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D1B39">
      <w:pPr>
        <w:spacing w:line="360" w:lineRule="auto"/>
        <w:jc w:val="center"/>
        <w:rPr>
          <w:rFonts w:hint="default" w:ascii="Times New Roman" w:hAnsi="Times New Roman" w:cs="Times New Roman"/>
          <w:b/>
          <w:bCs/>
          <w:color w:val="C81D31" w:themeColor="accent6" w:themeShade="BF"/>
          <w:sz w:val="36"/>
          <w:szCs w:val="36"/>
          <w:lang w:val="vi-VN"/>
        </w:rPr>
      </w:pPr>
      <w:r>
        <w:rPr>
          <w:rFonts w:hint="default" w:ascii="Times New Roman" w:hAnsi="Times New Roman" w:cs="Times New Roman"/>
          <w:b/>
          <w:bCs/>
          <w:color w:val="C81D31" w:themeColor="accent6" w:themeShade="BF"/>
          <w:sz w:val="36"/>
          <w:szCs w:val="36"/>
          <w:lang w:val="vi-VN"/>
        </w:rPr>
        <w:t>GIỚI THIỆU</w:t>
      </w:r>
    </w:p>
    <w:p w14:paraId="2C1A448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b/>
          <w:bCs/>
          <w:sz w:val="32"/>
          <w:szCs w:val="32"/>
          <w:lang w:val="vi-VN"/>
        </w:rPr>
      </w:pPr>
      <w:r>
        <w:rPr>
          <w:rFonts w:hint="default"/>
          <w:b/>
          <w:bCs/>
          <w:sz w:val="32"/>
          <w:szCs w:val="32"/>
          <w:lang w:val="vi-VN"/>
        </w:rPr>
        <w:t>Về Chúng Tôi</w:t>
      </w:r>
    </w:p>
    <w:p w14:paraId="403326C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sz w:val="26"/>
          <w:szCs w:val="26"/>
        </w:rPr>
      </w:pPr>
      <w:r>
        <w:rPr>
          <w:sz w:val="26"/>
          <w:szCs w:val="26"/>
        </w:rPr>
        <w:t>“OtaTr Hotel là khách sạn nghỉ dưỡng cao cấp mang phong cách hiện đại pha nét sang trọng tinh tế, được xây dựng với mong muốn đem đến cho khách hàng không gian lưu trú đẳng cấp và thoải mái nhất.</w:t>
      </w:r>
    </w:p>
    <w:p w14:paraId="1AA742D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sz w:val="26"/>
          <w:szCs w:val="26"/>
        </w:rPr>
      </w:pPr>
      <w:r>
        <w:rPr>
          <w:sz w:val="26"/>
          <w:szCs w:val="26"/>
        </w:rPr>
        <w:t>Với hệ thống phòng đa dạng từ phòng đơn, phòng đôi đến phòng Suite cao cấp, OtaTr đáp ứng đầy đủ nhu cầu nghỉ dưỡng, công tác và thư giãn của mọi khách hàng.</w:t>
      </w:r>
    </w:p>
    <w:p w14:paraId="5108362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sz w:val="26"/>
          <w:szCs w:val="26"/>
        </w:rPr>
      </w:pPr>
      <w:r>
        <w:rPr>
          <w:sz w:val="26"/>
          <w:szCs w:val="26"/>
        </w:rPr>
        <w:t>Không chỉ nổi bật với kiến trúc sang trọng và tiện nghi hiện đại, OtaTr còn mang đến trải nghiệm dịch vụ chuyên nghiệp, tận tâm cùng không gian xanh hài hòa, tạo nên cảm giác thư thái và riêng tư.</w:t>
      </w:r>
    </w:p>
    <w:p w14:paraId="28CB3E0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sz w:val="26"/>
          <w:szCs w:val="26"/>
        </w:rPr>
      </w:pPr>
      <w:r>
        <w:rPr>
          <w:sz w:val="26"/>
          <w:szCs w:val="26"/>
        </w:rPr>
        <w:t>Chúng tôi tin rằng mỗi khoảnh khắc tại OtaTr đều sẽ trở thành một trải nghiệm đáng nhớ dành cho quý khách.”</w:t>
      </w:r>
    </w:p>
    <w:p w14:paraId="4529DE26">
      <w:pPr>
        <w:rPr>
          <w:rFonts w:hint="default" w:ascii="Times New Roman" w:hAnsi="Times New Roman" w:cs="Times New Roman"/>
          <w:b/>
          <w:bCs/>
          <w:sz w:val="36"/>
          <w:szCs w:val="36"/>
          <w:lang w:val="vi-VN"/>
        </w:rPr>
      </w:pPr>
      <w:r>
        <w:drawing>
          <wp:anchor distT="0" distB="0" distL="114300" distR="114300" simplePos="0" relativeHeight="251659264" behindDoc="0" locked="0" layoutInCell="1" allowOverlap="1">
            <wp:simplePos x="0" y="0"/>
            <wp:positionH relativeFrom="column">
              <wp:posOffset>47625</wp:posOffset>
            </wp:positionH>
            <wp:positionV relativeFrom="paragraph">
              <wp:posOffset>50165</wp:posOffset>
            </wp:positionV>
            <wp:extent cx="5261610" cy="1741805"/>
            <wp:effectExtent l="0" t="0" r="11430" b="1079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1610" cy="1741805"/>
                    </a:xfrm>
                    <a:prstGeom prst="rect">
                      <a:avLst/>
                    </a:prstGeom>
                    <a:noFill/>
                    <a:ln>
                      <a:noFill/>
                    </a:ln>
                  </pic:spPr>
                </pic:pic>
              </a:graphicData>
            </a:graphic>
          </wp:anchor>
        </w:drawing>
      </w:r>
    </w:p>
    <w:p w14:paraId="4C7121B9">
      <w:pPr>
        <w:rPr>
          <w:rFonts w:hint="default" w:ascii="Times New Roman" w:hAnsi="Times New Roman" w:cs="Times New Roman"/>
          <w:b/>
          <w:bCs/>
          <w:sz w:val="36"/>
          <w:szCs w:val="36"/>
          <w:lang w:val="vi-VN"/>
        </w:rPr>
      </w:pPr>
    </w:p>
    <w:p w14:paraId="0320E693">
      <w:pPr>
        <w:rPr>
          <w:rFonts w:hint="default" w:ascii="Times New Roman" w:hAnsi="Times New Roman" w:cs="Times New Roman"/>
          <w:b/>
          <w:bCs/>
          <w:sz w:val="36"/>
          <w:szCs w:val="36"/>
          <w:lang w:val="vi-VN"/>
        </w:rPr>
      </w:pPr>
    </w:p>
    <w:p w14:paraId="7AF7BBF5">
      <w:pPr>
        <w:rPr>
          <w:rFonts w:hint="default" w:ascii="Times New Roman" w:hAnsi="Times New Roman" w:cs="Times New Roman"/>
          <w:b/>
          <w:bCs/>
          <w:sz w:val="36"/>
          <w:szCs w:val="36"/>
          <w:lang w:val="vi-VN"/>
        </w:rPr>
      </w:pPr>
    </w:p>
    <w:p w14:paraId="0349CCA6">
      <w:pPr>
        <w:rPr>
          <w:rFonts w:hint="default" w:ascii="Times New Roman" w:hAnsi="Times New Roman" w:cs="Times New Roman"/>
          <w:b/>
          <w:bCs/>
          <w:sz w:val="36"/>
          <w:szCs w:val="36"/>
          <w:lang w:val="vi-VN"/>
        </w:rPr>
      </w:pPr>
    </w:p>
    <w:p w14:paraId="17A45137">
      <w:pPr>
        <w:rPr>
          <w:rFonts w:hint="default" w:ascii="Times New Roman" w:hAnsi="Times New Roman" w:cs="Times New Roman"/>
          <w:b/>
          <w:bCs/>
          <w:sz w:val="36"/>
          <w:szCs w:val="36"/>
          <w:lang w:val="vi-VN"/>
        </w:rPr>
      </w:pPr>
    </w:p>
    <w:p w14:paraId="1E8D23D5">
      <w:pPr>
        <w:rPr>
          <w:rFonts w:hint="default" w:ascii="Times New Roman" w:hAnsi="Times New Roman" w:cs="Times New Roman"/>
          <w:b/>
          <w:bCs/>
          <w:sz w:val="36"/>
          <w:szCs w:val="36"/>
          <w:lang w:val="vi-VN"/>
        </w:rPr>
      </w:pPr>
      <w:r>
        <w:drawing>
          <wp:anchor distT="0" distB="0" distL="114300" distR="114300" simplePos="0" relativeHeight="251660288" behindDoc="0" locked="0" layoutInCell="1" allowOverlap="1">
            <wp:simplePos x="0" y="0"/>
            <wp:positionH relativeFrom="column">
              <wp:posOffset>436245</wp:posOffset>
            </wp:positionH>
            <wp:positionV relativeFrom="paragraph">
              <wp:posOffset>186055</wp:posOffset>
            </wp:positionV>
            <wp:extent cx="4206875" cy="2030095"/>
            <wp:effectExtent l="0" t="0" r="14605" b="12065"/>
            <wp:wrapNone/>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5"/>
                    <a:stretch>
                      <a:fillRect/>
                    </a:stretch>
                  </pic:blipFill>
                  <pic:spPr>
                    <a:xfrm>
                      <a:off x="0" y="0"/>
                      <a:ext cx="4206875" cy="2030095"/>
                    </a:xfrm>
                    <a:prstGeom prst="rect">
                      <a:avLst/>
                    </a:prstGeom>
                    <a:noFill/>
                    <a:ln>
                      <a:noFill/>
                    </a:ln>
                  </pic:spPr>
                </pic:pic>
              </a:graphicData>
            </a:graphic>
          </wp:anchor>
        </w:drawing>
      </w:r>
    </w:p>
    <w:p w14:paraId="579331F6">
      <w:pPr>
        <w:rPr>
          <w:rFonts w:hint="default" w:ascii="Times New Roman" w:hAnsi="Times New Roman" w:cs="Times New Roman"/>
          <w:b/>
          <w:bCs/>
          <w:sz w:val="36"/>
          <w:szCs w:val="36"/>
          <w:lang w:val="vi-VN"/>
        </w:rPr>
      </w:pPr>
    </w:p>
    <w:p w14:paraId="6B2BDC9A">
      <w:pPr>
        <w:jc w:val="center"/>
        <w:rPr>
          <w:rFonts w:hint="default" w:ascii="Times New Roman" w:hAnsi="Times New Roman" w:cs="Times New Roman"/>
          <w:b/>
          <w:bCs/>
          <w:sz w:val="36"/>
          <w:szCs w:val="36"/>
          <w:lang w:val="vi-VN"/>
        </w:rPr>
      </w:pPr>
    </w:p>
    <w:p w14:paraId="7F4C819E">
      <w:pPr>
        <w:jc w:val="center"/>
        <w:rPr>
          <w:rFonts w:hint="default" w:ascii="Times New Roman" w:hAnsi="Times New Roman" w:cs="Times New Roman"/>
          <w:b/>
          <w:bCs/>
          <w:sz w:val="36"/>
          <w:szCs w:val="36"/>
          <w:lang w:val="vi-VN"/>
        </w:rPr>
      </w:pPr>
    </w:p>
    <w:p w14:paraId="00750827">
      <w:pPr>
        <w:jc w:val="center"/>
        <w:rPr>
          <w:rFonts w:hint="default" w:ascii="Times New Roman" w:hAnsi="Times New Roman" w:cs="Times New Roman"/>
          <w:b/>
          <w:bCs/>
          <w:sz w:val="36"/>
          <w:szCs w:val="36"/>
          <w:lang w:val="vi-VN"/>
        </w:rPr>
      </w:pPr>
    </w:p>
    <w:p w14:paraId="2401AADA">
      <w:pPr>
        <w:jc w:val="center"/>
        <w:rPr>
          <w:rFonts w:hint="default" w:ascii="Times New Roman" w:hAnsi="Times New Roman" w:cs="Times New Roman"/>
          <w:b/>
          <w:bCs/>
          <w:sz w:val="36"/>
          <w:szCs w:val="36"/>
          <w:lang w:val="vi-VN"/>
        </w:rPr>
      </w:pPr>
    </w:p>
    <w:p w14:paraId="07D62F19">
      <w:pPr>
        <w:jc w:val="center"/>
        <w:rPr>
          <w:rFonts w:hint="default" w:ascii="Times New Roman" w:hAnsi="Times New Roman" w:cs="Times New Roman"/>
          <w:b/>
          <w:bCs/>
          <w:sz w:val="36"/>
          <w:szCs w:val="36"/>
          <w:lang w:val="vi-VN"/>
        </w:rPr>
      </w:pPr>
    </w:p>
    <w:p w14:paraId="38F1526B">
      <w:pPr>
        <w:jc w:val="center"/>
        <w:rPr>
          <w:rFonts w:hint="default" w:ascii="Times New Roman" w:hAnsi="Times New Roman" w:cs="Times New Roman"/>
          <w:b/>
          <w:bCs/>
          <w:sz w:val="36"/>
          <w:szCs w:val="36"/>
          <w:lang w:val="vi-VN"/>
        </w:rPr>
      </w:pPr>
    </w:p>
    <w:p w14:paraId="72785333">
      <w:pPr>
        <w:jc w:val="center"/>
        <w:rPr>
          <w:rFonts w:hint="default" w:ascii="Times New Roman" w:hAnsi="Times New Roman" w:cs="Times New Roman"/>
          <w:b/>
          <w:bCs/>
          <w:sz w:val="36"/>
          <w:szCs w:val="36"/>
          <w:lang w:val="vi-VN"/>
        </w:rPr>
      </w:pPr>
    </w:p>
    <w:p w14:paraId="091065F8">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6 ẢNH XEM THÊM, ẤN VÀO SẼ CHUYỂN SANG MỤC ĐÃ CHỌN</w:t>
      </w:r>
    </w:p>
    <w:p w14:paraId="0E5359BA">
      <w:pP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br w:type="page"/>
      </w:r>
    </w:p>
    <w:p w14:paraId="37B6AC1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LIÊN HỆ | GIỚI THIỆU | TUYỂN DỤNG</w:t>
      </w:r>
    </w:p>
    <w:p w14:paraId="4B809D3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Địa chỉ: Phường 10, Thành phố Vũng Tàu, Bà Rịa - Vũng Tàu, Việt Nam</w:t>
      </w:r>
      <w:r>
        <w:rPr>
          <w:rFonts w:hint="default" w:ascii="Times New Roman" w:hAnsi="Times New Roman" w:cs="Times New Roman"/>
          <w:sz w:val="26"/>
          <w:szCs w:val="26"/>
        </w:rPr>
        <w:br w:type="textWrapping"/>
      </w:r>
      <w:r>
        <w:rPr>
          <w:rFonts w:hint="default" w:ascii="Times New Roman" w:hAnsi="Times New Roman" w:cs="Times New Roman"/>
          <w:sz w:val="26"/>
          <w:szCs w:val="26"/>
        </w:rPr>
        <w:t>📞 Hotline: 0395 097 901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Email: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"mailto:otatr@gmail.vn" </w:instrText>
      </w:r>
      <w:r>
        <w:rPr>
          <w:rFonts w:hint="default" w:ascii="Times New Roman" w:hAnsi="Times New Roman" w:cs="Times New Roman"/>
          <w:sz w:val="26"/>
          <w:szCs w:val="26"/>
        </w:rPr>
        <w:fldChar w:fldCharType="separate"/>
      </w:r>
      <w:r>
        <w:rPr>
          <w:rStyle w:val="8"/>
          <w:rFonts w:hint="default" w:ascii="Times New Roman" w:hAnsi="Times New Roman" w:cs="Times New Roman"/>
          <w:sz w:val="26"/>
          <w:szCs w:val="26"/>
        </w:rPr>
        <w:t>otatr@gmail.vn</w:t>
      </w:r>
      <w:r>
        <w:rPr>
          <w:rFonts w:hint="default" w:ascii="Times New Roman" w:hAnsi="Times New Roman" w:cs="Times New Roman"/>
          <w:sz w:val="26"/>
          <w:szCs w:val="26"/>
        </w:rPr>
        <w:fldChar w:fldCharType="end"/>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Website: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"http://www.otatrhotel.vn/" </w:instrText>
      </w:r>
      <w:r>
        <w:rPr>
          <w:rFonts w:hint="default" w:ascii="Times New Roman" w:hAnsi="Times New Roman" w:cs="Times New Roman"/>
          <w:sz w:val="26"/>
          <w:szCs w:val="26"/>
        </w:rPr>
        <w:fldChar w:fldCharType="separate"/>
      </w:r>
      <w:r>
        <w:rPr>
          <w:rStyle w:val="8"/>
          <w:rFonts w:hint="default" w:ascii="Times New Roman" w:hAnsi="Times New Roman" w:cs="Times New Roman"/>
          <w:sz w:val="26"/>
          <w:szCs w:val="26"/>
        </w:rPr>
        <w:t>www.otatrhotel.vn</w:t>
      </w:r>
      <w:r>
        <w:rPr>
          <w:rFonts w:hint="default" w:ascii="Times New Roman" w:hAnsi="Times New Roman" w:cs="Times New Roman"/>
          <w:sz w:val="26"/>
          <w:szCs w:val="26"/>
        </w:rPr>
        <w:fldChar w:fldCharType="end"/>
      </w:r>
    </w:p>
    <w:p w14:paraId="5740B88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ĐĂNG KÝ NHẬN TIN</w:t>
      </w:r>
    </w:p>
    <w:p w14:paraId="7500F4D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Nhập địa chỉ email của bạn để nhận các chương trình ưu đãi, thông tin khuyến mãi và cập nhật mới nhất từ OtaTr Hotel.</w:t>
      </w:r>
    </w:p>
    <w:p w14:paraId="1AF5776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Ô nhập:</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Nhập địa chỉ Email của bạn</w:t>
      </w:r>
    </w:p>
    <w:p w14:paraId="430957C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Nút:</w:t>
      </w:r>
      <w:bookmarkStart w:id="0" w:name="_GoBack"/>
      <w:bookmarkEnd w:id="0"/>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ĐĂNG KÝ</w:t>
      </w:r>
    </w:p>
    <w:p w14:paraId="7A684A1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Ngoài ra, nên thay tông màu nút từ vàng đậm sang </w:t>
      </w:r>
      <w:r>
        <w:rPr>
          <w:rStyle w:val="10"/>
          <w:rFonts w:hint="default" w:ascii="Times New Roman" w:hAnsi="Times New Roman" w:cs="Times New Roman"/>
          <w:sz w:val="26"/>
          <w:szCs w:val="26"/>
        </w:rPr>
        <w:t>vàng kim (#D4AF37)</w:t>
      </w:r>
      <w:r>
        <w:rPr>
          <w:rFonts w:hint="default" w:ascii="Times New Roman" w:hAnsi="Times New Roman" w:cs="Times New Roman"/>
          <w:sz w:val="26"/>
          <w:szCs w:val="26"/>
        </w:rPr>
        <w:t xml:space="preserve"> để đồng bộ với nhận diện thương hiệu OtaTr. Logo OtaTr cũng nên đặt phía trên phần thông tin liên hệ thay vì chỉ để icon Facebook và Instagram.</w:t>
      </w:r>
    </w:p>
    <w:p w14:paraId="3C364E80">
      <w:pPr>
        <w:jc w:val="center"/>
        <w:rPr>
          <w:rFonts w:hint="default" w:ascii="Times New Roman" w:hAnsi="Times New Roman" w:cs="Times New Roman"/>
          <w:b/>
          <w:bCs/>
          <w:sz w:val="36"/>
          <w:szCs w:val="36"/>
          <w:lang w:val="vi-VN"/>
        </w:rPr>
      </w:pPr>
      <w:r>
        <w:drawing>
          <wp:anchor distT="0" distB="0" distL="114300" distR="114300" simplePos="0" relativeHeight="251661312" behindDoc="0" locked="0" layoutInCell="1" allowOverlap="1">
            <wp:simplePos x="0" y="0"/>
            <wp:positionH relativeFrom="column">
              <wp:posOffset>-7620</wp:posOffset>
            </wp:positionH>
            <wp:positionV relativeFrom="paragraph">
              <wp:posOffset>80645</wp:posOffset>
            </wp:positionV>
            <wp:extent cx="5264150" cy="1419860"/>
            <wp:effectExtent l="0" t="0" r="8890" b="12700"/>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6"/>
                    <a:stretch>
                      <a:fillRect/>
                    </a:stretch>
                  </pic:blipFill>
                  <pic:spPr>
                    <a:xfrm>
                      <a:off x="0" y="0"/>
                      <a:ext cx="5264150" cy="1419860"/>
                    </a:xfrm>
                    <a:prstGeom prst="rect">
                      <a:avLst/>
                    </a:prstGeom>
                    <a:noFill/>
                    <a:ln>
                      <a:noFill/>
                    </a:ln>
                  </pic:spPr>
                </pic:pic>
              </a:graphicData>
            </a:graphic>
          </wp:anchor>
        </w:drawing>
      </w:r>
      <w:r>
        <w:rPr>
          <w:rFonts w:ascii="SimSun" w:hAnsi="SimSun" w:eastAsia="SimSun" w:cs="SimSun"/>
          <w:sz w:val="24"/>
          <w:szCs w:val="24"/>
        </w:rPr>
        <w:drawing>
          <wp:inline distT="0" distB="0" distL="114300" distR="114300">
            <wp:extent cx="304800" cy="304800"/>
            <wp:effectExtent l="0" t="0" r="0" b="0"/>
            <wp:docPr id="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922977"/>
    <w:rsid w:val="34922977"/>
    <w:rsid w:val="599B1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NUL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2026-06-05T15:51:00Z</dcterms:created>
  <dc:creator>Thùy Trang</dc:creator>
  <cp:lastModifiedBy>Thùy Trang</cp:lastModifiedBy>
  <dcterms:modified xsi:type="dcterms:W3CDTF">2026-06-05T17:51:56Z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A38BA30947A648E7B2C6FB5FCAFD7D3C_13</vt:lpwstr>
  </property>
  <property fmtid="{D5CDD505-2E9C-101B-9397-08002B2CF9AE}" pid="4" name="KSOTemplateDocerSaveRecord">
    <vt:lpwstr>eyJoZGlkIjoiMzcyODMxYTE0ZTc0ZGU3Y2QwODc3MzYzN2Q1YmNiM2EiLCJ1c2VySWQiOiIxMzkxOTI5MzMwMjAxIn0=</vt:lpwstr>
  </property>
</Properties>
</file>