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29A1" w14:textId="77777777" w:rsidR="003B0E11" w:rsidRDefault="00B61E39">
      <w:pPr>
        <w:jc w:val="center"/>
        <w:rPr>
          <w:lang w:eastAsia="ja-JP"/>
        </w:rPr>
      </w:pPr>
      <w:r>
        <w:rPr>
          <w:b/>
          <w:sz w:val="36"/>
          <w:lang w:eastAsia="ja-JP"/>
        </w:rPr>
        <w:t>協　議　議　事　録</w:t>
      </w:r>
    </w:p>
    <w:p w14:paraId="4492DCC8" w14:textId="77777777" w:rsidR="003B0E11" w:rsidRDefault="00B61E39">
      <w:pPr>
        <w:jc w:val="center"/>
        <w:rPr>
          <w:lang w:eastAsia="ja-JP"/>
        </w:rPr>
      </w:pPr>
      <w:r>
        <w:rPr>
          <w:b/>
          <w:sz w:val="26"/>
          <w:lang w:eastAsia="ja-JP"/>
        </w:rPr>
        <w:t>顧客面談記録の入力負担軽減について</w:t>
      </w:r>
    </w:p>
    <w:tbl>
      <w:tblPr>
        <w:tblStyle w:val="afe"/>
        <w:tblW w:w="0" w:type="auto"/>
        <w:jc w:val="center"/>
        <w:tblLook w:val="04A0" w:firstRow="1" w:lastRow="0" w:firstColumn="1" w:lastColumn="0" w:noHBand="0" w:noVBand="1"/>
      </w:tblPr>
      <w:tblGrid>
        <w:gridCol w:w="4986"/>
        <w:gridCol w:w="4986"/>
      </w:tblGrid>
      <w:tr w:rsidR="003B0E11" w14:paraId="7D9E9158" w14:textId="77777777">
        <w:trPr>
          <w:jc w:val="center"/>
        </w:trPr>
        <w:tc>
          <w:tcPr>
            <w:tcW w:w="4986" w:type="dxa"/>
          </w:tcPr>
          <w:p w14:paraId="512CAF95" w14:textId="77777777" w:rsidR="003B0E11" w:rsidRDefault="00B61E39">
            <w:r>
              <w:rPr>
                <w:b/>
              </w:rPr>
              <w:t>日時</w:t>
            </w:r>
          </w:p>
        </w:tc>
        <w:tc>
          <w:tcPr>
            <w:tcW w:w="4986" w:type="dxa"/>
          </w:tcPr>
          <w:p w14:paraId="3A58D98C" w14:textId="5EAC9585" w:rsidR="003B0E11" w:rsidRDefault="00B61E39">
            <w:r>
              <w:t>2026</w:t>
            </w:r>
            <w:r>
              <w:t>年</w:t>
            </w:r>
            <w:r>
              <w:t>10</w:t>
            </w:r>
            <w:r>
              <w:t>月</w:t>
            </w:r>
            <w:r w:rsidR="00B723D3">
              <w:rPr>
                <w:rFonts w:hint="eastAsia"/>
                <w:lang w:eastAsia="ja-JP"/>
              </w:rPr>
              <w:t>1</w:t>
            </w:r>
            <w:r>
              <w:t>日（</w:t>
            </w:r>
            <w:r w:rsidR="00B723D3">
              <w:rPr>
                <w:rFonts w:hint="eastAsia"/>
                <w:lang w:eastAsia="ja-JP"/>
              </w:rPr>
              <w:t>木</w:t>
            </w:r>
            <w:r>
              <w:t>）</w:t>
            </w:r>
            <w:r>
              <w:t xml:space="preserve"> 14:00</w:t>
            </w:r>
            <w:r>
              <w:t>～</w:t>
            </w:r>
            <w:r>
              <w:t>15:30</w:t>
            </w:r>
          </w:p>
        </w:tc>
      </w:tr>
      <w:tr w:rsidR="003B0E11" w14:paraId="51847211" w14:textId="77777777">
        <w:trPr>
          <w:jc w:val="center"/>
        </w:trPr>
        <w:tc>
          <w:tcPr>
            <w:tcW w:w="4986" w:type="dxa"/>
          </w:tcPr>
          <w:p w14:paraId="473AD3BB" w14:textId="77777777" w:rsidR="003B0E11" w:rsidRDefault="00B61E39">
            <w:r>
              <w:rPr>
                <w:b/>
              </w:rPr>
              <w:t>場所</w:t>
            </w:r>
          </w:p>
        </w:tc>
        <w:tc>
          <w:tcPr>
            <w:tcW w:w="4986" w:type="dxa"/>
          </w:tcPr>
          <w:p w14:paraId="36D98307" w14:textId="77777777" w:rsidR="003B0E11" w:rsidRDefault="00B61E39">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3B0E11" w14:paraId="6D7AEFE5" w14:textId="77777777">
        <w:trPr>
          <w:jc w:val="center"/>
        </w:trPr>
        <w:tc>
          <w:tcPr>
            <w:tcW w:w="4986" w:type="dxa"/>
          </w:tcPr>
          <w:p w14:paraId="6118DDCD" w14:textId="77777777" w:rsidR="003B0E11" w:rsidRDefault="00B61E39">
            <w:r>
              <w:rPr>
                <w:b/>
              </w:rPr>
              <w:t>出席者</w:t>
            </w:r>
          </w:p>
        </w:tc>
        <w:tc>
          <w:tcPr>
            <w:tcW w:w="4986" w:type="dxa"/>
          </w:tcPr>
          <w:p w14:paraId="1201E355" w14:textId="77777777" w:rsidR="003B0E11" w:rsidRDefault="00B61E39">
            <w:r>
              <w:t>経営企画部、業務革新部、関係所管部　計</w:t>
            </w:r>
            <w:r>
              <w:t>○</w:t>
            </w:r>
            <w:r>
              <w:t>名</w:t>
            </w:r>
          </w:p>
        </w:tc>
      </w:tr>
      <w:tr w:rsidR="003B0E11" w14:paraId="6A4F8F7E" w14:textId="77777777">
        <w:trPr>
          <w:jc w:val="center"/>
        </w:trPr>
        <w:tc>
          <w:tcPr>
            <w:tcW w:w="4986" w:type="dxa"/>
          </w:tcPr>
          <w:p w14:paraId="205210FD" w14:textId="77777777" w:rsidR="003B0E11" w:rsidRDefault="00B61E39">
            <w:r>
              <w:rPr>
                <w:b/>
              </w:rPr>
              <w:t>議題</w:t>
            </w:r>
          </w:p>
        </w:tc>
        <w:tc>
          <w:tcPr>
            <w:tcW w:w="4986" w:type="dxa"/>
          </w:tcPr>
          <w:p w14:paraId="076289DD" w14:textId="77777777" w:rsidR="003B0E11" w:rsidRDefault="00B61E39">
            <w:pPr>
              <w:rPr>
                <w:lang w:eastAsia="ja-JP"/>
              </w:rPr>
            </w:pPr>
            <w:r>
              <w:rPr>
                <w:lang w:eastAsia="ja-JP"/>
              </w:rPr>
              <w:t>顧客面談記録の入力負担軽減について</w:t>
            </w:r>
          </w:p>
        </w:tc>
      </w:tr>
    </w:tbl>
    <w:p w14:paraId="0940B50F" w14:textId="77777777" w:rsidR="003B0E11" w:rsidRDefault="00B61E39">
      <w:pPr>
        <w:spacing w:before="200" w:after="80"/>
        <w:rPr>
          <w:lang w:eastAsia="ja-JP"/>
        </w:rPr>
      </w:pPr>
      <w:r>
        <w:rPr>
          <w:b/>
          <w:sz w:val="24"/>
          <w:lang w:eastAsia="ja-JP"/>
        </w:rPr>
        <w:t>1</w:t>
      </w:r>
      <w:r>
        <w:rPr>
          <w:b/>
          <w:sz w:val="24"/>
          <w:lang w:eastAsia="ja-JP"/>
        </w:rPr>
        <w:t>．協議の背景・目的</w:t>
      </w:r>
    </w:p>
    <w:p w14:paraId="126EC397" w14:textId="77777777" w:rsidR="003B0E11" w:rsidRDefault="00B61E39">
      <w:pPr>
        <w:rPr>
          <w:lang w:eastAsia="ja-JP"/>
        </w:rPr>
      </w:pPr>
      <w:r>
        <w:rPr>
          <w:lang w:eastAsia="ja-JP"/>
        </w:rPr>
        <w:t>営業担当者が作成する顧客面談記録について、入力作業や二重入力を減らす方法を検討し、システム・</w:t>
      </w:r>
      <w:r>
        <w:rPr>
          <w:lang w:eastAsia="ja-JP"/>
        </w:rPr>
        <w:t>AI</w:t>
      </w:r>
      <w:r>
        <w:rPr>
          <w:lang w:eastAsia="ja-JP"/>
        </w:rPr>
        <w:t>の活用可能性について協議した。</w:t>
      </w:r>
    </w:p>
    <w:p w14:paraId="3E5221BE" w14:textId="77777777" w:rsidR="003B0E11" w:rsidRDefault="00B61E39">
      <w:pPr>
        <w:spacing w:before="200" w:after="80"/>
        <w:rPr>
          <w:lang w:eastAsia="ja-JP"/>
        </w:rPr>
      </w:pPr>
      <w:r>
        <w:rPr>
          <w:b/>
          <w:sz w:val="24"/>
          <w:lang w:eastAsia="ja-JP"/>
        </w:rPr>
        <w:t>2</w:t>
      </w:r>
      <w:r>
        <w:rPr>
          <w:b/>
          <w:sz w:val="24"/>
          <w:lang w:eastAsia="ja-JP"/>
        </w:rPr>
        <w:t>．協議内容</w:t>
      </w:r>
    </w:p>
    <w:p w14:paraId="6FE53E1A" w14:textId="77777777" w:rsidR="003B0E11" w:rsidRDefault="00B61E39">
      <w:pPr>
        <w:ind w:left="283"/>
        <w:rPr>
          <w:lang w:eastAsia="ja-JP"/>
        </w:rPr>
      </w:pPr>
      <w:r>
        <w:rPr>
          <w:b/>
          <w:lang w:eastAsia="ja-JP"/>
        </w:rPr>
        <w:t>（</w:t>
      </w:r>
      <w:r>
        <w:rPr>
          <w:b/>
          <w:lang w:eastAsia="ja-JP"/>
        </w:rPr>
        <w:t>1</w:t>
      </w:r>
      <w:r>
        <w:rPr>
          <w:b/>
          <w:lang w:eastAsia="ja-JP"/>
        </w:rPr>
        <w:t>）</w:t>
      </w:r>
      <w:r>
        <w:rPr>
          <w:lang w:eastAsia="ja-JP"/>
        </w:rPr>
        <w:t>営業企画部より、顧客面談後の記録作成に一定の時間を要しており、特に複数のシステムへ同じ内容を入力するケースが負担となっているとの説明があった。記録の品質を維持しながら入力時間を短縮することが課題となっている。</w:t>
      </w:r>
    </w:p>
    <w:p w14:paraId="488C619B" w14:textId="77777777" w:rsidR="003B0E11" w:rsidRDefault="00B61E39">
      <w:pPr>
        <w:ind w:left="283"/>
        <w:rPr>
          <w:lang w:eastAsia="ja-JP"/>
        </w:rPr>
      </w:pPr>
      <w:r>
        <w:rPr>
          <w:b/>
          <w:lang w:eastAsia="ja-JP"/>
        </w:rPr>
        <w:t>（</w:t>
      </w:r>
      <w:r>
        <w:rPr>
          <w:b/>
          <w:lang w:eastAsia="ja-JP"/>
        </w:rPr>
        <w:t>2</w:t>
      </w:r>
      <w:r>
        <w:rPr>
          <w:b/>
          <w:lang w:eastAsia="ja-JP"/>
        </w:rPr>
        <w:t>）</w:t>
      </w:r>
      <w:r>
        <w:rPr>
          <w:lang w:eastAsia="ja-JP"/>
        </w:rPr>
        <w:t>営業店からは、面談直後は次の顧客対応や事務処理があるため、記録入力が後回しになり、まとめて入力することがあるとの実態が共有された。一方、入力項目を削減すると、後日案件を確認する際に必要な情報が不足する可能性があるとの意見もあった。</w:t>
      </w:r>
    </w:p>
    <w:p w14:paraId="4C896261" w14:textId="77777777" w:rsidR="003B0E11" w:rsidRDefault="00B61E39">
      <w:pPr>
        <w:ind w:left="283"/>
        <w:rPr>
          <w:lang w:eastAsia="ja-JP"/>
        </w:rPr>
      </w:pPr>
      <w:r>
        <w:rPr>
          <w:b/>
          <w:lang w:eastAsia="ja-JP"/>
        </w:rPr>
        <w:t>（</w:t>
      </w:r>
      <w:r>
        <w:rPr>
          <w:b/>
          <w:lang w:eastAsia="ja-JP"/>
        </w:rPr>
        <w:t>3</w:t>
      </w:r>
      <w:r>
        <w:rPr>
          <w:b/>
          <w:lang w:eastAsia="ja-JP"/>
        </w:rPr>
        <w:t>）</w:t>
      </w:r>
      <w:r>
        <w:rPr>
          <w:lang w:eastAsia="ja-JP"/>
        </w:rPr>
        <w:t>業務革新部からは、まず入力項目を整理し、必須項目と参考項目を区分する案が示された。また、音声入力や生成</w:t>
      </w:r>
      <w:r>
        <w:rPr>
          <w:lang w:eastAsia="ja-JP"/>
        </w:rPr>
        <w:t>AI</w:t>
      </w:r>
      <w:r>
        <w:rPr>
          <w:lang w:eastAsia="ja-JP"/>
        </w:rPr>
        <w:t>による面談内容の要約を活用すれば、文章作成の負担を軽減できる可能性があるとの説明があった。</w:t>
      </w:r>
    </w:p>
    <w:p w14:paraId="4D9012BB" w14:textId="77777777" w:rsidR="003B0E11" w:rsidRDefault="00B61E39">
      <w:pPr>
        <w:ind w:left="283"/>
        <w:rPr>
          <w:lang w:eastAsia="ja-JP"/>
        </w:rPr>
      </w:pPr>
      <w:r>
        <w:rPr>
          <w:b/>
          <w:lang w:eastAsia="ja-JP"/>
        </w:rPr>
        <w:t>（</w:t>
      </w:r>
      <w:r>
        <w:rPr>
          <w:b/>
          <w:lang w:eastAsia="ja-JP"/>
        </w:rPr>
        <w:t>4</w:t>
      </w:r>
      <w:r>
        <w:rPr>
          <w:b/>
          <w:lang w:eastAsia="ja-JP"/>
        </w:rPr>
        <w:t>）</w:t>
      </w:r>
      <w:r>
        <w:rPr>
          <w:lang w:eastAsia="ja-JP"/>
        </w:rPr>
        <w:t>審査・コンプライアンス関係部署からは、顧客との会話内容を</w:t>
      </w:r>
      <w:r>
        <w:rPr>
          <w:lang w:eastAsia="ja-JP"/>
        </w:rPr>
        <w:t>AI</w:t>
      </w:r>
      <w:r>
        <w:rPr>
          <w:lang w:eastAsia="ja-JP"/>
        </w:rPr>
        <w:t>で処理する場合、録音・文字起こし・要約の各段階で情報管理上の論点が発生するとの指摘があった。また、</w:t>
      </w:r>
      <w:r>
        <w:rPr>
          <w:lang w:eastAsia="ja-JP"/>
        </w:rPr>
        <w:t>AI</w:t>
      </w:r>
      <w:r>
        <w:rPr>
          <w:lang w:eastAsia="ja-JP"/>
        </w:rPr>
        <w:t>が要約する際に重要な発言を落とす可能性もあるため、記録としての利用範囲を慎重に設定する必要があるとの意見があった。</w:t>
      </w:r>
    </w:p>
    <w:p w14:paraId="2B2B7490" w14:textId="77777777" w:rsidR="003B0E11" w:rsidRDefault="00B61E39">
      <w:pPr>
        <w:ind w:left="283"/>
        <w:rPr>
          <w:lang w:eastAsia="ja-JP"/>
        </w:rPr>
      </w:pPr>
      <w:r>
        <w:rPr>
          <w:b/>
          <w:lang w:eastAsia="ja-JP"/>
        </w:rPr>
        <w:t>（</w:t>
      </w:r>
      <w:r>
        <w:rPr>
          <w:b/>
          <w:lang w:eastAsia="ja-JP"/>
        </w:rPr>
        <w:t>5</w:t>
      </w:r>
      <w:r>
        <w:rPr>
          <w:b/>
          <w:lang w:eastAsia="ja-JP"/>
        </w:rPr>
        <w:t>）</w:t>
      </w:r>
      <w:r>
        <w:rPr>
          <w:lang w:eastAsia="ja-JP"/>
        </w:rPr>
        <w:t>AI</w:t>
      </w:r>
      <w:r>
        <w:rPr>
          <w:lang w:eastAsia="ja-JP"/>
        </w:rPr>
        <w:t>を使わず、単純に既存システム間のデータ連携を行うだけでも二重入力を削減できる可能性があるため、</w:t>
      </w:r>
      <w:r>
        <w:rPr>
          <w:lang w:eastAsia="ja-JP"/>
        </w:rPr>
        <w:t>AI</w:t>
      </w:r>
      <w:r>
        <w:rPr>
          <w:lang w:eastAsia="ja-JP"/>
        </w:rPr>
        <w:t>導入を先に検討するのではなく、現行フローの重複作業を整理する必要があるとの意見で一致した。</w:t>
      </w:r>
    </w:p>
    <w:p w14:paraId="3D238FFB" w14:textId="77777777" w:rsidR="003B0E11" w:rsidRDefault="00B61E39">
      <w:pPr>
        <w:spacing w:before="200" w:after="80"/>
      </w:pPr>
      <w:r>
        <w:rPr>
          <w:b/>
          <w:sz w:val="24"/>
        </w:rPr>
        <w:t>3</w:t>
      </w:r>
      <w:r>
        <w:rPr>
          <w:b/>
          <w:sz w:val="24"/>
        </w:rPr>
        <w:t>．主な論点</w:t>
      </w:r>
    </w:p>
    <w:p w14:paraId="18575798" w14:textId="77777777" w:rsidR="003B0E11" w:rsidRDefault="00B61E39">
      <w:pPr>
        <w:pStyle w:val="a0"/>
        <w:rPr>
          <w:lang w:eastAsia="ja-JP"/>
        </w:rPr>
      </w:pPr>
      <w:r>
        <w:rPr>
          <w:lang w:eastAsia="ja-JP"/>
        </w:rPr>
        <w:t>現行業務を単純にシステム化するのではなく、不要な作業や重複作業を先に整理する必要がある。</w:t>
      </w:r>
    </w:p>
    <w:p w14:paraId="69C819AA" w14:textId="77777777" w:rsidR="003B0E11" w:rsidRDefault="00B61E39">
      <w:pPr>
        <w:pStyle w:val="a0"/>
        <w:rPr>
          <w:lang w:eastAsia="ja-JP"/>
        </w:rPr>
      </w:pPr>
      <w:r>
        <w:rPr>
          <w:lang w:eastAsia="ja-JP"/>
        </w:rPr>
        <w:t>効率化による時間削減だけでなく、現場負担、顧客対応、情報管理等への影響も確認する必要がある。</w:t>
      </w:r>
    </w:p>
    <w:p w14:paraId="3C8D787B" w14:textId="77777777" w:rsidR="003B0E11" w:rsidRDefault="00B61E39">
      <w:pPr>
        <w:pStyle w:val="a0"/>
        <w:rPr>
          <w:lang w:eastAsia="ja-JP"/>
        </w:rPr>
      </w:pPr>
      <w:r>
        <w:rPr>
          <w:lang w:eastAsia="ja-JP"/>
        </w:rPr>
        <w:t>本格導入を行う場合の費用対効果について、定量的な評価方法を整理する必要がある。</w:t>
      </w:r>
    </w:p>
    <w:p w14:paraId="1A53EBD7" w14:textId="77777777" w:rsidR="003B0E11" w:rsidRDefault="00B61E39">
      <w:pPr>
        <w:pStyle w:val="a0"/>
        <w:rPr>
          <w:lang w:eastAsia="ja-JP"/>
        </w:rPr>
      </w:pPr>
      <w:r>
        <w:rPr>
          <w:lang w:eastAsia="ja-JP"/>
        </w:rPr>
        <w:t>関係部署間で業務所管・運用責任を明確にする必要がある。</w:t>
      </w:r>
    </w:p>
    <w:p w14:paraId="208B52D3" w14:textId="77777777" w:rsidR="003B0E11" w:rsidRDefault="00B61E39">
      <w:pPr>
        <w:spacing w:before="200" w:after="80"/>
        <w:rPr>
          <w:lang w:eastAsia="ja-JP"/>
        </w:rPr>
      </w:pPr>
      <w:r>
        <w:rPr>
          <w:b/>
          <w:sz w:val="24"/>
          <w:lang w:eastAsia="ja-JP"/>
        </w:rPr>
        <w:lastRenderedPageBreak/>
        <w:t>4</w:t>
      </w:r>
      <w:r>
        <w:rPr>
          <w:b/>
          <w:sz w:val="24"/>
          <w:lang w:eastAsia="ja-JP"/>
        </w:rPr>
        <w:t>．協議結果</w:t>
      </w:r>
    </w:p>
    <w:p w14:paraId="1BF53994" w14:textId="77777777" w:rsidR="003B0E11" w:rsidRDefault="00B61E39">
      <w:pPr>
        <w:rPr>
          <w:lang w:eastAsia="ja-JP"/>
        </w:rPr>
      </w:pPr>
      <w:r>
        <w:rPr>
          <w:lang w:eastAsia="ja-JP"/>
        </w:rPr>
        <w:t>入力項目・二重入力の実態を先に整理し、システム連携による効率化と</w:t>
      </w:r>
      <w:r>
        <w:rPr>
          <w:lang w:eastAsia="ja-JP"/>
        </w:rPr>
        <w:t>AI</w:t>
      </w:r>
      <w:r>
        <w:rPr>
          <w:lang w:eastAsia="ja-JP"/>
        </w:rPr>
        <w:t>活用を分けて検討する。</w:t>
      </w:r>
    </w:p>
    <w:p w14:paraId="29AE9CD6" w14:textId="77777777" w:rsidR="003B0E11" w:rsidRDefault="00B61E39">
      <w:pPr>
        <w:spacing w:before="200" w:after="80"/>
        <w:rPr>
          <w:lang w:eastAsia="ja-JP"/>
        </w:rPr>
      </w:pPr>
      <w:r>
        <w:rPr>
          <w:b/>
          <w:sz w:val="24"/>
          <w:lang w:eastAsia="ja-JP"/>
        </w:rPr>
        <w:t>5</w:t>
      </w:r>
      <w:r>
        <w:rPr>
          <w:b/>
          <w:sz w:val="24"/>
          <w:lang w:eastAsia="ja-JP"/>
        </w:rPr>
        <w:t>．決定事項</w:t>
      </w:r>
    </w:p>
    <w:p w14:paraId="2AC38ED1" w14:textId="77777777" w:rsidR="003B0E11" w:rsidRDefault="00B61E39">
      <w:pPr>
        <w:rPr>
          <w:lang w:eastAsia="ja-JP"/>
        </w:rPr>
      </w:pPr>
      <w:r>
        <w:rPr>
          <w:lang w:eastAsia="ja-JP"/>
        </w:rPr>
        <w:t>現時点で本格導入・全店展開等の具体的な決定は行わない。今回の協議で確認した論点を踏まえ、関係部署にて追加検討を行う。</w:t>
      </w:r>
    </w:p>
    <w:p w14:paraId="2B4AAFEF" w14:textId="77777777" w:rsidR="003B0E11" w:rsidRDefault="00B61E39">
      <w:pPr>
        <w:spacing w:before="200" w:after="80"/>
      </w:pPr>
      <w:r>
        <w:rPr>
          <w:b/>
          <w:sz w:val="24"/>
        </w:rPr>
        <w:t>6</w:t>
      </w:r>
      <w:r>
        <w:rPr>
          <w:b/>
          <w:sz w:val="24"/>
        </w:rPr>
        <w:t>．今後の対応</w:t>
      </w:r>
    </w:p>
    <w:p w14:paraId="6B4C2CA7" w14:textId="77777777" w:rsidR="003B0E11" w:rsidRDefault="00B61E39">
      <w:pPr>
        <w:pStyle w:val="a0"/>
        <w:rPr>
          <w:lang w:eastAsia="ja-JP"/>
        </w:rPr>
      </w:pPr>
      <w:r>
        <w:rPr>
          <w:lang w:eastAsia="ja-JP"/>
        </w:rPr>
        <w:t>現行業務の流れ、作業時間、関係部署を整理する。</w:t>
      </w:r>
    </w:p>
    <w:p w14:paraId="6459F1C9" w14:textId="77777777" w:rsidR="003B0E11" w:rsidRDefault="00B61E39">
      <w:pPr>
        <w:pStyle w:val="a0"/>
        <w:rPr>
          <w:lang w:eastAsia="ja-JP"/>
        </w:rPr>
      </w:pPr>
      <w:r>
        <w:rPr>
          <w:lang w:eastAsia="ja-JP"/>
        </w:rPr>
        <w:t>現場から追加の課題・意見を確認する。</w:t>
      </w:r>
    </w:p>
    <w:p w14:paraId="699D943E" w14:textId="77777777" w:rsidR="003B0E11" w:rsidRDefault="00B61E39">
      <w:pPr>
        <w:pStyle w:val="a0"/>
        <w:rPr>
          <w:lang w:eastAsia="ja-JP"/>
        </w:rPr>
      </w:pPr>
      <w:r>
        <w:rPr>
          <w:lang w:eastAsia="ja-JP"/>
        </w:rPr>
        <w:t>既存システムで対応可能な範囲と追加開発が必要な範囲を確認する。</w:t>
      </w:r>
    </w:p>
    <w:p w14:paraId="5D4D01C3" w14:textId="77777777" w:rsidR="003B0E11" w:rsidRDefault="00B61E39">
      <w:pPr>
        <w:pStyle w:val="a0"/>
        <w:rPr>
          <w:lang w:eastAsia="ja-JP"/>
        </w:rPr>
      </w:pPr>
      <w:r>
        <w:rPr>
          <w:lang w:eastAsia="ja-JP"/>
        </w:rPr>
        <w:t>必要に応じて他行・他社の事例を調査する。</w:t>
      </w:r>
    </w:p>
    <w:p w14:paraId="6E497D9D" w14:textId="77777777" w:rsidR="003B0E11" w:rsidRDefault="00B61E39">
      <w:pPr>
        <w:pStyle w:val="a0"/>
        <w:rPr>
          <w:lang w:eastAsia="ja-JP"/>
        </w:rPr>
      </w:pPr>
      <w:r>
        <w:rPr>
          <w:lang w:eastAsia="ja-JP"/>
        </w:rPr>
        <w:t>次回協議に向け、選択肢とメリット・デメリットを整理する。</w:t>
      </w:r>
    </w:p>
    <w:p w14:paraId="1464DFD5" w14:textId="77777777" w:rsidR="003B0E11" w:rsidRDefault="00B61E39">
      <w:pPr>
        <w:spacing w:before="200" w:after="80"/>
        <w:rPr>
          <w:lang w:eastAsia="ja-JP"/>
        </w:rPr>
      </w:pPr>
      <w:r>
        <w:rPr>
          <w:b/>
          <w:sz w:val="24"/>
          <w:lang w:eastAsia="ja-JP"/>
        </w:rPr>
        <w:t>7</w:t>
      </w:r>
      <w:r>
        <w:rPr>
          <w:b/>
          <w:sz w:val="24"/>
          <w:lang w:eastAsia="ja-JP"/>
        </w:rPr>
        <w:t>．備考</w:t>
      </w:r>
    </w:p>
    <w:p w14:paraId="7CEBA227" w14:textId="77777777" w:rsidR="003B0E11" w:rsidRDefault="00B61E39">
      <w:pPr>
        <w:rPr>
          <w:lang w:eastAsia="ja-JP"/>
        </w:rPr>
      </w:pPr>
      <w:r>
        <w:rPr>
          <w:lang w:eastAsia="ja-JP"/>
        </w:rPr>
        <w:t>本議事録は検討段階の協議内容を整理したものであり、今後の検討状況により内容が変更される可能性がある。</w:t>
      </w:r>
    </w:p>
    <w:sectPr w:rsidR="003B0E11"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976418">
    <w:abstractNumId w:val="8"/>
  </w:num>
  <w:num w:numId="2" w16cid:durableId="1715109843">
    <w:abstractNumId w:val="6"/>
  </w:num>
  <w:num w:numId="3" w16cid:durableId="1017269981">
    <w:abstractNumId w:val="5"/>
  </w:num>
  <w:num w:numId="4" w16cid:durableId="750272313">
    <w:abstractNumId w:val="4"/>
  </w:num>
  <w:num w:numId="5" w16cid:durableId="1651326857">
    <w:abstractNumId w:val="7"/>
  </w:num>
  <w:num w:numId="6" w16cid:durableId="1679190899">
    <w:abstractNumId w:val="3"/>
  </w:num>
  <w:num w:numId="7" w16cid:durableId="2096586188">
    <w:abstractNumId w:val="2"/>
  </w:num>
  <w:num w:numId="8" w16cid:durableId="1268196862">
    <w:abstractNumId w:val="1"/>
  </w:num>
  <w:num w:numId="9" w16cid:durableId="134539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E11"/>
    <w:rsid w:val="007B745B"/>
    <w:rsid w:val="00AA1D8D"/>
    <w:rsid w:val="00B47730"/>
    <w:rsid w:val="00B61E39"/>
    <w:rsid w:val="00B723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ABDFC547-853C-499F-BA5D-84DA5F2C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2026-10-10T12:34:00Z</dcterms:modified>
  <cp:category/>
</cp:coreProperties>
</file>