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4413" w14:textId="77777777" w:rsidR="005D6109" w:rsidRDefault="00754111">
      <w:pPr>
        <w:jc w:val="center"/>
        <w:rPr>
          <w:lang w:eastAsia="ja-JP"/>
        </w:rPr>
      </w:pPr>
      <w:r>
        <w:rPr>
          <w:b/>
          <w:sz w:val="36"/>
          <w:lang w:eastAsia="ja-JP"/>
        </w:rPr>
        <w:t>協　議　議　事　録</w:t>
      </w:r>
    </w:p>
    <w:p w14:paraId="48636072" w14:textId="77777777" w:rsidR="005D6109" w:rsidRDefault="00754111">
      <w:pPr>
        <w:jc w:val="center"/>
        <w:rPr>
          <w:lang w:eastAsia="ja-JP"/>
        </w:rPr>
      </w:pPr>
      <w:r>
        <w:rPr>
          <w:b/>
          <w:sz w:val="26"/>
          <w:lang w:eastAsia="ja-JP"/>
        </w:rPr>
        <w:t>営業店におけるタブレット活用の拡大について</w:t>
      </w:r>
    </w:p>
    <w:tbl>
      <w:tblPr>
        <w:tblStyle w:val="afe"/>
        <w:tblW w:w="0" w:type="auto"/>
        <w:jc w:val="center"/>
        <w:tblLook w:val="04A0" w:firstRow="1" w:lastRow="0" w:firstColumn="1" w:lastColumn="0" w:noHBand="0" w:noVBand="1"/>
      </w:tblPr>
      <w:tblGrid>
        <w:gridCol w:w="4986"/>
        <w:gridCol w:w="4986"/>
      </w:tblGrid>
      <w:tr w:rsidR="005D6109" w14:paraId="69F25C47" w14:textId="77777777">
        <w:trPr>
          <w:jc w:val="center"/>
        </w:trPr>
        <w:tc>
          <w:tcPr>
            <w:tcW w:w="4986" w:type="dxa"/>
          </w:tcPr>
          <w:p w14:paraId="2777E38F" w14:textId="77777777" w:rsidR="005D6109" w:rsidRDefault="00754111">
            <w:r>
              <w:rPr>
                <w:b/>
              </w:rPr>
              <w:t>日時</w:t>
            </w:r>
          </w:p>
        </w:tc>
        <w:tc>
          <w:tcPr>
            <w:tcW w:w="4986" w:type="dxa"/>
          </w:tcPr>
          <w:p w14:paraId="3D61BF3D" w14:textId="2E307C78" w:rsidR="005D6109" w:rsidRDefault="00754111">
            <w:r>
              <w:t>2026</w:t>
            </w:r>
            <w:r>
              <w:t>年</w:t>
            </w:r>
            <w:r>
              <w:t>10</w:t>
            </w:r>
            <w:r>
              <w:t>月</w:t>
            </w:r>
            <w:r w:rsidR="009A40AD">
              <w:rPr>
                <w:rFonts w:hint="eastAsia"/>
                <w:lang w:eastAsia="ja-JP"/>
              </w:rPr>
              <w:t>8</w:t>
            </w:r>
            <w:r>
              <w:t>日（</w:t>
            </w:r>
            <w:r w:rsidR="009A40AD">
              <w:rPr>
                <w:rFonts w:hint="eastAsia"/>
                <w:lang w:eastAsia="ja-JP"/>
              </w:rPr>
              <w:t>木</w:t>
            </w:r>
            <w:r>
              <w:t>）</w:t>
            </w:r>
            <w:r>
              <w:t xml:space="preserve"> 14:00</w:t>
            </w:r>
            <w:r>
              <w:t>～</w:t>
            </w:r>
            <w:r>
              <w:t>15:30</w:t>
            </w:r>
          </w:p>
        </w:tc>
      </w:tr>
      <w:tr w:rsidR="005D6109" w14:paraId="66E963D3" w14:textId="77777777">
        <w:trPr>
          <w:jc w:val="center"/>
        </w:trPr>
        <w:tc>
          <w:tcPr>
            <w:tcW w:w="4986" w:type="dxa"/>
          </w:tcPr>
          <w:p w14:paraId="11CAF6D3" w14:textId="77777777" w:rsidR="005D6109" w:rsidRDefault="00754111">
            <w:r>
              <w:rPr>
                <w:b/>
              </w:rPr>
              <w:t>場所</w:t>
            </w:r>
          </w:p>
        </w:tc>
        <w:tc>
          <w:tcPr>
            <w:tcW w:w="4986" w:type="dxa"/>
          </w:tcPr>
          <w:p w14:paraId="326BA6C3" w14:textId="77777777" w:rsidR="005D6109" w:rsidRDefault="00754111">
            <w:pPr>
              <w:rPr>
                <w:lang w:eastAsia="ja-JP"/>
              </w:rPr>
            </w:pPr>
            <w:r>
              <w:rPr>
                <w:lang w:eastAsia="ja-JP"/>
              </w:rPr>
              <w:t>本店</w:t>
            </w:r>
            <w:r>
              <w:rPr>
                <w:lang w:eastAsia="ja-JP"/>
              </w:rPr>
              <w:t>○</w:t>
            </w:r>
            <w:r>
              <w:rPr>
                <w:lang w:eastAsia="ja-JP"/>
              </w:rPr>
              <w:t>階</w:t>
            </w:r>
            <w:r>
              <w:rPr>
                <w:lang w:eastAsia="ja-JP"/>
              </w:rPr>
              <w:t xml:space="preserve"> </w:t>
            </w:r>
            <w:r>
              <w:rPr>
                <w:lang w:eastAsia="ja-JP"/>
              </w:rPr>
              <w:t>会議室／オンライン併用</w:t>
            </w:r>
          </w:p>
        </w:tc>
      </w:tr>
      <w:tr w:rsidR="005D6109" w14:paraId="0E333785" w14:textId="77777777">
        <w:trPr>
          <w:jc w:val="center"/>
        </w:trPr>
        <w:tc>
          <w:tcPr>
            <w:tcW w:w="4986" w:type="dxa"/>
          </w:tcPr>
          <w:p w14:paraId="22A77F74" w14:textId="77777777" w:rsidR="005D6109" w:rsidRDefault="00754111">
            <w:r>
              <w:rPr>
                <w:b/>
              </w:rPr>
              <w:t>出席者</w:t>
            </w:r>
          </w:p>
        </w:tc>
        <w:tc>
          <w:tcPr>
            <w:tcW w:w="4986" w:type="dxa"/>
          </w:tcPr>
          <w:p w14:paraId="0ED14AE7" w14:textId="77777777" w:rsidR="005D6109" w:rsidRDefault="00754111">
            <w:r>
              <w:t>経営企画部、業務革新部、関係所管部　計</w:t>
            </w:r>
            <w:r>
              <w:t>○</w:t>
            </w:r>
            <w:r>
              <w:t>名</w:t>
            </w:r>
          </w:p>
        </w:tc>
      </w:tr>
      <w:tr w:rsidR="005D6109" w14:paraId="6AF85FB9" w14:textId="77777777">
        <w:trPr>
          <w:jc w:val="center"/>
        </w:trPr>
        <w:tc>
          <w:tcPr>
            <w:tcW w:w="4986" w:type="dxa"/>
          </w:tcPr>
          <w:p w14:paraId="5DE59440" w14:textId="77777777" w:rsidR="005D6109" w:rsidRDefault="00754111">
            <w:r>
              <w:rPr>
                <w:b/>
              </w:rPr>
              <w:t>議題</w:t>
            </w:r>
          </w:p>
        </w:tc>
        <w:tc>
          <w:tcPr>
            <w:tcW w:w="4986" w:type="dxa"/>
          </w:tcPr>
          <w:p w14:paraId="4B753829" w14:textId="77777777" w:rsidR="005D6109" w:rsidRDefault="00754111">
            <w:pPr>
              <w:rPr>
                <w:lang w:eastAsia="ja-JP"/>
              </w:rPr>
            </w:pPr>
            <w:r>
              <w:rPr>
                <w:lang w:eastAsia="ja-JP"/>
              </w:rPr>
              <w:t>営業店におけるタブレット活用の拡大について</w:t>
            </w:r>
          </w:p>
        </w:tc>
      </w:tr>
    </w:tbl>
    <w:p w14:paraId="557D2C73" w14:textId="77777777" w:rsidR="005D6109" w:rsidRDefault="00754111">
      <w:pPr>
        <w:spacing w:before="200" w:after="80"/>
        <w:rPr>
          <w:lang w:eastAsia="ja-JP"/>
        </w:rPr>
      </w:pPr>
      <w:r>
        <w:rPr>
          <w:b/>
          <w:sz w:val="24"/>
          <w:lang w:eastAsia="ja-JP"/>
        </w:rPr>
        <w:t>1</w:t>
      </w:r>
      <w:r>
        <w:rPr>
          <w:b/>
          <w:sz w:val="24"/>
          <w:lang w:eastAsia="ja-JP"/>
        </w:rPr>
        <w:t>．協議の背景・目的</w:t>
      </w:r>
    </w:p>
    <w:p w14:paraId="3E1F1583" w14:textId="77777777" w:rsidR="005D6109" w:rsidRDefault="00754111">
      <w:pPr>
        <w:rPr>
          <w:lang w:eastAsia="ja-JP"/>
        </w:rPr>
      </w:pPr>
      <w:r>
        <w:rPr>
          <w:lang w:eastAsia="ja-JP"/>
        </w:rPr>
        <w:t>営業店における紙資料の削減、顧客面談時の情報参照性向上を目的として、既存タブレット端末の活用範囲を拡大する可能性について協議した。</w:t>
      </w:r>
    </w:p>
    <w:p w14:paraId="49892558" w14:textId="77777777" w:rsidR="005D6109" w:rsidRDefault="00754111">
      <w:pPr>
        <w:spacing w:before="200" w:after="80"/>
        <w:rPr>
          <w:lang w:eastAsia="ja-JP"/>
        </w:rPr>
      </w:pPr>
      <w:r>
        <w:rPr>
          <w:b/>
          <w:sz w:val="24"/>
          <w:lang w:eastAsia="ja-JP"/>
        </w:rPr>
        <w:t>2</w:t>
      </w:r>
      <w:r>
        <w:rPr>
          <w:b/>
          <w:sz w:val="24"/>
          <w:lang w:eastAsia="ja-JP"/>
        </w:rPr>
        <w:t>．協議内容</w:t>
      </w:r>
    </w:p>
    <w:p w14:paraId="2D6A8A3F" w14:textId="77777777" w:rsidR="005D6109" w:rsidRDefault="00754111">
      <w:pPr>
        <w:ind w:left="283"/>
        <w:rPr>
          <w:lang w:eastAsia="ja-JP"/>
        </w:rPr>
      </w:pPr>
      <w:r>
        <w:rPr>
          <w:b/>
          <w:lang w:eastAsia="ja-JP"/>
        </w:rPr>
        <w:t>（</w:t>
      </w:r>
      <w:r>
        <w:rPr>
          <w:b/>
          <w:lang w:eastAsia="ja-JP"/>
        </w:rPr>
        <w:t>1</w:t>
      </w:r>
      <w:r>
        <w:rPr>
          <w:b/>
          <w:lang w:eastAsia="ja-JP"/>
        </w:rPr>
        <w:t>）</w:t>
      </w:r>
      <w:r>
        <w:rPr>
          <w:lang w:eastAsia="ja-JP"/>
        </w:rPr>
        <w:t>業務革新部より、現在営業店で利用しているタブレットについて、商品概要や手続情報の参照だけでなく、顧客面談時のヒアリング記録、手続受付、営業活動の進捗確認等にも活用範囲を広げる案について説明した。現状では、紙の説明資料を持参したうえで、面談後に別システムへ情報を入力するケースが多く、端末を活用することで一部の二重作業を減らせる可能性があるとの説明があった。</w:t>
      </w:r>
    </w:p>
    <w:p w14:paraId="6B464E3A" w14:textId="77777777" w:rsidR="005D6109" w:rsidRDefault="00754111">
      <w:pPr>
        <w:ind w:left="283"/>
        <w:rPr>
          <w:lang w:eastAsia="ja-JP"/>
        </w:rPr>
      </w:pPr>
      <w:r>
        <w:rPr>
          <w:b/>
          <w:lang w:eastAsia="ja-JP"/>
        </w:rPr>
        <w:t>（</w:t>
      </w:r>
      <w:r>
        <w:rPr>
          <w:b/>
          <w:lang w:eastAsia="ja-JP"/>
        </w:rPr>
        <w:t>2</w:t>
      </w:r>
      <w:r>
        <w:rPr>
          <w:b/>
          <w:lang w:eastAsia="ja-JP"/>
        </w:rPr>
        <w:t>）</w:t>
      </w:r>
      <w:r>
        <w:rPr>
          <w:lang w:eastAsia="ja-JP"/>
        </w:rPr>
        <w:t>営業店側からは、端末上で必要な情報をすぐ確認できることについては評価する一方、画面を顧客に見せながら説明することに慣れていない職員も多く、単純に紙をタブレットへ置き換えるだけでは定着しないとの意見があった。また、通信環境や端末の起動時間によって面談が中断するケースがあるため、実際の店舗環境を踏まえた検証が必要との意見があった。</w:t>
      </w:r>
    </w:p>
    <w:p w14:paraId="033401E2" w14:textId="77777777" w:rsidR="005D6109" w:rsidRDefault="00754111">
      <w:pPr>
        <w:ind w:left="283"/>
        <w:rPr>
          <w:lang w:eastAsia="ja-JP"/>
        </w:rPr>
      </w:pPr>
      <w:r>
        <w:rPr>
          <w:b/>
          <w:lang w:eastAsia="ja-JP"/>
        </w:rPr>
        <w:t>（</w:t>
      </w:r>
      <w:r>
        <w:rPr>
          <w:b/>
          <w:lang w:eastAsia="ja-JP"/>
        </w:rPr>
        <w:t>3</w:t>
      </w:r>
      <w:r>
        <w:rPr>
          <w:b/>
          <w:lang w:eastAsia="ja-JP"/>
        </w:rPr>
        <w:t>）</w:t>
      </w:r>
      <w:r>
        <w:rPr>
          <w:lang w:eastAsia="ja-JP"/>
        </w:rPr>
        <w:t>システム部からは、端末を追加する場合の費用だけでなく、端末管理、認証、紛失・盗難時の対応、アプリケーション更新等の運用コストも考慮する必要があるとの説明があった。特に顧客情報を表示する場合には、利用場所や画面ロック等の運用ルールを明確にする必要があるとの指摘があった。</w:t>
      </w:r>
    </w:p>
    <w:p w14:paraId="7D38E37C" w14:textId="77777777" w:rsidR="005D6109" w:rsidRDefault="00754111">
      <w:pPr>
        <w:ind w:left="283"/>
        <w:rPr>
          <w:lang w:eastAsia="ja-JP"/>
        </w:rPr>
      </w:pPr>
      <w:r>
        <w:rPr>
          <w:b/>
          <w:lang w:eastAsia="ja-JP"/>
        </w:rPr>
        <w:t>（</w:t>
      </w:r>
      <w:r>
        <w:rPr>
          <w:b/>
          <w:lang w:eastAsia="ja-JP"/>
        </w:rPr>
        <w:t>4</w:t>
      </w:r>
      <w:r>
        <w:rPr>
          <w:b/>
          <w:lang w:eastAsia="ja-JP"/>
        </w:rPr>
        <w:t>）</w:t>
      </w:r>
      <w:r>
        <w:rPr>
          <w:lang w:eastAsia="ja-JP"/>
        </w:rPr>
        <w:t>経営企画部からは、導入台数を先に決めるのではなく、どの業務でどの程度の時間削減が見込めるかを整理したうえで投資判断すべきとの意見があった。営業店からも、融資相談や資産運用相談など、紙資料が多く発生する業務から対象を絞る方が効果を確認しやすいとの意見があった。</w:t>
      </w:r>
    </w:p>
    <w:p w14:paraId="0A7C0895" w14:textId="77777777" w:rsidR="005D6109" w:rsidRDefault="00754111">
      <w:pPr>
        <w:ind w:left="283"/>
        <w:rPr>
          <w:lang w:eastAsia="ja-JP"/>
        </w:rPr>
      </w:pPr>
      <w:r>
        <w:rPr>
          <w:b/>
          <w:lang w:eastAsia="ja-JP"/>
        </w:rPr>
        <w:t>（</w:t>
      </w:r>
      <w:r>
        <w:rPr>
          <w:b/>
          <w:lang w:eastAsia="ja-JP"/>
        </w:rPr>
        <w:t>5</w:t>
      </w:r>
      <w:r>
        <w:rPr>
          <w:b/>
          <w:lang w:eastAsia="ja-JP"/>
        </w:rPr>
        <w:t>）</w:t>
      </w:r>
      <w:r>
        <w:rPr>
          <w:lang w:eastAsia="ja-JP"/>
        </w:rPr>
        <w:t>一方で、タブレットでの入力項目を増やしすぎると、営業担当者が顧客との会話より入力操作に意識を向ける可能性があるとの懸念も示された。利便性だけでなく、顧客体験への影響も考慮する必要があるとの認識が共有された。</w:t>
      </w:r>
    </w:p>
    <w:p w14:paraId="53620256" w14:textId="77777777" w:rsidR="005D6109" w:rsidRDefault="00754111">
      <w:pPr>
        <w:spacing w:before="200" w:after="80"/>
      </w:pPr>
      <w:r>
        <w:rPr>
          <w:b/>
          <w:sz w:val="24"/>
        </w:rPr>
        <w:t>3</w:t>
      </w:r>
      <w:r>
        <w:rPr>
          <w:b/>
          <w:sz w:val="24"/>
        </w:rPr>
        <w:t>．主な論点</w:t>
      </w:r>
    </w:p>
    <w:p w14:paraId="72007EA5" w14:textId="77777777" w:rsidR="005D6109" w:rsidRDefault="00754111">
      <w:pPr>
        <w:pStyle w:val="a0"/>
        <w:rPr>
          <w:lang w:eastAsia="ja-JP"/>
        </w:rPr>
      </w:pPr>
      <w:r>
        <w:rPr>
          <w:lang w:eastAsia="ja-JP"/>
        </w:rPr>
        <w:t>現行業務を単純にシステム化するのではなく、不要な作業や重複作業を先に整理する必要がある。</w:t>
      </w:r>
    </w:p>
    <w:p w14:paraId="1807853E" w14:textId="77777777" w:rsidR="005D6109" w:rsidRDefault="00754111">
      <w:pPr>
        <w:pStyle w:val="a0"/>
        <w:rPr>
          <w:lang w:eastAsia="ja-JP"/>
        </w:rPr>
      </w:pPr>
      <w:r>
        <w:rPr>
          <w:lang w:eastAsia="ja-JP"/>
        </w:rPr>
        <w:t>効率化による時間削減だけでなく、現場負担、顧客対応、情報管理等への影響も確認する必要がある。</w:t>
      </w:r>
    </w:p>
    <w:p w14:paraId="738F5464" w14:textId="77777777" w:rsidR="005D6109" w:rsidRDefault="00754111">
      <w:pPr>
        <w:pStyle w:val="a0"/>
        <w:rPr>
          <w:lang w:eastAsia="ja-JP"/>
        </w:rPr>
      </w:pPr>
      <w:r>
        <w:rPr>
          <w:lang w:eastAsia="ja-JP"/>
        </w:rPr>
        <w:t>本格導入を行う場合の費用対効果について、定量的な評価方法を整理する必要がある。</w:t>
      </w:r>
    </w:p>
    <w:p w14:paraId="5CA57B5C" w14:textId="77777777" w:rsidR="005D6109" w:rsidRDefault="00754111">
      <w:pPr>
        <w:pStyle w:val="a0"/>
        <w:rPr>
          <w:lang w:eastAsia="ja-JP"/>
        </w:rPr>
      </w:pPr>
      <w:r>
        <w:rPr>
          <w:lang w:eastAsia="ja-JP"/>
        </w:rPr>
        <w:t>関係部署間で業務所管・運用責任を明確にする必要がある。</w:t>
      </w:r>
    </w:p>
    <w:p w14:paraId="537A5C27" w14:textId="77777777" w:rsidR="005D6109" w:rsidRDefault="00754111">
      <w:pPr>
        <w:spacing w:before="200" w:after="80"/>
        <w:rPr>
          <w:lang w:eastAsia="ja-JP"/>
        </w:rPr>
      </w:pPr>
      <w:r>
        <w:rPr>
          <w:b/>
          <w:sz w:val="24"/>
          <w:lang w:eastAsia="ja-JP"/>
        </w:rPr>
        <w:lastRenderedPageBreak/>
        <w:t>4</w:t>
      </w:r>
      <w:r>
        <w:rPr>
          <w:b/>
          <w:sz w:val="24"/>
          <w:lang w:eastAsia="ja-JP"/>
        </w:rPr>
        <w:t>．協議結果</w:t>
      </w:r>
    </w:p>
    <w:p w14:paraId="182E14F2" w14:textId="77777777" w:rsidR="005D6109" w:rsidRDefault="00754111">
      <w:pPr>
        <w:rPr>
          <w:lang w:eastAsia="ja-JP"/>
        </w:rPr>
      </w:pPr>
      <w:r>
        <w:rPr>
          <w:lang w:eastAsia="ja-JP"/>
        </w:rPr>
        <w:t>現時点では全店への一律展開は行わず、利用頻度が高く効果測定がしやすい業務を対象として、モデル店舗等での試行可能性を検討する。</w:t>
      </w:r>
    </w:p>
    <w:p w14:paraId="3AE6340C" w14:textId="77777777" w:rsidR="005D6109" w:rsidRDefault="00754111">
      <w:pPr>
        <w:spacing w:before="200" w:after="80"/>
        <w:rPr>
          <w:lang w:eastAsia="ja-JP"/>
        </w:rPr>
      </w:pPr>
      <w:r>
        <w:rPr>
          <w:b/>
          <w:sz w:val="24"/>
          <w:lang w:eastAsia="ja-JP"/>
        </w:rPr>
        <w:t>5</w:t>
      </w:r>
      <w:r>
        <w:rPr>
          <w:b/>
          <w:sz w:val="24"/>
          <w:lang w:eastAsia="ja-JP"/>
        </w:rPr>
        <w:t>．決定事項</w:t>
      </w:r>
    </w:p>
    <w:p w14:paraId="2C6789AD" w14:textId="77777777" w:rsidR="005D6109" w:rsidRDefault="00754111">
      <w:pPr>
        <w:rPr>
          <w:lang w:eastAsia="ja-JP"/>
        </w:rPr>
      </w:pPr>
      <w:r>
        <w:rPr>
          <w:lang w:eastAsia="ja-JP"/>
        </w:rPr>
        <w:t>現時点で本格導入・全店展開等の具体的な決定は行わない。今回の協議で確認した論点を踏まえ、関係部署にて追加検討を行う。</w:t>
      </w:r>
    </w:p>
    <w:p w14:paraId="1B19791B" w14:textId="77777777" w:rsidR="005D6109" w:rsidRDefault="00754111">
      <w:pPr>
        <w:spacing w:before="200" w:after="80"/>
      </w:pPr>
      <w:r>
        <w:rPr>
          <w:b/>
          <w:sz w:val="24"/>
        </w:rPr>
        <w:t>6</w:t>
      </w:r>
      <w:r>
        <w:rPr>
          <w:b/>
          <w:sz w:val="24"/>
        </w:rPr>
        <w:t>．今後の対応</w:t>
      </w:r>
    </w:p>
    <w:p w14:paraId="3B47D0AF" w14:textId="77777777" w:rsidR="005D6109" w:rsidRDefault="00754111">
      <w:pPr>
        <w:pStyle w:val="a0"/>
        <w:rPr>
          <w:lang w:eastAsia="ja-JP"/>
        </w:rPr>
      </w:pPr>
      <w:r>
        <w:rPr>
          <w:lang w:eastAsia="ja-JP"/>
        </w:rPr>
        <w:t>現行業務の流れ、作業時間、関係部署を整理する。</w:t>
      </w:r>
    </w:p>
    <w:p w14:paraId="4D1D952D" w14:textId="77777777" w:rsidR="005D6109" w:rsidRDefault="00754111">
      <w:pPr>
        <w:pStyle w:val="a0"/>
        <w:rPr>
          <w:lang w:eastAsia="ja-JP"/>
        </w:rPr>
      </w:pPr>
      <w:r>
        <w:rPr>
          <w:lang w:eastAsia="ja-JP"/>
        </w:rPr>
        <w:t>現場から追加の課題・意見を確認する。</w:t>
      </w:r>
    </w:p>
    <w:p w14:paraId="02F0C3C1" w14:textId="77777777" w:rsidR="005D6109" w:rsidRDefault="00754111">
      <w:pPr>
        <w:pStyle w:val="a0"/>
        <w:rPr>
          <w:lang w:eastAsia="ja-JP"/>
        </w:rPr>
      </w:pPr>
      <w:r>
        <w:rPr>
          <w:lang w:eastAsia="ja-JP"/>
        </w:rPr>
        <w:t>既存システムで対応可能な範囲と追加開発が必要な範囲を確認する。</w:t>
      </w:r>
    </w:p>
    <w:p w14:paraId="699285DF" w14:textId="77777777" w:rsidR="005D6109" w:rsidRDefault="00754111">
      <w:pPr>
        <w:pStyle w:val="a0"/>
        <w:rPr>
          <w:lang w:eastAsia="ja-JP"/>
        </w:rPr>
      </w:pPr>
      <w:r>
        <w:rPr>
          <w:lang w:eastAsia="ja-JP"/>
        </w:rPr>
        <w:t>必要に応じて他行・他社の事例を調査する。</w:t>
      </w:r>
    </w:p>
    <w:p w14:paraId="3526B626" w14:textId="77777777" w:rsidR="005D6109" w:rsidRDefault="00754111">
      <w:pPr>
        <w:pStyle w:val="a0"/>
        <w:rPr>
          <w:lang w:eastAsia="ja-JP"/>
        </w:rPr>
      </w:pPr>
      <w:r>
        <w:rPr>
          <w:lang w:eastAsia="ja-JP"/>
        </w:rPr>
        <w:t>次回協議に向け、選択肢とメリット・デメリットを整理する。</w:t>
      </w:r>
    </w:p>
    <w:p w14:paraId="29269D22" w14:textId="77777777" w:rsidR="005D6109" w:rsidRDefault="00754111">
      <w:pPr>
        <w:spacing w:before="200" w:after="80"/>
        <w:rPr>
          <w:lang w:eastAsia="ja-JP"/>
        </w:rPr>
      </w:pPr>
      <w:r>
        <w:rPr>
          <w:b/>
          <w:sz w:val="24"/>
          <w:lang w:eastAsia="ja-JP"/>
        </w:rPr>
        <w:t>7</w:t>
      </w:r>
      <w:r>
        <w:rPr>
          <w:b/>
          <w:sz w:val="24"/>
          <w:lang w:eastAsia="ja-JP"/>
        </w:rPr>
        <w:t>．備考</w:t>
      </w:r>
    </w:p>
    <w:p w14:paraId="4966E636" w14:textId="77777777" w:rsidR="005D6109" w:rsidRDefault="00754111">
      <w:pPr>
        <w:rPr>
          <w:lang w:eastAsia="ja-JP"/>
        </w:rPr>
      </w:pPr>
      <w:r>
        <w:rPr>
          <w:lang w:eastAsia="ja-JP"/>
        </w:rPr>
        <w:t>本議事録は検討段階の協議内容を整理したものであり、今後の検討状況により内容が変更される可能性がある。</w:t>
      </w:r>
    </w:p>
    <w:sectPr w:rsidR="005D6109"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0856235">
    <w:abstractNumId w:val="8"/>
  </w:num>
  <w:num w:numId="2" w16cid:durableId="599143969">
    <w:abstractNumId w:val="6"/>
  </w:num>
  <w:num w:numId="3" w16cid:durableId="1900314057">
    <w:abstractNumId w:val="5"/>
  </w:num>
  <w:num w:numId="4" w16cid:durableId="494343569">
    <w:abstractNumId w:val="4"/>
  </w:num>
  <w:num w:numId="5" w16cid:durableId="546844612">
    <w:abstractNumId w:val="7"/>
  </w:num>
  <w:num w:numId="6" w16cid:durableId="417947224">
    <w:abstractNumId w:val="3"/>
  </w:num>
  <w:num w:numId="7" w16cid:durableId="932665465">
    <w:abstractNumId w:val="2"/>
  </w:num>
  <w:num w:numId="8" w16cid:durableId="725106723">
    <w:abstractNumId w:val="1"/>
  </w:num>
  <w:num w:numId="9" w16cid:durableId="1356074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109"/>
    <w:rsid w:val="00754111"/>
    <w:rsid w:val="008B30C0"/>
    <w:rsid w:val="009A40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9231F134-2A6D-4D6C-93FA-19E41CBAA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みお みかん</cp:lastModifiedBy>
  <cp:revision>2</cp:revision>
  <dcterms:created xsi:type="dcterms:W3CDTF">2013-12-23T23:15:00Z</dcterms:created>
  <dcterms:modified xsi:type="dcterms:W3CDTF">2026-10-10T12:33:00Z</dcterms:modified>
  <cp:category/>
</cp:coreProperties>
</file>