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C804" w14:textId="77777777" w:rsidR="00FF362C" w:rsidRDefault="00113961">
      <w:pPr>
        <w:jc w:val="center"/>
        <w:rPr>
          <w:lang w:eastAsia="ja-JP"/>
        </w:rPr>
      </w:pPr>
      <w:r>
        <w:rPr>
          <w:b/>
          <w:sz w:val="36"/>
          <w:lang w:eastAsia="ja-JP"/>
        </w:rPr>
        <w:t>協　議　議　事　録</w:t>
      </w:r>
    </w:p>
    <w:p w14:paraId="2E0A4375" w14:textId="77777777" w:rsidR="00FF362C" w:rsidRDefault="00113961">
      <w:pPr>
        <w:jc w:val="center"/>
        <w:rPr>
          <w:lang w:eastAsia="ja-JP"/>
        </w:rPr>
      </w:pPr>
      <w:r>
        <w:rPr>
          <w:b/>
          <w:sz w:val="26"/>
          <w:lang w:eastAsia="ja-JP"/>
        </w:rPr>
        <w:t>営業店の後方事務集中化について</w:t>
      </w:r>
    </w:p>
    <w:tbl>
      <w:tblPr>
        <w:tblStyle w:val="afe"/>
        <w:tblW w:w="0" w:type="auto"/>
        <w:jc w:val="center"/>
        <w:tblLook w:val="04A0" w:firstRow="1" w:lastRow="0" w:firstColumn="1" w:lastColumn="0" w:noHBand="0" w:noVBand="1"/>
      </w:tblPr>
      <w:tblGrid>
        <w:gridCol w:w="4986"/>
        <w:gridCol w:w="4986"/>
      </w:tblGrid>
      <w:tr w:rsidR="00FF362C" w14:paraId="7A91B2A3" w14:textId="77777777">
        <w:trPr>
          <w:jc w:val="center"/>
        </w:trPr>
        <w:tc>
          <w:tcPr>
            <w:tcW w:w="4986" w:type="dxa"/>
          </w:tcPr>
          <w:p w14:paraId="5ACA98AC" w14:textId="77777777" w:rsidR="00FF362C" w:rsidRDefault="00113961">
            <w:r>
              <w:rPr>
                <w:b/>
              </w:rPr>
              <w:t>日時</w:t>
            </w:r>
          </w:p>
        </w:tc>
        <w:tc>
          <w:tcPr>
            <w:tcW w:w="4986" w:type="dxa"/>
          </w:tcPr>
          <w:p w14:paraId="294FEF07" w14:textId="4CDC623C" w:rsidR="00FF362C" w:rsidRDefault="00113961">
            <w:r>
              <w:t>20</w:t>
            </w:r>
            <w:r w:rsidR="00B3255E">
              <w:rPr>
                <w:rFonts w:hint="eastAsia"/>
                <w:lang w:eastAsia="ja-JP"/>
              </w:rPr>
              <w:t>24</w:t>
            </w:r>
            <w:r>
              <w:t>年</w:t>
            </w:r>
            <w:r w:rsidR="00B3255E">
              <w:rPr>
                <w:rFonts w:hint="eastAsia"/>
                <w:lang w:eastAsia="ja-JP"/>
              </w:rPr>
              <w:t>11</w:t>
            </w:r>
            <w:r>
              <w:t>月</w:t>
            </w:r>
            <w:r w:rsidR="00B3255E">
              <w:rPr>
                <w:rFonts w:hint="eastAsia"/>
                <w:lang w:eastAsia="ja-JP"/>
              </w:rPr>
              <w:t>21</w:t>
            </w:r>
            <w:r>
              <w:t>日（</w:t>
            </w:r>
            <w:r w:rsidR="00B3255E">
              <w:rPr>
                <w:rFonts w:hint="eastAsia"/>
                <w:lang w:eastAsia="ja-JP"/>
              </w:rPr>
              <w:t>木</w:t>
            </w:r>
            <w:r>
              <w:t>）</w:t>
            </w:r>
            <w:r>
              <w:t xml:space="preserve"> 14:00</w:t>
            </w:r>
            <w:r>
              <w:t>～</w:t>
            </w:r>
            <w:r>
              <w:t>15:30</w:t>
            </w:r>
          </w:p>
        </w:tc>
      </w:tr>
      <w:tr w:rsidR="00FF362C" w14:paraId="4ECC3844" w14:textId="77777777">
        <w:trPr>
          <w:jc w:val="center"/>
        </w:trPr>
        <w:tc>
          <w:tcPr>
            <w:tcW w:w="4986" w:type="dxa"/>
          </w:tcPr>
          <w:p w14:paraId="427F01EA" w14:textId="77777777" w:rsidR="00FF362C" w:rsidRDefault="00113961">
            <w:r>
              <w:rPr>
                <w:b/>
              </w:rPr>
              <w:t>場所</w:t>
            </w:r>
          </w:p>
        </w:tc>
        <w:tc>
          <w:tcPr>
            <w:tcW w:w="4986" w:type="dxa"/>
          </w:tcPr>
          <w:p w14:paraId="1D793AA9" w14:textId="77777777" w:rsidR="00FF362C" w:rsidRDefault="00113961">
            <w:pPr>
              <w:rPr>
                <w:lang w:eastAsia="ja-JP"/>
              </w:rPr>
            </w:pPr>
            <w:r>
              <w:rPr>
                <w:lang w:eastAsia="ja-JP"/>
              </w:rPr>
              <w:t>本店</w:t>
            </w:r>
            <w:r>
              <w:rPr>
                <w:lang w:eastAsia="ja-JP"/>
              </w:rPr>
              <w:t>○</w:t>
            </w:r>
            <w:r>
              <w:rPr>
                <w:lang w:eastAsia="ja-JP"/>
              </w:rPr>
              <w:t>階</w:t>
            </w:r>
            <w:r>
              <w:rPr>
                <w:lang w:eastAsia="ja-JP"/>
              </w:rPr>
              <w:t xml:space="preserve"> </w:t>
            </w:r>
            <w:r>
              <w:rPr>
                <w:lang w:eastAsia="ja-JP"/>
              </w:rPr>
              <w:t>会議室／オンライン併用</w:t>
            </w:r>
          </w:p>
        </w:tc>
      </w:tr>
      <w:tr w:rsidR="00FF362C" w14:paraId="2D4C34EB" w14:textId="77777777">
        <w:trPr>
          <w:jc w:val="center"/>
        </w:trPr>
        <w:tc>
          <w:tcPr>
            <w:tcW w:w="4986" w:type="dxa"/>
          </w:tcPr>
          <w:p w14:paraId="0B975E80" w14:textId="77777777" w:rsidR="00FF362C" w:rsidRDefault="00113961">
            <w:r>
              <w:rPr>
                <w:b/>
              </w:rPr>
              <w:t>出席者</w:t>
            </w:r>
          </w:p>
        </w:tc>
        <w:tc>
          <w:tcPr>
            <w:tcW w:w="4986" w:type="dxa"/>
          </w:tcPr>
          <w:p w14:paraId="49110727" w14:textId="77777777" w:rsidR="00FF362C" w:rsidRDefault="00113961">
            <w:r>
              <w:t>経営企画部、業務革新部、関係所管部　計</w:t>
            </w:r>
            <w:r>
              <w:t>○</w:t>
            </w:r>
            <w:r>
              <w:t>名</w:t>
            </w:r>
          </w:p>
        </w:tc>
      </w:tr>
      <w:tr w:rsidR="00FF362C" w14:paraId="44C826BE" w14:textId="77777777">
        <w:trPr>
          <w:jc w:val="center"/>
        </w:trPr>
        <w:tc>
          <w:tcPr>
            <w:tcW w:w="4986" w:type="dxa"/>
          </w:tcPr>
          <w:p w14:paraId="5F96D55D" w14:textId="77777777" w:rsidR="00FF362C" w:rsidRDefault="00113961">
            <w:r>
              <w:rPr>
                <w:b/>
              </w:rPr>
              <w:t>議題</w:t>
            </w:r>
          </w:p>
        </w:tc>
        <w:tc>
          <w:tcPr>
            <w:tcW w:w="4986" w:type="dxa"/>
          </w:tcPr>
          <w:p w14:paraId="38844141" w14:textId="77777777" w:rsidR="00FF362C" w:rsidRDefault="00113961">
            <w:pPr>
              <w:rPr>
                <w:lang w:eastAsia="ja-JP"/>
              </w:rPr>
            </w:pPr>
            <w:r>
              <w:rPr>
                <w:lang w:eastAsia="ja-JP"/>
              </w:rPr>
              <w:t>営業店の後方事務集中化について</w:t>
            </w:r>
          </w:p>
        </w:tc>
      </w:tr>
    </w:tbl>
    <w:p w14:paraId="4D830F7B" w14:textId="77777777" w:rsidR="00FF362C" w:rsidRDefault="00113961">
      <w:pPr>
        <w:spacing w:before="200" w:after="80"/>
        <w:rPr>
          <w:lang w:eastAsia="ja-JP"/>
        </w:rPr>
      </w:pPr>
      <w:r>
        <w:rPr>
          <w:b/>
          <w:sz w:val="24"/>
          <w:lang w:eastAsia="ja-JP"/>
        </w:rPr>
        <w:t>1</w:t>
      </w:r>
      <w:r>
        <w:rPr>
          <w:b/>
          <w:sz w:val="24"/>
          <w:lang w:eastAsia="ja-JP"/>
        </w:rPr>
        <w:t>．協議の背景・目的</w:t>
      </w:r>
    </w:p>
    <w:p w14:paraId="37F5ADF6" w14:textId="77777777" w:rsidR="00FF362C" w:rsidRDefault="00113961">
      <w:pPr>
        <w:rPr>
          <w:lang w:eastAsia="ja-JP"/>
        </w:rPr>
      </w:pPr>
      <w:r>
        <w:rPr>
          <w:lang w:eastAsia="ja-JP"/>
        </w:rPr>
        <w:t>営業店の顧客対応時間を確保するため、定型的な後方事務の一部を本部・集中拠点へ集約する可能性について協議した。</w:t>
      </w:r>
    </w:p>
    <w:p w14:paraId="671F8CC2" w14:textId="77777777" w:rsidR="00FF362C" w:rsidRDefault="00113961">
      <w:pPr>
        <w:spacing w:before="200" w:after="80"/>
        <w:rPr>
          <w:lang w:eastAsia="ja-JP"/>
        </w:rPr>
      </w:pPr>
      <w:r>
        <w:rPr>
          <w:b/>
          <w:sz w:val="24"/>
          <w:lang w:eastAsia="ja-JP"/>
        </w:rPr>
        <w:t>2</w:t>
      </w:r>
      <w:r>
        <w:rPr>
          <w:b/>
          <w:sz w:val="24"/>
          <w:lang w:eastAsia="ja-JP"/>
        </w:rPr>
        <w:t>．協議内容</w:t>
      </w:r>
    </w:p>
    <w:p w14:paraId="4067D8E0" w14:textId="77777777" w:rsidR="00FF362C" w:rsidRDefault="00113961">
      <w:pPr>
        <w:ind w:left="283"/>
        <w:rPr>
          <w:lang w:eastAsia="ja-JP"/>
        </w:rPr>
      </w:pPr>
      <w:r>
        <w:rPr>
          <w:b/>
          <w:lang w:eastAsia="ja-JP"/>
        </w:rPr>
        <w:t>（</w:t>
      </w:r>
      <w:r>
        <w:rPr>
          <w:b/>
          <w:lang w:eastAsia="ja-JP"/>
        </w:rPr>
        <w:t>1</w:t>
      </w:r>
      <w:r>
        <w:rPr>
          <w:b/>
          <w:lang w:eastAsia="ja-JP"/>
        </w:rPr>
        <w:t>）</w:t>
      </w:r>
      <w:r>
        <w:rPr>
          <w:lang w:eastAsia="ja-JP"/>
        </w:rPr>
        <w:t>業務革新部より、営業店では顧客対応以外にも書類確認、データ入力、郵送物処理等の事務作業が多く発生しているため、定型的な業務を集中拠点へ移管することで営業店の負担を軽減できないかとの問題提起があった。</w:t>
      </w:r>
    </w:p>
    <w:p w14:paraId="6AF7E084" w14:textId="77777777" w:rsidR="00FF362C" w:rsidRDefault="00113961">
      <w:pPr>
        <w:ind w:left="283"/>
        <w:rPr>
          <w:lang w:eastAsia="ja-JP"/>
        </w:rPr>
      </w:pPr>
      <w:r>
        <w:rPr>
          <w:b/>
          <w:lang w:eastAsia="ja-JP"/>
        </w:rPr>
        <w:t>（</w:t>
      </w:r>
      <w:r>
        <w:rPr>
          <w:b/>
          <w:lang w:eastAsia="ja-JP"/>
        </w:rPr>
        <w:t>2</w:t>
      </w:r>
      <w:r>
        <w:rPr>
          <w:b/>
          <w:lang w:eastAsia="ja-JP"/>
        </w:rPr>
        <w:t>）</w:t>
      </w:r>
      <w:r>
        <w:rPr>
          <w:lang w:eastAsia="ja-JP"/>
        </w:rPr>
        <w:t>営業店側からは、集中化によって事務量が減ることへの期待がある一方、書類の送付や不備確認を本部と往復することになれば、かえって時間がかかる可能性があるとの意見があった。また、顧客からの問い合わせが営業店に集中する場合、業務を集約しても現場負担が残る可能性があるとの指摘があった。</w:t>
      </w:r>
    </w:p>
    <w:p w14:paraId="426D0B4F" w14:textId="77777777" w:rsidR="00FF362C" w:rsidRDefault="00113961">
      <w:pPr>
        <w:ind w:left="283"/>
        <w:rPr>
          <w:lang w:eastAsia="ja-JP"/>
        </w:rPr>
      </w:pPr>
      <w:r>
        <w:rPr>
          <w:b/>
          <w:lang w:eastAsia="ja-JP"/>
        </w:rPr>
        <w:t>（</w:t>
      </w:r>
      <w:r>
        <w:rPr>
          <w:b/>
          <w:lang w:eastAsia="ja-JP"/>
        </w:rPr>
        <w:t>3</w:t>
      </w:r>
      <w:r>
        <w:rPr>
          <w:b/>
          <w:lang w:eastAsia="ja-JP"/>
        </w:rPr>
        <w:t>）</w:t>
      </w:r>
      <w:r>
        <w:rPr>
          <w:lang w:eastAsia="ja-JP"/>
        </w:rPr>
        <w:t>事務集中部門からは、すべての業務を受け入れるには人員や処理能力の検討が必要であり、繁忙期の業務量変動も考慮する必要があるとの説明があった。定型性が高く、判断を伴わない業務から移管する方が適しているとの意見があった。</w:t>
      </w:r>
    </w:p>
    <w:p w14:paraId="6C57AA24" w14:textId="77777777" w:rsidR="00FF362C" w:rsidRDefault="00113961">
      <w:pPr>
        <w:ind w:left="283"/>
        <w:rPr>
          <w:lang w:eastAsia="ja-JP"/>
        </w:rPr>
      </w:pPr>
      <w:r>
        <w:rPr>
          <w:b/>
          <w:lang w:eastAsia="ja-JP"/>
        </w:rPr>
        <w:t>（</w:t>
      </w:r>
      <w:r>
        <w:rPr>
          <w:b/>
          <w:lang w:eastAsia="ja-JP"/>
        </w:rPr>
        <w:t>4</w:t>
      </w:r>
      <w:r>
        <w:rPr>
          <w:b/>
          <w:lang w:eastAsia="ja-JP"/>
        </w:rPr>
        <w:t>）</w:t>
      </w:r>
      <w:r>
        <w:rPr>
          <w:lang w:eastAsia="ja-JP"/>
        </w:rPr>
        <w:t>システム部からは、書類を電子化して受け渡す仕組みを整備すれば郵送作業を減らせる可能性がある一方、電子化に伴うシステム改修や運用ルールの整備が必要になるとの説明があった。</w:t>
      </w:r>
    </w:p>
    <w:p w14:paraId="7A271C1D" w14:textId="77777777" w:rsidR="00FF362C" w:rsidRDefault="00113961">
      <w:pPr>
        <w:ind w:left="283"/>
        <w:rPr>
          <w:lang w:eastAsia="ja-JP"/>
        </w:rPr>
      </w:pPr>
      <w:r>
        <w:rPr>
          <w:b/>
          <w:lang w:eastAsia="ja-JP"/>
        </w:rPr>
        <w:t>（</w:t>
      </w:r>
      <w:r>
        <w:rPr>
          <w:b/>
          <w:lang w:eastAsia="ja-JP"/>
        </w:rPr>
        <w:t>5</w:t>
      </w:r>
      <w:r>
        <w:rPr>
          <w:b/>
          <w:lang w:eastAsia="ja-JP"/>
        </w:rPr>
        <w:t>）</w:t>
      </w:r>
      <w:r>
        <w:rPr>
          <w:lang w:eastAsia="ja-JP"/>
        </w:rPr>
        <w:t>モデル店舗で特定業務のみを試行し、処理時間、差戻し件数、営業店からの問い合わせ件数等を測定する案が示された。ただし、対象業務やモデル店舗の選定基準については、関係部署でさらに検討することとなった。</w:t>
      </w:r>
    </w:p>
    <w:p w14:paraId="496E7A3F" w14:textId="77777777" w:rsidR="00FF362C" w:rsidRDefault="00113961">
      <w:pPr>
        <w:spacing w:before="200" w:after="80"/>
      </w:pPr>
      <w:r>
        <w:rPr>
          <w:b/>
          <w:sz w:val="24"/>
        </w:rPr>
        <w:t>3</w:t>
      </w:r>
      <w:r>
        <w:rPr>
          <w:b/>
          <w:sz w:val="24"/>
        </w:rPr>
        <w:t>．主な論点</w:t>
      </w:r>
    </w:p>
    <w:p w14:paraId="2E54AA84" w14:textId="77777777" w:rsidR="00FF362C" w:rsidRDefault="00113961">
      <w:pPr>
        <w:pStyle w:val="a0"/>
        <w:rPr>
          <w:lang w:eastAsia="ja-JP"/>
        </w:rPr>
      </w:pPr>
      <w:r>
        <w:rPr>
          <w:lang w:eastAsia="ja-JP"/>
        </w:rPr>
        <w:t>現行業務を単純にシステム化するのではなく、不要な作業や重複作業を先に整理する必要がある。</w:t>
      </w:r>
    </w:p>
    <w:p w14:paraId="011E4573" w14:textId="77777777" w:rsidR="00FF362C" w:rsidRDefault="00113961">
      <w:pPr>
        <w:pStyle w:val="a0"/>
        <w:rPr>
          <w:lang w:eastAsia="ja-JP"/>
        </w:rPr>
      </w:pPr>
      <w:r>
        <w:rPr>
          <w:lang w:eastAsia="ja-JP"/>
        </w:rPr>
        <w:t>効率化による時間削減だけでなく、現場負担、顧客対応、情報管理等への影響も確認する必要がある。</w:t>
      </w:r>
    </w:p>
    <w:p w14:paraId="015B08CD" w14:textId="77777777" w:rsidR="00FF362C" w:rsidRDefault="00113961">
      <w:pPr>
        <w:pStyle w:val="a0"/>
        <w:rPr>
          <w:lang w:eastAsia="ja-JP"/>
        </w:rPr>
      </w:pPr>
      <w:r>
        <w:rPr>
          <w:lang w:eastAsia="ja-JP"/>
        </w:rPr>
        <w:t>本格導入を行う場合の費用対効果について、定量的な評価方法を整理する必要がある。</w:t>
      </w:r>
    </w:p>
    <w:p w14:paraId="1C6D408C" w14:textId="77777777" w:rsidR="00FF362C" w:rsidRDefault="00113961">
      <w:pPr>
        <w:pStyle w:val="a0"/>
        <w:rPr>
          <w:lang w:eastAsia="ja-JP"/>
        </w:rPr>
      </w:pPr>
      <w:r>
        <w:rPr>
          <w:lang w:eastAsia="ja-JP"/>
        </w:rPr>
        <w:t>関係部署間で業務所管・運用責任を明確にする必要がある。</w:t>
      </w:r>
    </w:p>
    <w:p w14:paraId="2651EFF2" w14:textId="77777777" w:rsidR="00FF362C" w:rsidRDefault="00113961">
      <w:pPr>
        <w:spacing w:before="200" w:after="80"/>
        <w:rPr>
          <w:lang w:eastAsia="ja-JP"/>
        </w:rPr>
      </w:pPr>
      <w:r>
        <w:rPr>
          <w:b/>
          <w:sz w:val="24"/>
          <w:lang w:eastAsia="ja-JP"/>
        </w:rPr>
        <w:t>4</w:t>
      </w:r>
      <w:r>
        <w:rPr>
          <w:b/>
          <w:sz w:val="24"/>
          <w:lang w:eastAsia="ja-JP"/>
        </w:rPr>
        <w:t>．協議結果</w:t>
      </w:r>
    </w:p>
    <w:p w14:paraId="306EE122" w14:textId="77777777" w:rsidR="00FF362C" w:rsidRDefault="00113961">
      <w:pPr>
        <w:rPr>
          <w:lang w:eastAsia="ja-JP"/>
        </w:rPr>
      </w:pPr>
      <w:r>
        <w:rPr>
          <w:lang w:eastAsia="ja-JP"/>
        </w:rPr>
        <w:lastRenderedPageBreak/>
        <w:t>全店一律の集中化は判断せず、対象業務を限定したモデル運用の可能性と効果測定方法を引き続き検討する。</w:t>
      </w:r>
    </w:p>
    <w:p w14:paraId="28BF98C0" w14:textId="77777777" w:rsidR="00FF362C" w:rsidRDefault="00113961">
      <w:pPr>
        <w:spacing w:before="200" w:after="80"/>
        <w:rPr>
          <w:lang w:eastAsia="ja-JP"/>
        </w:rPr>
      </w:pPr>
      <w:r>
        <w:rPr>
          <w:b/>
          <w:sz w:val="24"/>
          <w:lang w:eastAsia="ja-JP"/>
        </w:rPr>
        <w:t>5</w:t>
      </w:r>
      <w:r>
        <w:rPr>
          <w:b/>
          <w:sz w:val="24"/>
          <w:lang w:eastAsia="ja-JP"/>
        </w:rPr>
        <w:t>．決定事項</w:t>
      </w:r>
    </w:p>
    <w:p w14:paraId="5953D334" w14:textId="77777777" w:rsidR="00FF362C" w:rsidRDefault="00113961">
      <w:pPr>
        <w:rPr>
          <w:lang w:eastAsia="ja-JP"/>
        </w:rPr>
      </w:pPr>
      <w:r>
        <w:rPr>
          <w:lang w:eastAsia="ja-JP"/>
        </w:rPr>
        <w:t>現時点で本格導入・全店展開等の具体的な決定は行わない。今回の協議で確認した論点を踏まえ、関係部署にて追加検討を行う。</w:t>
      </w:r>
    </w:p>
    <w:p w14:paraId="7FDA6517" w14:textId="77777777" w:rsidR="00FF362C" w:rsidRDefault="00113961">
      <w:pPr>
        <w:spacing w:before="200" w:after="80"/>
      </w:pPr>
      <w:r>
        <w:rPr>
          <w:b/>
          <w:sz w:val="24"/>
        </w:rPr>
        <w:t>6</w:t>
      </w:r>
      <w:r>
        <w:rPr>
          <w:b/>
          <w:sz w:val="24"/>
        </w:rPr>
        <w:t>．今後の対応</w:t>
      </w:r>
    </w:p>
    <w:p w14:paraId="78651ACA" w14:textId="77777777" w:rsidR="00FF362C" w:rsidRDefault="00113961">
      <w:pPr>
        <w:pStyle w:val="a0"/>
        <w:rPr>
          <w:lang w:eastAsia="ja-JP"/>
        </w:rPr>
      </w:pPr>
      <w:r>
        <w:rPr>
          <w:lang w:eastAsia="ja-JP"/>
        </w:rPr>
        <w:t>現行業務の流れ、作業時間、関係部署を整理する。</w:t>
      </w:r>
    </w:p>
    <w:p w14:paraId="59C1A5E7" w14:textId="77777777" w:rsidR="00FF362C" w:rsidRDefault="00113961">
      <w:pPr>
        <w:pStyle w:val="a0"/>
        <w:rPr>
          <w:lang w:eastAsia="ja-JP"/>
        </w:rPr>
      </w:pPr>
      <w:r>
        <w:rPr>
          <w:lang w:eastAsia="ja-JP"/>
        </w:rPr>
        <w:t>現場から追加の課題・意見を確認する。</w:t>
      </w:r>
    </w:p>
    <w:p w14:paraId="750665C2" w14:textId="77777777" w:rsidR="00FF362C" w:rsidRDefault="00113961">
      <w:pPr>
        <w:pStyle w:val="a0"/>
        <w:rPr>
          <w:lang w:eastAsia="ja-JP"/>
        </w:rPr>
      </w:pPr>
      <w:r>
        <w:rPr>
          <w:lang w:eastAsia="ja-JP"/>
        </w:rPr>
        <w:t>既存システムで対応可能な範囲と追加開発が必要な範囲を確認する。</w:t>
      </w:r>
    </w:p>
    <w:p w14:paraId="117AB153" w14:textId="77777777" w:rsidR="00FF362C" w:rsidRDefault="00113961">
      <w:pPr>
        <w:pStyle w:val="a0"/>
        <w:rPr>
          <w:lang w:eastAsia="ja-JP"/>
        </w:rPr>
      </w:pPr>
      <w:r>
        <w:rPr>
          <w:lang w:eastAsia="ja-JP"/>
        </w:rPr>
        <w:t>必要に応じて他行・他社の事例を調査する。</w:t>
      </w:r>
    </w:p>
    <w:p w14:paraId="2AF17BB8" w14:textId="77777777" w:rsidR="00FF362C" w:rsidRDefault="00113961">
      <w:pPr>
        <w:pStyle w:val="a0"/>
        <w:rPr>
          <w:lang w:eastAsia="ja-JP"/>
        </w:rPr>
      </w:pPr>
      <w:r>
        <w:rPr>
          <w:lang w:eastAsia="ja-JP"/>
        </w:rPr>
        <w:t>次回協議に向け、選択肢とメリット・デメリットを整理する。</w:t>
      </w:r>
    </w:p>
    <w:p w14:paraId="0D240F06" w14:textId="77777777" w:rsidR="00FF362C" w:rsidRDefault="00113961">
      <w:pPr>
        <w:spacing w:before="200" w:after="80"/>
        <w:rPr>
          <w:lang w:eastAsia="ja-JP"/>
        </w:rPr>
      </w:pPr>
      <w:r>
        <w:rPr>
          <w:b/>
          <w:sz w:val="24"/>
          <w:lang w:eastAsia="ja-JP"/>
        </w:rPr>
        <w:t>7</w:t>
      </w:r>
      <w:r>
        <w:rPr>
          <w:b/>
          <w:sz w:val="24"/>
          <w:lang w:eastAsia="ja-JP"/>
        </w:rPr>
        <w:t>．備考</w:t>
      </w:r>
    </w:p>
    <w:p w14:paraId="3B61101A" w14:textId="77777777" w:rsidR="00FF362C" w:rsidRDefault="00113961">
      <w:pPr>
        <w:rPr>
          <w:lang w:eastAsia="ja-JP"/>
        </w:rPr>
      </w:pPr>
      <w:r>
        <w:rPr>
          <w:lang w:eastAsia="ja-JP"/>
        </w:rPr>
        <w:t>本議事録は検討段階の協議内容を整理したものであり、今後の検討状況により内容が変更される可能性がある。</w:t>
      </w:r>
    </w:p>
    <w:sectPr w:rsidR="00FF362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0507188">
    <w:abstractNumId w:val="8"/>
  </w:num>
  <w:num w:numId="2" w16cid:durableId="1286084221">
    <w:abstractNumId w:val="6"/>
  </w:num>
  <w:num w:numId="3" w16cid:durableId="1696033473">
    <w:abstractNumId w:val="5"/>
  </w:num>
  <w:num w:numId="4" w16cid:durableId="1789423925">
    <w:abstractNumId w:val="4"/>
  </w:num>
  <w:num w:numId="5" w16cid:durableId="1799764839">
    <w:abstractNumId w:val="7"/>
  </w:num>
  <w:num w:numId="6" w16cid:durableId="335964666">
    <w:abstractNumId w:val="3"/>
  </w:num>
  <w:num w:numId="7" w16cid:durableId="1915967695">
    <w:abstractNumId w:val="2"/>
  </w:num>
  <w:num w:numId="8" w16cid:durableId="2001107011">
    <w:abstractNumId w:val="1"/>
  </w:num>
  <w:num w:numId="9" w16cid:durableId="151133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961"/>
    <w:rsid w:val="0015074B"/>
    <w:rsid w:val="0029639D"/>
    <w:rsid w:val="00326F90"/>
    <w:rsid w:val="00587241"/>
    <w:rsid w:val="00AA1D8D"/>
    <w:rsid w:val="00B3255E"/>
    <w:rsid w:val="00B47730"/>
    <w:rsid w:val="00CB0664"/>
    <w:rsid w:val="00FC693F"/>
    <w:rsid w:val="00FF36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84BEB8B2-CB44-409E-B378-8EE16AFE4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182</Words>
  <Characters>1041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みお みかん</cp:lastModifiedBy>
  <cp:revision>2</cp:revision>
  <dcterms:created xsi:type="dcterms:W3CDTF">2013-12-23T23:15:00Z</dcterms:created>
  <dcterms:modified xsi:type="dcterms:W3CDTF">2026-10-10T12:50:00Z</dcterms:modified>
  <cp:category/>
</cp:coreProperties>
</file>