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page" w:tblpXSpec="center" w:tblpY="1081"/>
        <w:tblOverlap w:val="never"/>
        <w:tblW w:w="8580" w:type="dxa"/>
        <w:tblCellMar>
          <w:left w:w="86" w:type="dxa"/>
          <w:right w:w="86" w:type="dxa"/>
        </w:tblCellMar>
        <w:tblLook w:val="0000" w:firstRow="0" w:lastRow="0" w:firstColumn="0" w:lastColumn="0" w:noHBand="0" w:noVBand="0"/>
      </w:tblPr>
      <w:tblGrid>
        <w:gridCol w:w="3066"/>
        <w:gridCol w:w="539"/>
        <w:gridCol w:w="4975"/>
      </w:tblGrid>
      <w:tr w:rsidR="00C8050B" w:rsidRPr="004D478C" w14:paraId="2CC8E0C2" w14:textId="77777777" w:rsidTr="67584F38">
        <w:trPr>
          <w:trHeight w:val="424"/>
        </w:trPr>
        <w:tc>
          <w:tcPr>
            <w:tcW w:w="3066" w:type="dxa"/>
            <w:vAlign w:val="center"/>
          </w:tcPr>
          <w:p w14:paraId="2CC8E0BE" w14:textId="77777777" w:rsidR="00C8050B" w:rsidRPr="004D478C" w:rsidRDefault="001621DB" w:rsidP="00B97CB9">
            <w:pPr>
              <w:pStyle w:val="CompanyInformation"/>
            </w:pPr>
            <w:r>
              <w:rPr>
                <w:noProof/>
              </w:rPr>
              <w:drawing>
                <wp:inline distT="0" distB="0" distL="0" distR="0" wp14:anchorId="2CC8E1F2" wp14:editId="2CC8E1F3">
                  <wp:extent cx="1676400" cy="781050"/>
                  <wp:effectExtent l="0" t="0" r="0" b="0"/>
                  <wp:docPr id="1" name="Picture 1" descr="OP_logo_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_logo_H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781050"/>
                          </a:xfrm>
                          <a:prstGeom prst="rect">
                            <a:avLst/>
                          </a:prstGeom>
                          <a:noFill/>
                          <a:ln>
                            <a:noFill/>
                          </a:ln>
                        </pic:spPr>
                      </pic:pic>
                    </a:graphicData>
                  </a:graphic>
                </wp:inline>
              </w:drawing>
            </w:r>
          </w:p>
        </w:tc>
        <w:tc>
          <w:tcPr>
            <w:tcW w:w="539" w:type="dxa"/>
            <w:vAlign w:val="center"/>
          </w:tcPr>
          <w:p w14:paraId="2CC8E0BF" w14:textId="77777777" w:rsidR="00C8050B" w:rsidRPr="004D478C" w:rsidRDefault="00C8050B" w:rsidP="00B97CB9">
            <w:pPr>
              <w:pStyle w:val="CompanyInformation"/>
            </w:pPr>
          </w:p>
        </w:tc>
        <w:tc>
          <w:tcPr>
            <w:tcW w:w="4975" w:type="dxa"/>
            <w:vAlign w:val="center"/>
          </w:tcPr>
          <w:p w14:paraId="2CC8E0C0" w14:textId="77777777" w:rsidR="00C8050B" w:rsidRPr="00B97CB9" w:rsidRDefault="67584F38" w:rsidP="00B97CB9">
            <w:pPr>
              <w:pStyle w:val="CompanyInformation"/>
              <w:rPr>
                <w:rStyle w:val="CompanyInformationItalicChar"/>
                <w:sz w:val="22"/>
                <w:szCs w:val="22"/>
              </w:rPr>
            </w:pPr>
            <w:r w:rsidRPr="67584F38">
              <w:rPr>
                <w:rStyle w:val="CompanyInformationItalicChar"/>
                <w:sz w:val="22"/>
                <w:szCs w:val="22"/>
              </w:rPr>
              <w:t>School of Information Technology</w:t>
            </w:r>
          </w:p>
          <w:p w14:paraId="2CC8E0C1" w14:textId="77777777" w:rsidR="008A5CEE" w:rsidRPr="004D478C" w:rsidRDefault="008A5CEE" w:rsidP="00B97CB9">
            <w:pPr>
              <w:pStyle w:val="CompanyInformation"/>
            </w:pPr>
          </w:p>
        </w:tc>
      </w:tr>
    </w:tbl>
    <w:p w14:paraId="2CC8E0C3" w14:textId="77777777" w:rsidR="008A5CEE" w:rsidRPr="00D874B4" w:rsidRDefault="67584F38" w:rsidP="008A5CEE">
      <w:pPr>
        <w:pStyle w:val="Title"/>
        <w:spacing w:before="600"/>
        <w:rPr>
          <w:sz w:val="24"/>
          <w:szCs w:val="32"/>
        </w:rPr>
      </w:pPr>
      <w:r w:rsidRPr="67584F38">
        <w:rPr>
          <w:sz w:val="24"/>
          <w:szCs w:val="24"/>
        </w:rPr>
        <w:t>Course Directive</w:t>
      </w:r>
    </w:p>
    <w:p w14:paraId="2CC8E0C4" w14:textId="77777777" w:rsidR="00345CFE" w:rsidRPr="00345CFE" w:rsidRDefault="67584F38" w:rsidP="00345CFE">
      <w:pPr>
        <w:rPr>
          <w:sz w:val="24"/>
          <w:szCs w:val="24"/>
        </w:rPr>
      </w:pPr>
      <w:r w:rsidRPr="67584F38">
        <w:rPr>
          <w:rFonts w:ascii="Tahoma" w:eastAsia="Tahoma" w:hAnsi="Tahoma" w:cs="Tahoma"/>
          <w:sz w:val="24"/>
          <w:szCs w:val="24"/>
        </w:rPr>
        <w:t>IN520001/IR520001 PC Maintenance</w:t>
      </w:r>
    </w:p>
    <w:p w14:paraId="2CC8E0C5" w14:textId="7F2E35BA" w:rsidR="008A5CEE" w:rsidRPr="00D874B4" w:rsidRDefault="006D2ECB" w:rsidP="00356212">
      <w:pPr>
        <w:pStyle w:val="Subtitle"/>
        <w:rPr>
          <w:sz w:val="20"/>
        </w:rPr>
      </w:pPr>
      <w:r>
        <w:rPr>
          <w:sz w:val="20"/>
        </w:rPr>
        <w:t>For D4LS with suggested Learning Outcomes – see red font below</w:t>
      </w:r>
    </w:p>
    <w:p w14:paraId="2CC8E0C6" w14:textId="77777777" w:rsidR="00922449" w:rsidRPr="00D874B4" w:rsidRDefault="00922449" w:rsidP="004D478C">
      <w:pPr>
        <w:rPr>
          <w:sz w:val="14"/>
        </w:rPr>
      </w:pPr>
    </w:p>
    <w:p w14:paraId="2CC8E0C7" w14:textId="77777777" w:rsidR="008A5CEE" w:rsidRDefault="67584F38" w:rsidP="008A5CEE">
      <w:pPr>
        <w:pStyle w:val="Heading1"/>
        <w:rPr>
          <w:sz w:val="18"/>
        </w:rPr>
      </w:pPr>
      <w:r w:rsidRPr="67584F38">
        <w:rPr>
          <w:sz w:val="18"/>
          <w:szCs w:val="18"/>
        </w:rPr>
        <w:t>Description</w:t>
      </w:r>
    </w:p>
    <w:p w14:paraId="2CC8E0C8" w14:textId="77777777" w:rsidR="00FB3D48" w:rsidRPr="00FB3D48" w:rsidRDefault="67584F38" w:rsidP="00FB3D48">
      <w:pPr>
        <w:rPr>
          <w:rFonts w:ascii="Tahoma" w:hAnsi="Tahoma" w:cs="Tahoma"/>
          <w:sz w:val="20"/>
          <w:szCs w:val="22"/>
          <w:lang w:val="en-NZ"/>
        </w:rPr>
      </w:pPr>
      <w:r w:rsidRPr="67584F38">
        <w:rPr>
          <w:rFonts w:ascii="Tahoma" w:eastAsia="Tahoma" w:hAnsi="Tahoma" w:cs="Tahoma"/>
          <w:sz w:val="20"/>
          <w:lang w:val="en-NZ"/>
        </w:rPr>
        <w:t>The IT Essentials: PC Hardware and Software curriculum provides an introduction to the computer hardware and software skills needed to help meet the growing demand for entry-level information and communication technology (ICT) professionals. The curriculum covers the fundamentals of PC technology, networking, and security, and also provides an introduction to advanced concepts.</w:t>
      </w:r>
    </w:p>
    <w:p w14:paraId="2CC8E0C9" w14:textId="77777777" w:rsidR="00FB3D48" w:rsidRPr="00FB3D48" w:rsidRDefault="00FB3D48" w:rsidP="00FB3D48">
      <w:pPr>
        <w:rPr>
          <w:rFonts w:ascii="Tahoma" w:hAnsi="Tahoma" w:cs="Tahoma"/>
          <w:sz w:val="20"/>
          <w:szCs w:val="22"/>
          <w:lang w:val="en-NZ"/>
        </w:rPr>
      </w:pPr>
    </w:p>
    <w:p w14:paraId="2CC8E0CA" w14:textId="77777777" w:rsidR="00FB3D48" w:rsidRPr="00FB3D48" w:rsidRDefault="67584F38" w:rsidP="00FB3D48">
      <w:pPr>
        <w:rPr>
          <w:rFonts w:ascii="Tahoma" w:hAnsi="Tahoma" w:cs="Tahoma"/>
          <w:sz w:val="20"/>
          <w:szCs w:val="22"/>
          <w:lang w:val="en-NZ"/>
        </w:rPr>
      </w:pPr>
      <w:r w:rsidRPr="67584F38">
        <w:rPr>
          <w:rFonts w:ascii="Tahoma" w:eastAsia="Tahoma" w:hAnsi="Tahoma" w:cs="Tahoma"/>
          <w:sz w:val="20"/>
          <w:lang w:val="en-NZ"/>
        </w:rPr>
        <w:t>Students who complete this course will be able to describe the internal components of a computer, assemble a computer system, install an operating system, and troubleshoot using system tools and diagnostic software. Hands-on labs and Virtual Laptop and Virtual Desktop learning tools help students develop critical thinking and complex problem-solving skills.</w:t>
      </w:r>
    </w:p>
    <w:p w14:paraId="2CC8E0CB" w14:textId="77777777" w:rsidR="008A5CEE" w:rsidRPr="00D874B4" w:rsidRDefault="67584F38" w:rsidP="008A5CEE">
      <w:pPr>
        <w:pStyle w:val="Heading1"/>
        <w:rPr>
          <w:rFonts w:cs="Tahoma"/>
          <w:sz w:val="18"/>
        </w:rPr>
      </w:pPr>
      <w:r w:rsidRPr="67584F38">
        <w:rPr>
          <w:rFonts w:ascii="Tahoma" w:eastAsia="Tahoma" w:hAnsi="Tahoma" w:cs="Tahoma"/>
          <w:sz w:val="18"/>
          <w:szCs w:val="18"/>
        </w:rPr>
        <w:t>Course Information</w:t>
      </w:r>
    </w:p>
    <w:p w14:paraId="2CC8E0CC" w14:textId="77777777" w:rsidR="008A5CEE" w:rsidRPr="00D874B4" w:rsidRDefault="008A5CEE" w:rsidP="008A5CEE">
      <w:pPr>
        <w:rPr>
          <w:rFonts w:ascii="Tahoma" w:hAnsi="Tahoma" w:cs="Tahoma"/>
          <w:sz w:val="20"/>
          <w:szCs w:val="22"/>
        </w:rPr>
      </w:pPr>
      <w:r w:rsidRPr="67584F38">
        <w:rPr>
          <w:rFonts w:ascii="Tahoma" w:eastAsia="Tahoma" w:hAnsi="Tahoma" w:cs="Tahoma"/>
          <w:sz w:val="20"/>
        </w:rPr>
        <w:t>Credits</w:t>
      </w:r>
      <w:r w:rsidR="00162A56">
        <w:rPr>
          <w:rFonts w:ascii="Tahoma" w:hAnsi="Tahoma" w:cs="Tahoma"/>
          <w:sz w:val="20"/>
          <w:szCs w:val="22"/>
        </w:rPr>
        <w:tab/>
      </w:r>
      <w:r w:rsidRPr="00D874B4">
        <w:rPr>
          <w:rFonts w:ascii="Tahoma" w:hAnsi="Tahoma" w:cs="Tahoma"/>
          <w:sz w:val="20"/>
          <w:szCs w:val="22"/>
        </w:rPr>
        <w:tab/>
      </w:r>
      <w:r w:rsidR="00472711" w:rsidRPr="67584F38">
        <w:rPr>
          <w:rFonts w:ascii="Tahoma" w:eastAsia="Tahoma" w:hAnsi="Tahoma" w:cs="Tahoma"/>
          <w:sz w:val="20"/>
        </w:rPr>
        <w:t>15</w:t>
      </w:r>
      <w:r w:rsidRPr="67584F38">
        <w:rPr>
          <w:rFonts w:ascii="Tahoma" w:eastAsia="Tahoma" w:hAnsi="Tahoma" w:cs="Tahoma"/>
          <w:sz w:val="20"/>
        </w:rPr>
        <w:t xml:space="preserve"> credits</w:t>
      </w:r>
    </w:p>
    <w:p w14:paraId="2CC8E0CD" w14:textId="77777777" w:rsidR="008A5CEE" w:rsidRPr="00D874B4" w:rsidRDefault="008A5CEE" w:rsidP="008A5CEE">
      <w:pPr>
        <w:autoSpaceDE w:val="0"/>
        <w:autoSpaceDN w:val="0"/>
        <w:adjustRightInd w:val="0"/>
        <w:rPr>
          <w:rFonts w:ascii="TimesNewRoman" w:hAnsi="TimesNewRoman"/>
          <w:sz w:val="20"/>
          <w:szCs w:val="22"/>
        </w:rPr>
      </w:pPr>
      <w:r w:rsidRPr="67584F38">
        <w:rPr>
          <w:rFonts w:ascii="Tahoma" w:eastAsia="Tahoma" w:hAnsi="Tahoma" w:cs="Tahoma"/>
          <w:sz w:val="20"/>
        </w:rPr>
        <w:t>Prerequisites</w:t>
      </w:r>
      <w:r w:rsidRPr="00D874B4">
        <w:rPr>
          <w:rFonts w:ascii="Tahoma" w:hAnsi="Tahoma" w:cs="Tahoma"/>
          <w:color w:val="0000FF"/>
          <w:sz w:val="20"/>
          <w:szCs w:val="22"/>
        </w:rPr>
        <w:tab/>
      </w:r>
      <w:r w:rsidR="00472711" w:rsidRPr="67584F38">
        <w:rPr>
          <w:rFonts w:ascii="Tahoma" w:eastAsia="Tahoma" w:hAnsi="Tahoma" w:cs="Tahoma"/>
          <w:sz w:val="20"/>
        </w:rPr>
        <w:t>None</w:t>
      </w:r>
    </w:p>
    <w:p w14:paraId="2CC8E0CE" w14:textId="77777777" w:rsidR="008A5CEE" w:rsidRPr="00D874B4" w:rsidRDefault="008A5CEE" w:rsidP="008A5CEE">
      <w:pPr>
        <w:pStyle w:val="NormalWeb"/>
        <w:spacing w:before="0" w:beforeAutospacing="0" w:after="0" w:afterAutospacing="0"/>
        <w:rPr>
          <w:rFonts w:ascii="Tahoma" w:hAnsi="Tahoma" w:cs="Tahoma"/>
          <w:sz w:val="20"/>
          <w:szCs w:val="22"/>
          <w:lang w:val="en-NZ"/>
        </w:rPr>
      </w:pPr>
    </w:p>
    <w:p w14:paraId="2CC8E0CF" w14:textId="77777777" w:rsidR="008A5CEE" w:rsidRPr="00D874B4" w:rsidRDefault="67584F38" w:rsidP="008A5CEE">
      <w:pPr>
        <w:pStyle w:val="Heading1"/>
        <w:rPr>
          <w:sz w:val="18"/>
        </w:rPr>
      </w:pPr>
      <w:r w:rsidRPr="67584F38">
        <w:rPr>
          <w:sz w:val="18"/>
          <w:szCs w:val="18"/>
        </w:rPr>
        <w:t>Lecturer</w:t>
      </w:r>
    </w:p>
    <w:tbl>
      <w:tblPr>
        <w:tblW w:w="8112" w:type="dxa"/>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516"/>
        <w:gridCol w:w="6596"/>
      </w:tblGrid>
      <w:tr w:rsidR="00472711" w:rsidRPr="00D874B4" w14:paraId="2CC8E0D2" w14:textId="77777777" w:rsidTr="67584F38">
        <w:tc>
          <w:tcPr>
            <w:tcW w:w="1516" w:type="dxa"/>
            <w:vAlign w:val="center"/>
          </w:tcPr>
          <w:p w14:paraId="2CC8E0D0" w14:textId="77777777" w:rsidR="00472711" w:rsidRPr="00D874B4" w:rsidRDefault="67584F38" w:rsidP="00FD6CED">
            <w:pPr>
              <w:rPr>
                <w:rFonts w:ascii="Tahoma" w:hAnsi="Tahoma"/>
                <w:sz w:val="20"/>
                <w:szCs w:val="22"/>
              </w:rPr>
            </w:pPr>
            <w:r w:rsidRPr="67584F38">
              <w:rPr>
                <w:rFonts w:ascii="Tahoma" w:eastAsia="Tahoma" w:hAnsi="Tahoma" w:cs="Tahoma"/>
                <w:sz w:val="20"/>
              </w:rPr>
              <w:t>Name</w:t>
            </w:r>
          </w:p>
        </w:tc>
        <w:tc>
          <w:tcPr>
            <w:tcW w:w="6596" w:type="dxa"/>
            <w:vAlign w:val="center"/>
          </w:tcPr>
          <w:p w14:paraId="2CC8E0D1" w14:textId="77777777" w:rsidR="00472711" w:rsidRPr="00D874B4" w:rsidRDefault="67584F38" w:rsidP="00791470">
            <w:pPr>
              <w:rPr>
                <w:sz w:val="18"/>
              </w:rPr>
            </w:pPr>
            <w:r w:rsidRPr="67584F38">
              <w:rPr>
                <w:sz w:val="18"/>
                <w:szCs w:val="18"/>
              </w:rPr>
              <w:t>Paul Admiraal</w:t>
            </w:r>
          </w:p>
        </w:tc>
      </w:tr>
      <w:tr w:rsidR="00472711" w:rsidRPr="00D874B4" w14:paraId="2CC8E0D5" w14:textId="77777777" w:rsidTr="67584F38">
        <w:tc>
          <w:tcPr>
            <w:tcW w:w="1516" w:type="dxa"/>
            <w:vAlign w:val="center"/>
          </w:tcPr>
          <w:p w14:paraId="2CC8E0D3" w14:textId="77777777" w:rsidR="00472711" w:rsidRPr="00D874B4" w:rsidRDefault="67584F38" w:rsidP="00FD6CED">
            <w:pPr>
              <w:rPr>
                <w:rFonts w:ascii="Tahoma" w:hAnsi="Tahoma"/>
                <w:sz w:val="20"/>
                <w:szCs w:val="22"/>
              </w:rPr>
            </w:pPr>
            <w:r w:rsidRPr="67584F38">
              <w:rPr>
                <w:rFonts w:ascii="Tahoma" w:eastAsia="Tahoma" w:hAnsi="Tahoma" w:cs="Tahoma"/>
                <w:sz w:val="20"/>
              </w:rPr>
              <w:t>Role</w:t>
            </w:r>
          </w:p>
        </w:tc>
        <w:tc>
          <w:tcPr>
            <w:tcW w:w="6596" w:type="dxa"/>
            <w:vAlign w:val="center"/>
          </w:tcPr>
          <w:p w14:paraId="2CC8E0D4" w14:textId="77777777" w:rsidR="00472711" w:rsidRPr="00D874B4" w:rsidRDefault="67584F38" w:rsidP="00FD6CED">
            <w:pPr>
              <w:rPr>
                <w:sz w:val="18"/>
              </w:rPr>
            </w:pPr>
            <w:r w:rsidRPr="67584F38">
              <w:rPr>
                <w:sz w:val="18"/>
                <w:szCs w:val="18"/>
              </w:rPr>
              <w:t>Lecturer</w:t>
            </w:r>
          </w:p>
        </w:tc>
      </w:tr>
      <w:tr w:rsidR="00472711" w:rsidRPr="00D874B4" w14:paraId="2CC8E0D8" w14:textId="77777777" w:rsidTr="67584F38">
        <w:tc>
          <w:tcPr>
            <w:tcW w:w="1516" w:type="dxa"/>
            <w:vAlign w:val="center"/>
          </w:tcPr>
          <w:p w14:paraId="2CC8E0D6" w14:textId="77777777" w:rsidR="00472711" w:rsidRPr="00D874B4" w:rsidRDefault="67584F38" w:rsidP="00FD6CED">
            <w:pPr>
              <w:rPr>
                <w:rFonts w:ascii="Tahoma" w:hAnsi="Tahoma"/>
                <w:sz w:val="20"/>
                <w:szCs w:val="22"/>
              </w:rPr>
            </w:pPr>
            <w:r w:rsidRPr="67584F38">
              <w:rPr>
                <w:rFonts w:ascii="Tahoma" w:eastAsia="Tahoma" w:hAnsi="Tahoma" w:cs="Tahoma"/>
                <w:sz w:val="20"/>
              </w:rPr>
              <w:t>Location</w:t>
            </w:r>
          </w:p>
        </w:tc>
        <w:tc>
          <w:tcPr>
            <w:tcW w:w="6596" w:type="dxa"/>
            <w:vAlign w:val="center"/>
          </w:tcPr>
          <w:p w14:paraId="2CC8E0D7" w14:textId="77777777" w:rsidR="00472711" w:rsidRPr="00D874B4" w:rsidRDefault="67584F38" w:rsidP="00472711">
            <w:pPr>
              <w:rPr>
                <w:sz w:val="18"/>
              </w:rPr>
            </w:pPr>
            <w:r w:rsidRPr="67584F38">
              <w:rPr>
                <w:sz w:val="18"/>
                <w:szCs w:val="18"/>
              </w:rPr>
              <w:t>D316</w:t>
            </w:r>
          </w:p>
        </w:tc>
      </w:tr>
      <w:tr w:rsidR="00472711" w:rsidRPr="00D874B4" w14:paraId="2CC8E0DB" w14:textId="77777777" w:rsidTr="67584F38">
        <w:tc>
          <w:tcPr>
            <w:tcW w:w="1516" w:type="dxa"/>
            <w:vAlign w:val="center"/>
          </w:tcPr>
          <w:p w14:paraId="2CC8E0D9" w14:textId="77777777" w:rsidR="00472711" w:rsidRPr="00D874B4" w:rsidRDefault="67584F38" w:rsidP="00FD6CED">
            <w:pPr>
              <w:rPr>
                <w:rFonts w:ascii="Tahoma" w:hAnsi="Tahoma"/>
                <w:sz w:val="20"/>
                <w:szCs w:val="22"/>
              </w:rPr>
            </w:pPr>
            <w:r w:rsidRPr="67584F38">
              <w:rPr>
                <w:rFonts w:ascii="Tahoma" w:eastAsia="Tahoma" w:hAnsi="Tahoma" w:cs="Tahoma"/>
                <w:sz w:val="20"/>
              </w:rPr>
              <w:t>Phone</w:t>
            </w:r>
          </w:p>
        </w:tc>
        <w:tc>
          <w:tcPr>
            <w:tcW w:w="6596" w:type="dxa"/>
            <w:vAlign w:val="center"/>
          </w:tcPr>
          <w:p w14:paraId="2CC8E0DA" w14:textId="77777777" w:rsidR="00472711" w:rsidRPr="00D874B4" w:rsidRDefault="67584F38" w:rsidP="00472711">
            <w:pPr>
              <w:rPr>
                <w:rFonts w:ascii="Tahoma" w:hAnsi="Tahoma"/>
                <w:sz w:val="18"/>
              </w:rPr>
            </w:pPr>
            <w:r w:rsidRPr="67584F38">
              <w:rPr>
                <w:sz w:val="18"/>
                <w:szCs w:val="18"/>
              </w:rPr>
              <w:t>03 9727212</w:t>
            </w:r>
          </w:p>
        </w:tc>
      </w:tr>
      <w:tr w:rsidR="00472711" w:rsidRPr="00D874B4" w14:paraId="2CC8E0DE" w14:textId="77777777" w:rsidTr="67584F38">
        <w:tc>
          <w:tcPr>
            <w:tcW w:w="1516" w:type="dxa"/>
            <w:vAlign w:val="center"/>
          </w:tcPr>
          <w:p w14:paraId="2CC8E0DC" w14:textId="77777777" w:rsidR="00472711" w:rsidRPr="00D874B4" w:rsidRDefault="67584F38" w:rsidP="00FD6CED">
            <w:pPr>
              <w:rPr>
                <w:rFonts w:ascii="Tahoma" w:hAnsi="Tahoma"/>
                <w:sz w:val="20"/>
                <w:szCs w:val="22"/>
              </w:rPr>
            </w:pPr>
            <w:r w:rsidRPr="67584F38">
              <w:rPr>
                <w:rFonts w:ascii="Tahoma" w:eastAsia="Tahoma" w:hAnsi="Tahoma" w:cs="Tahoma"/>
                <w:sz w:val="20"/>
              </w:rPr>
              <w:t>email</w:t>
            </w:r>
          </w:p>
        </w:tc>
        <w:tc>
          <w:tcPr>
            <w:tcW w:w="6596" w:type="dxa"/>
            <w:vAlign w:val="center"/>
          </w:tcPr>
          <w:p w14:paraId="2CC8E0DD" w14:textId="77777777" w:rsidR="00472711" w:rsidRPr="00D874B4" w:rsidRDefault="00290780" w:rsidP="00791470">
            <w:pPr>
              <w:rPr>
                <w:rFonts w:ascii="Tahoma" w:hAnsi="Tahoma"/>
                <w:sz w:val="18"/>
              </w:rPr>
            </w:pPr>
            <w:r>
              <w:rPr>
                <w:rFonts w:ascii="Tahoma" w:hAnsi="Tahoma"/>
                <w:sz w:val="18"/>
              </w:rPr>
              <w:t xml:space="preserve"> </w:t>
            </w:r>
            <w:hyperlink r:id="rId9" w:history="1">
              <w:r w:rsidR="00791470" w:rsidRPr="00E141A9">
                <w:rPr>
                  <w:rStyle w:val="Hyperlink"/>
                  <w:rFonts w:ascii="Tahoma" w:hAnsi="Tahoma"/>
                  <w:sz w:val="18"/>
                </w:rPr>
                <w:t>Paul.Admiraal@op.ac.nz</w:t>
              </w:r>
            </w:hyperlink>
            <w:r>
              <w:rPr>
                <w:rFonts w:ascii="Tahoma" w:hAnsi="Tahoma"/>
                <w:sz w:val="18"/>
              </w:rPr>
              <w:t xml:space="preserve"> </w:t>
            </w:r>
          </w:p>
        </w:tc>
      </w:tr>
    </w:tbl>
    <w:p w14:paraId="2CC8E0DF" w14:textId="77777777" w:rsidR="00B97CB9" w:rsidRPr="00D874B4" w:rsidRDefault="00B97CB9" w:rsidP="00FD6CED">
      <w:pPr>
        <w:spacing w:line="240" w:lineRule="auto"/>
        <w:rPr>
          <w:rFonts w:ascii="Tahoma" w:hAnsi="Tahoma"/>
          <w:spacing w:val="10"/>
          <w:sz w:val="20"/>
          <w:szCs w:val="22"/>
        </w:rPr>
      </w:pPr>
    </w:p>
    <w:p w14:paraId="2CC8E0E0" w14:textId="77777777" w:rsidR="00FD6CED" w:rsidRPr="00D20292" w:rsidRDefault="67584F38" w:rsidP="00FD6CED">
      <w:pPr>
        <w:spacing w:line="240" w:lineRule="auto"/>
        <w:rPr>
          <w:rFonts w:ascii="Tahoma" w:hAnsi="Tahoma" w:cs="Tahoma"/>
          <w:sz w:val="20"/>
          <w:szCs w:val="22"/>
          <w:lang w:val="en-NZ"/>
        </w:rPr>
      </w:pPr>
      <w:r w:rsidRPr="67584F38">
        <w:rPr>
          <w:rFonts w:ascii="Tahoma" w:eastAsia="Tahoma" w:hAnsi="Tahoma" w:cs="Tahoma"/>
          <w:sz w:val="20"/>
          <w:lang w:val="en-NZ"/>
        </w:rPr>
        <w:t>Call in to see me at any time if you have course related concerns or questions.  You may need to email for an appointment if you want to make sure I’ll be there.</w:t>
      </w:r>
    </w:p>
    <w:p w14:paraId="2CC8E0E1" w14:textId="77777777" w:rsidR="00FD6CED" w:rsidRPr="00D874B4" w:rsidRDefault="67584F38" w:rsidP="00FD6CED">
      <w:pPr>
        <w:pStyle w:val="Heading1"/>
        <w:rPr>
          <w:sz w:val="18"/>
        </w:rPr>
      </w:pPr>
      <w:r w:rsidRPr="67584F38">
        <w:rPr>
          <w:sz w:val="18"/>
          <w:szCs w:val="18"/>
        </w:rPr>
        <w:t>Course Dates</w:t>
      </w:r>
    </w:p>
    <w:tbl>
      <w:tblPr>
        <w:tblW w:w="0" w:type="auto"/>
        <w:tblInd w:w="660" w:type="dxa"/>
        <w:tblLook w:val="0000" w:firstRow="0" w:lastRow="0" w:firstColumn="0" w:lastColumn="0" w:noHBand="0" w:noVBand="0"/>
      </w:tblPr>
      <w:tblGrid>
        <w:gridCol w:w="3095"/>
        <w:gridCol w:w="4243"/>
      </w:tblGrid>
      <w:tr w:rsidR="00443CC8" w:rsidRPr="00D874B4" w14:paraId="2CC8E0E4" w14:textId="77777777" w:rsidTr="67584F38">
        <w:tc>
          <w:tcPr>
            <w:tcW w:w="3095" w:type="dxa"/>
          </w:tcPr>
          <w:p w14:paraId="2CC8E0E2" w14:textId="77777777" w:rsidR="00443CC8" w:rsidRPr="00D874B4" w:rsidRDefault="67584F38" w:rsidP="00443CC8">
            <w:pPr>
              <w:pStyle w:val="BodyText3"/>
              <w:rPr>
                <w:rFonts w:ascii="Tahoma" w:hAnsi="Tahoma"/>
                <w:iCs/>
                <w:sz w:val="18"/>
                <w:szCs w:val="20"/>
              </w:rPr>
            </w:pPr>
            <w:r w:rsidRPr="67584F38">
              <w:rPr>
                <w:rFonts w:ascii="Tahoma" w:eastAsia="Tahoma" w:hAnsi="Tahoma" w:cs="Tahoma"/>
                <w:sz w:val="18"/>
                <w:szCs w:val="18"/>
              </w:rPr>
              <w:t>Term 1 (9 weeks)</w:t>
            </w:r>
          </w:p>
        </w:tc>
        <w:tc>
          <w:tcPr>
            <w:tcW w:w="4243" w:type="dxa"/>
          </w:tcPr>
          <w:p w14:paraId="2CC8E0E3" w14:textId="77777777" w:rsidR="00443CC8" w:rsidRPr="00D874B4" w:rsidRDefault="67584F38" w:rsidP="00443CC8">
            <w:pPr>
              <w:pStyle w:val="BodyText3"/>
              <w:rPr>
                <w:rFonts w:ascii="Tahoma" w:hAnsi="Tahoma"/>
                <w:iCs/>
                <w:sz w:val="18"/>
                <w:szCs w:val="20"/>
              </w:rPr>
            </w:pPr>
            <w:r w:rsidRPr="67584F38">
              <w:rPr>
                <w:rFonts w:ascii="Tahoma" w:eastAsia="Tahoma" w:hAnsi="Tahoma" w:cs="Tahoma"/>
                <w:sz w:val="18"/>
                <w:szCs w:val="18"/>
              </w:rPr>
              <w:t>16 Feb – 15 Apr</w:t>
            </w:r>
          </w:p>
        </w:tc>
      </w:tr>
      <w:tr w:rsidR="00443CC8" w:rsidRPr="00D874B4" w14:paraId="2CC8E0E7" w14:textId="77777777" w:rsidTr="67584F38">
        <w:tc>
          <w:tcPr>
            <w:tcW w:w="3095" w:type="dxa"/>
          </w:tcPr>
          <w:p w14:paraId="2CC8E0E5" w14:textId="77777777" w:rsidR="00443CC8" w:rsidRPr="00D874B4" w:rsidRDefault="67584F38" w:rsidP="00443CC8">
            <w:pPr>
              <w:pStyle w:val="BodyText3"/>
              <w:rPr>
                <w:rFonts w:ascii="Tahoma" w:hAnsi="Tahoma"/>
                <w:iCs/>
                <w:sz w:val="18"/>
                <w:szCs w:val="20"/>
              </w:rPr>
            </w:pPr>
            <w:r w:rsidRPr="67584F38">
              <w:rPr>
                <w:rFonts w:ascii="Tahoma" w:eastAsia="Tahoma" w:hAnsi="Tahoma" w:cs="Tahoma"/>
                <w:sz w:val="18"/>
                <w:szCs w:val="18"/>
              </w:rPr>
              <w:t>Mid semester break</w:t>
            </w:r>
          </w:p>
        </w:tc>
        <w:tc>
          <w:tcPr>
            <w:tcW w:w="4243" w:type="dxa"/>
          </w:tcPr>
          <w:p w14:paraId="2CC8E0E6" w14:textId="77777777" w:rsidR="00443CC8" w:rsidRPr="00D874B4" w:rsidRDefault="67584F38" w:rsidP="00443CC8">
            <w:pPr>
              <w:pStyle w:val="BodyText3"/>
              <w:rPr>
                <w:rFonts w:ascii="Tahoma" w:hAnsi="Tahoma"/>
                <w:iCs/>
                <w:sz w:val="18"/>
                <w:szCs w:val="20"/>
              </w:rPr>
            </w:pPr>
            <w:r w:rsidRPr="67584F38">
              <w:rPr>
                <w:rFonts w:ascii="Tahoma" w:eastAsia="Tahoma" w:hAnsi="Tahoma" w:cs="Tahoma"/>
                <w:sz w:val="18"/>
                <w:szCs w:val="18"/>
              </w:rPr>
              <w:t>18 April – 1 May</w:t>
            </w:r>
          </w:p>
        </w:tc>
      </w:tr>
      <w:tr w:rsidR="00443CC8" w:rsidRPr="00D874B4" w14:paraId="2CC8E0EA" w14:textId="77777777" w:rsidTr="67584F38">
        <w:tc>
          <w:tcPr>
            <w:tcW w:w="3095" w:type="dxa"/>
          </w:tcPr>
          <w:p w14:paraId="2CC8E0E8" w14:textId="77777777" w:rsidR="00443CC8" w:rsidRPr="00D874B4" w:rsidRDefault="67584F38" w:rsidP="00443CC8">
            <w:pPr>
              <w:pStyle w:val="BodyText3"/>
              <w:rPr>
                <w:rFonts w:ascii="Tahoma" w:hAnsi="Tahoma"/>
                <w:iCs/>
                <w:sz w:val="18"/>
                <w:szCs w:val="20"/>
              </w:rPr>
            </w:pPr>
            <w:r w:rsidRPr="67584F38">
              <w:rPr>
                <w:rFonts w:ascii="Tahoma" w:eastAsia="Tahoma" w:hAnsi="Tahoma" w:cs="Tahoma"/>
                <w:sz w:val="18"/>
                <w:szCs w:val="18"/>
              </w:rPr>
              <w:t>Term 2 (7 weeks)</w:t>
            </w:r>
          </w:p>
        </w:tc>
        <w:tc>
          <w:tcPr>
            <w:tcW w:w="4243" w:type="dxa"/>
          </w:tcPr>
          <w:p w14:paraId="2CC8E0E9" w14:textId="77777777" w:rsidR="00443CC8" w:rsidRPr="00D874B4" w:rsidRDefault="67584F38" w:rsidP="00443CC8">
            <w:pPr>
              <w:pStyle w:val="BodyText3"/>
              <w:rPr>
                <w:rFonts w:ascii="Tahoma" w:hAnsi="Tahoma"/>
                <w:iCs/>
                <w:sz w:val="18"/>
                <w:szCs w:val="20"/>
              </w:rPr>
            </w:pPr>
            <w:r w:rsidRPr="67584F38">
              <w:rPr>
                <w:rFonts w:ascii="Tahoma" w:eastAsia="Tahoma" w:hAnsi="Tahoma" w:cs="Tahoma"/>
                <w:sz w:val="18"/>
                <w:szCs w:val="18"/>
              </w:rPr>
              <w:t>2 May – 17 June</w:t>
            </w:r>
          </w:p>
        </w:tc>
      </w:tr>
    </w:tbl>
    <w:p w14:paraId="2CC8E0EB" w14:textId="77777777" w:rsidR="00FD6CED" w:rsidRPr="00D874B4" w:rsidRDefault="00FD6CED" w:rsidP="00FD6CED">
      <w:pPr>
        <w:rPr>
          <w:sz w:val="16"/>
        </w:rPr>
      </w:pPr>
    </w:p>
    <w:p w14:paraId="2CC8E0EC" w14:textId="77777777" w:rsidR="00FC3682" w:rsidRDefault="00FC3682">
      <w:pPr>
        <w:spacing w:line="240" w:lineRule="auto"/>
        <w:rPr>
          <w:sz w:val="10"/>
        </w:rPr>
      </w:pPr>
      <w:r>
        <w:rPr>
          <w:sz w:val="10"/>
        </w:rPr>
        <w:br w:type="page"/>
      </w:r>
    </w:p>
    <w:p w14:paraId="2CC8E0ED" w14:textId="77777777" w:rsidR="00B97CB9" w:rsidRPr="00D874B4" w:rsidRDefault="67584F38" w:rsidP="00B97CB9">
      <w:pPr>
        <w:pStyle w:val="Heading1"/>
        <w:rPr>
          <w:sz w:val="18"/>
        </w:rPr>
      </w:pPr>
      <w:r w:rsidRPr="67584F38">
        <w:rPr>
          <w:sz w:val="18"/>
          <w:szCs w:val="18"/>
        </w:rPr>
        <w:lastRenderedPageBreak/>
        <w:t>Course Content</w:t>
      </w:r>
    </w:p>
    <w:p w14:paraId="2CC8E0EE" w14:textId="77777777" w:rsidR="00B97CB9" w:rsidRPr="00D874B4" w:rsidRDefault="67584F38" w:rsidP="00B97CB9">
      <w:pPr>
        <w:pStyle w:val="Heading3"/>
        <w:ind w:left="0"/>
        <w:rPr>
          <w:sz w:val="20"/>
          <w:szCs w:val="22"/>
        </w:rPr>
      </w:pPr>
      <w:r w:rsidRPr="67584F38">
        <w:rPr>
          <w:sz w:val="20"/>
        </w:rPr>
        <w:t xml:space="preserve">Curriculum Elements and Performance Outcomes </w:t>
      </w:r>
    </w:p>
    <w:p w14:paraId="2CC8E0EF" w14:textId="77777777" w:rsidR="00B97CB9" w:rsidRPr="00D874B4" w:rsidRDefault="00B97CB9" w:rsidP="00B97CB9">
      <w:pPr>
        <w:rPr>
          <w:sz w:val="16"/>
        </w:rPr>
      </w:pPr>
    </w:p>
    <w:p w14:paraId="2CC8E0F0" w14:textId="77777777" w:rsidR="00B97CB9" w:rsidRPr="00D874B4" w:rsidRDefault="67584F38" w:rsidP="67584F38">
      <w:pPr>
        <w:numPr>
          <w:ilvl w:val="0"/>
          <w:numId w:val="5"/>
        </w:numPr>
        <w:tabs>
          <w:tab w:val="clear" w:pos="360"/>
          <w:tab w:val="num" w:pos="1080"/>
        </w:tabs>
        <w:autoSpaceDE w:val="0"/>
        <w:autoSpaceDN w:val="0"/>
        <w:adjustRightInd w:val="0"/>
        <w:spacing w:line="240" w:lineRule="auto"/>
        <w:ind w:left="1080"/>
        <w:rPr>
          <w:rFonts w:ascii="Tahoma" w:eastAsia="Tahoma" w:hAnsi="Tahoma" w:cs="Tahoma"/>
          <w:sz w:val="20"/>
        </w:rPr>
      </w:pPr>
      <w:r w:rsidRPr="67584F38">
        <w:rPr>
          <w:rFonts w:ascii="Tahoma" w:eastAsia="Tahoma" w:hAnsi="Tahoma" w:cs="Tahoma"/>
          <w:sz w:val="20"/>
        </w:rPr>
        <w:t>At the completion of this paper students will be able to</w:t>
      </w:r>
    </w:p>
    <w:p w14:paraId="2CC8E0F1" w14:textId="77777777" w:rsidR="00B97CB9" w:rsidRDefault="67584F38" w:rsidP="67584F38">
      <w:pPr>
        <w:numPr>
          <w:ilvl w:val="0"/>
          <w:numId w:val="4"/>
        </w:numPr>
        <w:tabs>
          <w:tab w:val="clear" w:pos="1080"/>
          <w:tab w:val="num" w:pos="1800"/>
        </w:tabs>
        <w:autoSpaceDE w:val="0"/>
        <w:autoSpaceDN w:val="0"/>
        <w:adjustRightInd w:val="0"/>
        <w:spacing w:line="240" w:lineRule="auto"/>
        <w:ind w:left="1800"/>
        <w:rPr>
          <w:rFonts w:ascii="Tahoma" w:eastAsia="Tahoma" w:hAnsi="Tahoma" w:cs="Tahoma"/>
          <w:sz w:val="20"/>
        </w:rPr>
      </w:pPr>
      <w:r w:rsidRPr="67584F38">
        <w:rPr>
          <w:rFonts w:ascii="Tahoma" w:eastAsia="Tahoma" w:hAnsi="Tahoma" w:cs="Tahoma"/>
          <w:sz w:val="20"/>
        </w:rPr>
        <w:t>Identify, explain and install the main components of a personal computer</w:t>
      </w:r>
    </w:p>
    <w:p w14:paraId="2CC8E0F2" w14:textId="77777777" w:rsidR="00954AA3" w:rsidRDefault="67584F38" w:rsidP="67584F38">
      <w:pPr>
        <w:numPr>
          <w:ilvl w:val="0"/>
          <w:numId w:val="4"/>
        </w:numPr>
        <w:tabs>
          <w:tab w:val="clear" w:pos="1080"/>
          <w:tab w:val="num" w:pos="1800"/>
        </w:tabs>
        <w:autoSpaceDE w:val="0"/>
        <w:autoSpaceDN w:val="0"/>
        <w:adjustRightInd w:val="0"/>
        <w:spacing w:line="240" w:lineRule="auto"/>
        <w:ind w:left="1800"/>
        <w:rPr>
          <w:rFonts w:ascii="Tahoma" w:eastAsia="Tahoma" w:hAnsi="Tahoma" w:cs="Tahoma"/>
          <w:sz w:val="20"/>
        </w:rPr>
      </w:pPr>
      <w:r w:rsidRPr="67584F38">
        <w:rPr>
          <w:rFonts w:ascii="Tahoma" w:eastAsia="Tahoma" w:hAnsi="Tahoma" w:cs="Tahoma"/>
          <w:sz w:val="20"/>
        </w:rPr>
        <w:t>Perform standard troubleshooting procedures on typical faults (both hardware and OS)</w:t>
      </w:r>
    </w:p>
    <w:p w14:paraId="2CC8E0F3" w14:textId="77777777" w:rsidR="00954AA3" w:rsidRDefault="67584F38" w:rsidP="67584F38">
      <w:pPr>
        <w:numPr>
          <w:ilvl w:val="0"/>
          <w:numId w:val="4"/>
        </w:numPr>
        <w:tabs>
          <w:tab w:val="clear" w:pos="1080"/>
          <w:tab w:val="num" w:pos="1800"/>
        </w:tabs>
        <w:autoSpaceDE w:val="0"/>
        <w:autoSpaceDN w:val="0"/>
        <w:adjustRightInd w:val="0"/>
        <w:spacing w:line="240" w:lineRule="auto"/>
        <w:ind w:left="1800"/>
        <w:rPr>
          <w:rFonts w:ascii="Tahoma" w:eastAsia="Tahoma" w:hAnsi="Tahoma" w:cs="Tahoma"/>
          <w:sz w:val="20"/>
        </w:rPr>
      </w:pPr>
      <w:r w:rsidRPr="67584F38">
        <w:rPr>
          <w:rFonts w:ascii="Tahoma" w:eastAsia="Tahoma" w:hAnsi="Tahoma" w:cs="Tahoma"/>
          <w:sz w:val="20"/>
        </w:rPr>
        <w:t>Identify and perform preventative maintenance routines</w:t>
      </w:r>
    </w:p>
    <w:p w14:paraId="2CC8E0F4" w14:textId="77777777" w:rsidR="00954AA3" w:rsidRDefault="67584F38" w:rsidP="67584F38">
      <w:pPr>
        <w:numPr>
          <w:ilvl w:val="0"/>
          <w:numId w:val="4"/>
        </w:numPr>
        <w:tabs>
          <w:tab w:val="clear" w:pos="1080"/>
          <w:tab w:val="num" w:pos="1800"/>
        </w:tabs>
        <w:autoSpaceDE w:val="0"/>
        <w:autoSpaceDN w:val="0"/>
        <w:adjustRightInd w:val="0"/>
        <w:spacing w:line="240" w:lineRule="auto"/>
        <w:ind w:left="1800"/>
        <w:rPr>
          <w:rFonts w:ascii="Tahoma" w:eastAsia="Tahoma" w:hAnsi="Tahoma" w:cs="Tahoma"/>
          <w:sz w:val="20"/>
        </w:rPr>
      </w:pPr>
      <w:r w:rsidRPr="67584F38">
        <w:rPr>
          <w:rFonts w:ascii="Tahoma" w:eastAsia="Tahoma" w:hAnsi="Tahoma" w:cs="Tahoma"/>
          <w:sz w:val="20"/>
        </w:rPr>
        <w:t>Specify a suitable computer configuration based on the needs of a client.</w:t>
      </w:r>
    </w:p>
    <w:p w14:paraId="2CC8E0F5" w14:textId="77777777" w:rsidR="00954AA3" w:rsidRDefault="67584F38" w:rsidP="67584F38">
      <w:pPr>
        <w:numPr>
          <w:ilvl w:val="0"/>
          <w:numId w:val="4"/>
        </w:numPr>
        <w:tabs>
          <w:tab w:val="clear" w:pos="1080"/>
          <w:tab w:val="num" w:pos="1800"/>
        </w:tabs>
        <w:autoSpaceDE w:val="0"/>
        <w:autoSpaceDN w:val="0"/>
        <w:adjustRightInd w:val="0"/>
        <w:spacing w:line="240" w:lineRule="auto"/>
        <w:ind w:left="1800"/>
        <w:rPr>
          <w:rFonts w:ascii="Tahoma" w:eastAsia="Tahoma" w:hAnsi="Tahoma" w:cs="Tahoma"/>
          <w:sz w:val="20"/>
        </w:rPr>
      </w:pPr>
      <w:r w:rsidRPr="67584F38">
        <w:rPr>
          <w:rFonts w:ascii="Tahoma" w:eastAsia="Tahoma" w:hAnsi="Tahoma" w:cs="Tahoma"/>
          <w:sz w:val="20"/>
        </w:rPr>
        <w:t>Identify sustainability issues involved in purchasing and disposing of a computer.</w:t>
      </w:r>
    </w:p>
    <w:p w14:paraId="1C3AA6C1" w14:textId="77777777" w:rsidR="00150140" w:rsidRDefault="00150140" w:rsidP="00150140">
      <w:pPr>
        <w:autoSpaceDE w:val="0"/>
        <w:autoSpaceDN w:val="0"/>
        <w:adjustRightInd w:val="0"/>
        <w:spacing w:line="240" w:lineRule="auto"/>
        <w:rPr>
          <w:rFonts w:ascii="Tahoma" w:eastAsia="Tahoma" w:hAnsi="Tahoma" w:cs="Tahoma"/>
          <w:sz w:val="20"/>
        </w:rPr>
      </w:pPr>
    </w:p>
    <w:p w14:paraId="111BEF17" w14:textId="77777777" w:rsidR="00150140" w:rsidRDefault="00150140" w:rsidP="00150140">
      <w:pPr>
        <w:autoSpaceDE w:val="0"/>
        <w:autoSpaceDN w:val="0"/>
        <w:adjustRightInd w:val="0"/>
        <w:spacing w:line="240" w:lineRule="auto"/>
        <w:rPr>
          <w:rFonts w:ascii="Tahoma" w:eastAsia="Tahoma" w:hAnsi="Tahoma" w:cs="Tahoma"/>
          <w:sz w:val="20"/>
        </w:rPr>
      </w:pPr>
    </w:p>
    <w:p w14:paraId="77B008F0" w14:textId="3753D93F" w:rsidR="00150140" w:rsidRDefault="00150140" w:rsidP="00150140">
      <w:pPr>
        <w:autoSpaceDE w:val="0"/>
        <w:autoSpaceDN w:val="0"/>
        <w:adjustRightInd w:val="0"/>
        <w:spacing w:line="240" w:lineRule="auto"/>
        <w:rPr>
          <w:rFonts w:ascii="Tahoma" w:eastAsia="Tahoma" w:hAnsi="Tahoma" w:cs="Tahoma"/>
          <w:sz w:val="20"/>
        </w:rPr>
      </w:pPr>
      <w:r>
        <w:rPr>
          <w:rFonts w:ascii="Tahoma" w:eastAsia="Tahoma" w:hAnsi="Tahoma" w:cs="Tahoma"/>
          <w:sz w:val="20"/>
        </w:rPr>
        <w:t>Some possible Outcomes that could be added to the course</w:t>
      </w:r>
    </w:p>
    <w:p w14:paraId="1851669C" w14:textId="076D13EA" w:rsidR="00806B43" w:rsidRDefault="00806B43" w:rsidP="67584F38">
      <w:pPr>
        <w:numPr>
          <w:ilvl w:val="0"/>
          <w:numId w:val="4"/>
        </w:numPr>
        <w:tabs>
          <w:tab w:val="clear" w:pos="1080"/>
          <w:tab w:val="num" w:pos="1800"/>
        </w:tabs>
        <w:autoSpaceDE w:val="0"/>
        <w:autoSpaceDN w:val="0"/>
        <w:adjustRightInd w:val="0"/>
        <w:spacing w:line="240" w:lineRule="auto"/>
        <w:ind w:left="1800"/>
        <w:rPr>
          <w:rFonts w:ascii="Tahoma" w:eastAsia="Tahoma" w:hAnsi="Tahoma" w:cs="Tahoma"/>
          <w:color w:val="FF0000"/>
          <w:sz w:val="20"/>
        </w:rPr>
      </w:pPr>
      <w:r w:rsidRPr="00806B43">
        <w:rPr>
          <w:rFonts w:ascii="Tahoma" w:eastAsia="Tahoma" w:hAnsi="Tahoma" w:cs="Tahoma"/>
          <w:color w:val="FF0000"/>
          <w:sz w:val="20"/>
        </w:rPr>
        <w:t>Demonstrate knowledge of basic networking principles</w:t>
      </w:r>
      <w:r w:rsidR="00150140">
        <w:rPr>
          <w:rFonts w:ascii="Tahoma" w:eastAsia="Tahoma" w:hAnsi="Tahoma" w:cs="Tahoma"/>
          <w:color w:val="FF0000"/>
          <w:sz w:val="20"/>
        </w:rPr>
        <w:t xml:space="preserve"> (connect computers and device</w:t>
      </w:r>
      <w:r w:rsidR="00CC1A9E">
        <w:rPr>
          <w:rFonts w:ascii="Tahoma" w:eastAsia="Tahoma" w:hAnsi="Tahoma" w:cs="Tahoma"/>
          <w:color w:val="FF0000"/>
          <w:sz w:val="20"/>
        </w:rPr>
        <w:t>s to</w:t>
      </w:r>
      <w:r w:rsidR="00150140">
        <w:rPr>
          <w:rFonts w:ascii="Tahoma" w:eastAsia="Tahoma" w:hAnsi="Tahoma" w:cs="Tahoma"/>
          <w:color w:val="FF0000"/>
          <w:sz w:val="20"/>
        </w:rPr>
        <w:t xml:space="preserve"> network</w:t>
      </w:r>
      <w:r w:rsidR="00CC1A9E">
        <w:rPr>
          <w:rFonts w:ascii="Tahoma" w:eastAsia="Tahoma" w:hAnsi="Tahoma" w:cs="Tahoma"/>
          <w:color w:val="FF0000"/>
          <w:sz w:val="20"/>
        </w:rPr>
        <w:t>s</w:t>
      </w:r>
      <w:r w:rsidR="00150140">
        <w:rPr>
          <w:rFonts w:ascii="Tahoma" w:eastAsia="Tahoma" w:hAnsi="Tahoma" w:cs="Tahoma"/>
          <w:color w:val="FF0000"/>
          <w:sz w:val="20"/>
        </w:rPr>
        <w:t>)</w:t>
      </w:r>
    </w:p>
    <w:p w14:paraId="2BC6E76F" w14:textId="4D5451BA" w:rsidR="00150140" w:rsidRDefault="00CC1A9E" w:rsidP="67584F38">
      <w:pPr>
        <w:numPr>
          <w:ilvl w:val="0"/>
          <w:numId w:val="4"/>
        </w:numPr>
        <w:tabs>
          <w:tab w:val="clear" w:pos="1080"/>
          <w:tab w:val="num" w:pos="1800"/>
        </w:tabs>
        <w:autoSpaceDE w:val="0"/>
        <w:autoSpaceDN w:val="0"/>
        <w:adjustRightInd w:val="0"/>
        <w:spacing w:line="240" w:lineRule="auto"/>
        <w:ind w:left="1800"/>
        <w:rPr>
          <w:rFonts w:ascii="Tahoma" w:eastAsia="Tahoma" w:hAnsi="Tahoma" w:cs="Tahoma"/>
          <w:color w:val="FF0000"/>
          <w:sz w:val="20"/>
        </w:rPr>
      </w:pPr>
      <w:r>
        <w:rPr>
          <w:rFonts w:ascii="Tahoma" w:eastAsia="Tahoma" w:hAnsi="Tahoma" w:cs="Tahoma"/>
          <w:color w:val="FF0000"/>
          <w:sz w:val="20"/>
        </w:rPr>
        <w:t xml:space="preserve">Navigate the computer system using command line and windows explorer – absolute and relative paths </w:t>
      </w:r>
      <w:proofErr w:type="spellStart"/>
      <w:r>
        <w:rPr>
          <w:rFonts w:ascii="Tahoma" w:eastAsia="Tahoma" w:hAnsi="Tahoma" w:cs="Tahoma"/>
          <w:color w:val="FF0000"/>
          <w:sz w:val="20"/>
        </w:rPr>
        <w:t>etc</w:t>
      </w:r>
      <w:proofErr w:type="spellEnd"/>
    </w:p>
    <w:p w14:paraId="5D7EA909" w14:textId="6A9D98F8" w:rsidR="00CC1A9E" w:rsidRPr="00806B43" w:rsidRDefault="00CC1A9E" w:rsidP="67584F38">
      <w:pPr>
        <w:numPr>
          <w:ilvl w:val="0"/>
          <w:numId w:val="4"/>
        </w:numPr>
        <w:tabs>
          <w:tab w:val="clear" w:pos="1080"/>
          <w:tab w:val="num" w:pos="1800"/>
        </w:tabs>
        <w:autoSpaceDE w:val="0"/>
        <w:autoSpaceDN w:val="0"/>
        <w:adjustRightInd w:val="0"/>
        <w:spacing w:line="240" w:lineRule="auto"/>
        <w:ind w:left="1800"/>
        <w:rPr>
          <w:rFonts w:ascii="Tahoma" w:eastAsia="Tahoma" w:hAnsi="Tahoma" w:cs="Tahoma"/>
          <w:color w:val="FF0000"/>
          <w:sz w:val="20"/>
        </w:rPr>
      </w:pPr>
      <w:r>
        <w:rPr>
          <w:rFonts w:ascii="Tahoma" w:eastAsia="Tahoma" w:hAnsi="Tahoma" w:cs="Tahoma"/>
          <w:color w:val="FF0000"/>
          <w:sz w:val="20"/>
        </w:rPr>
        <w:t>Demonstrate an understanding of how data is ‘translated’  to human-readable form (e.g. character sets/ mark-up/xml/</w:t>
      </w:r>
    </w:p>
    <w:p w14:paraId="5D3DCBCC" w14:textId="65E1C1C8" w:rsidR="00806B43" w:rsidRDefault="00806B43" w:rsidP="67584F38">
      <w:pPr>
        <w:numPr>
          <w:ilvl w:val="0"/>
          <w:numId w:val="4"/>
        </w:numPr>
        <w:tabs>
          <w:tab w:val="clear" w:pos="1080"/>
          <w:tab w:val="num" w:pos="1800"/>
        </w:tabs>
        <w:autoSpaceDE w:val="0"/>
        <w:autoSpaceDN w:val="0"/>
        <w:adjustRightInd w:val="0"/>
        <w:spacing w:line="240" w:lineRule="auto"/>
        <w:ind w:left="1800"/>
        <w:rPr>
          <w:rFonts w:ascii="Tahoma" w:eastAsia="Tahoma" w:hAnsi="Tahoma" w:cs="Tahoma"/>
          <w:color w:val="FF0000"/>
          <w:sz w:val="20"/>
        </w:rPr>
      </w:pPr>
      <w:r>
        <w:rPr>
          <w:rFonts w:ascii="Tahoma" w:eastAsia="Tahoma" w:hAnsi="Tahoma" w:cs="Tahoma"/>
          <w:color w:val="FF0000"/>
          <w:sz w:val="20"/>
        </w:rPr>
        <w:t>Write a (batch) script to perform various tasks on a computer</w:t>
      </w:r>
      <w:r w:rsidR="00AA0CCF">
        <w:rPr>
          <w:rFonts w:ascii="Tahoma" w:eastAsia="Tahoma" w:hAnsi="Tahoma" w:cs="Tahoma"/>
          <w:color w:val="FF0000"/>
          <w:sz w:val="20"/>
        </w:rPr>
        <w:t xml:space="preserve"> (</w:t>
      </w:r>
      <w:r w:rsidR="00150140">
        <w:rPr>
          <w:rFonts w:ascii="Tahoma" w:eastAsia="Tahoma" w:hAnsi="Tahoma" w:cs="Tahoma"/>
          <w:color w:val="FF0000"/>
          <w:sz w:val="20"/>
        </w:rPr>
        <w:t>PowerShell, and Bash?)</w:t>
      </w:r>
      <w:r w:rsidR="00AA0CCF">
        <w:rPr>
          <w:rFonts w:ascii="Tahoma" w:eastAsia="Tahoma" w:hAnsi="Tahoma" w:cs="Tahoma"/>
          <w:color w:val="FF0000"/>
          <w:sz w:val="20"/>
        </w:rPr>
        <w:t>.</w:t>
      </w:r>
    </w:p>
    <w:p w14:paraId="1F27FF78" w14:textId="00D0A7B2" w:rsidR="00806B43" w:rsidRDefault="00806B43" w:rsidP="67584F38">
      <w:pPr>
        <w:numPr>
          <w:ilvl w:val="0"/>
          <w:numId w:val="4"/>
        </w:numPr>
        <w:tabs>
          <w:tab w:val="clear" w:pos="1080"/>
          <w:tab w:val="num" w:pos="1800"/>
        </w:tabs>
        <w:autoSpaceDE w:val="0"/>
        <w:autoSpaceDN w:val="0"/>
        <w:adjustRightInd w:val="0"/>
        <w:spacing w:line="240" w:lineRule="auto"/>
        <w:ind w:left="1800"/>
        <w:rPr>
          <w:rFonts w:ascii="Tahoma" w:eastAsia="Tahoma" w:hAnsi="Tahoma" w:cs="Tahoma"/>
          <w:color w:val="FF0000"/>
          <w:sz w:val="20"/>
        </w:rPr>
      </w:pPr>
      <w:r>
        <w:rPr>
          <w:rFonts w:ascii="Tahoma" w:eastAsia="Tahoma" w:hAnsi="Tahoma" w:cs="Tahoma"/>
          <w:color w:val="FF0000"/>
          <w:sz w:val="20"/>
        </w:rPr>
        <w:t xml:space="preserve">Identify, configure and </w:t>
      </w:r>
      <w:r w:rsidR="00150140">
        <w:rPr>
          <w:rFonts w:ascii="Tahoma" w:eastAsia="Tahoma" w:hAnsi="Tahoma" w:cs="Tahoma"/>
          <w:color w:val="FF0000"/>
          <w:sz w:val="20"/>
        </w:rPr>
        <w:t>troubleshoot non</w:t>
      </w:r>
      <w:r>
        <w:rPr>
          <w:rFonts w:ascii="Tahoma" w:eastAsia="Tahoma" w:hAnsi="Tahoma" w:cs="Tahoma"/>
          <w:color w:val="FF0000"/>
          <w:sz w:val="20"/>
        </w:rPr>
        <w:t>-</w:t>
      </w:r>
      <w:r w:rsidR="00150140">
        <w:rPr>
          <w:rFonts w:ascii="Tahoma" w:eastAsia="Tahoma" w:hAnsi="Tahoma" w:cs="Tahoma"/>
          <w:color w:val="FF0000"/>
          <w:sz w:val="20"/>
        </w:rPr>
        <w:t>standard</w:t>
      </w:r>
      <w:r>
        <w:rPr>
          <w:rFonts w:ascii="Tahoma" w:eastAsia="Tahoma" w:hAnsi="Tahoma" w:cs="Tahoma"/>
          <w:color w:val="FF0000"/>
          <w:sz w:val="20"/>
        </w:rPr>
        <w:t xml:space="preserve"> computers (</w:t>
      </w:r>
      <w:proofErr w:type="spellStart"/>
      <w:r>
        <w:rPr>
          <w:rFonts w:ascii="Tahoma" w:eastAsia="Tahoma" w:hAnsi="Tahoma" w:cs="Tahoma"/>
          <w:color w:val="FF0000"/>
          <w:sz w:val="20"/>
        </w:rPr>
        <w:t>e.g</w:t>
      </w:r>
      <w:proofErr w:type="spellEnd"/>
      <w:r>
        <w:rPr>
          <w:rFonts w:ascii="Tahoma" w:eastAsia="Tahoma" w:hAnsi="Tahoma" w:cs="Tahoma"/>
          <w:color w:val="FF0000"/>
          <w:sz w:val="20"/>
        </w:rPr>
        <w:t xml:space="preserve"> </w:t>
      </w:r>
      <w:r w:rsidR="00150140">
        <w:rPr>
          <w:rFonts w:ascii="Tahoma" w:eastAsia="Tahoma" w:hAnsi="Tahoma" w:cs="Tahoma"/>
          <w:color w:val="FF0000"/>
          <w:sz w:val="20"/>
        </w:rPr>
        <w:t xml:space="preserve">Mobile Phones, </w:t>
      </w:r>
      <w:r>
        <w:rPr>
          <w:rFonts w:ascii="Tahoma" w:eastAsia="Tahoma" w:hAnsi="Tahoma" w:cs="Tahoma"/>
          <w:color w:val="FF0000"/>
          <w:sz w:val="20"/>
        </w:rPr>
        <w:t>Raspberry P</w:t>
      </w:r>
      <w:r w:rsidR="00AA0CCF">
        <w:rPr>
          <w:rFonts w:ascii="Tahoma" w:eastAsia="Tahoma" w:hAnsi="Tahoma" w:cs="Tahoma"/>
          <w:color w:val="FF0000"/>
          <w:sz w:val="20"/>
        </w:rPr>
        <w:t>I</w:t>
      </w:r>
      <w:r w:rsidR="00150140">
        <w:rPr>
          <w:rFonts w:ascii="Tahoma" w:eastAsia="Tahoma" w:hAnsi="Tahoma" w:cs="Tahoma"/>
          <w:color w:val="FF0000"/>
          <w:sz w:val="20"/>
        </w:rPr>
        <w:t>s etc.</w:t>
      </w:r>
      <w:r>
        <w:rPr>
          <w:rFonts w:ascii="Tahoma" w:eastAsia="Tahoma" w:hAnsi="Tahoma" w:cs="Tahoma"/>
          <w:color w:val="FF0000"/>
          <w:sz w:val="20"/>
        </w:rPr>
        <w:t>)</w:t>
      </w:r>
    </w:p>
    <w:p w14:paraId="481ACDD4" w14:textId="6A0CDA7E" w:rsidR="00806B43" w:rsidRPr="00806B43" w:rsidRDefault="00CC1A9E" w:rsidP="67584F38">
      <w:pPr>
        <w:numPr>
          <w:ilvl w:val="0"/>
          <w:numId w:val="4"/>
        </w:numPr>
        <w:tabs>
          <w:tab w:val="clear" w:pos="1080"/>
          <w:tab w:val="num" w:pos="1800"/>
        </w:tabs>
        <w:autoSpaceDE w:val="0"/>
        <w:autoSpaceDN w:val="0"/>
        <w:adjustRightInd w:val="0"/>
        <w:spacing w:line="240" w:lineRule="auto"/>
        <w:ind w:left="1800"/>
        <w:rPr>
          <w:rFonts w:ascii="Tahoma" w:eastAsia="Tahoma" w:hAnsi="Tahoma" w:cs="Tahoma"/>
          <w:color w:val="FF0000"/>
          <w:sz w:val="20"/>
        </w:rPr>
      </w:pPr>
      <w:r>
        <w:rPr>
          <w:rFonts w:ascii="Tahoma" w:eastAsia="Tahoma" w:hAnsi="Tahoma" w:cs="Tahoma"/>
          <w:color w:val="FF0000"/>
          <w:sz w:val="20"/>
        </w:rPr>
        <w:t>Demonstrate</w:t>
      </w:r>
      <w:r w:rsidR="00150140">
        <w:rPr>
          <w:rFonts w:ascii="Tahoma" w:eastAsia="Tahoma" w:hAnsi="Tahoma" w:cs="Tahoma"/>
          <w:color w:val="FF0000"/>
          <w:sz w:val="20"/>
        </w:rPr>
        <w:t xml:space="preserve"> a basic understanding of Cloud and Virtual technologies and their uses</w:t>
      </w:r>
    </w:p>
    <w:p w14:paraId="43E95FA9" w14:textId="0F6B0953" w:rsidR="002E4037" w:rsidRDefault="002E4037" w:rsidP="002E4037">
      <w:pPr>
        <w:autoSpaceDE w:val="0"/>
        <w:autoSpaceDN w:val="0"/>
        <w:adjustRightInd w:val="0"/>
        <w:spacing w:line="240" w:lineRule="auto"/>
        <w:rPr>
          <w:rFonts w:ascii="Tahoma" w:eastAsia="Tahoma" w:hAnsi="Tahoma" w:cs="Tahoma"/>
          <w:sz w:val="20"/>
        </w:rPr>
      </w:pPr>
    </w:p>
    <w:p w14:paraId="6B07B7A6" w14:textId="77777777" w:rsidR="002E4037" w:rsidRPr="002E4037" w:rsidRDefault="002E4037" w:rsidP="002E4037">
      <w:pPr>
        <w:autoSpaceDE w:val="0"/>
        <w:autoSpaceDN w:val="0"/>
        <w:adjustRightInd w:val="0"/>
        <w:spacing w:line="240" w:lineRule="auto"/>
        <w:rPr>
          <w:rFonts w:ascii="Tahoma" w:eastAsia="Tahoma" w:hAnsi="Tahoma" w:cs="Tahoma"/>
          <w:color w:val="FF0000"/>
          <w:sz w:val="20"/>
        </w:rPr>
      </w:pPr>
    </w:p>
    <w:p w14:paraId="2CC8E0F6" w14:textId="77777777" w:rsidR="00B97CB9" w:rsidRPr="00D874B4" w:rsidRDefault="67584F38" w:rsidP="00B97CB9">
      <w:pPr>
        <w:pStyle w:val="Heading1"/>
        <w:rPr>
          <w:sz w:val="18"/>
        </w:rPr>
      </w:pPr>
      <w:r w:rsidRPr="67584F38">
        <w:rPr>
          <w:sz w:val="18"/>
          <w:szCs w:val="18"/>
        </w:rPr>
        <w:t>Resources</w:t>
      </w:r>
      <w:bookmarkStart w:id="0" w:name="_GoBack"/>
      <w:bookmarkEnd w:id="0"/>
    </w:p>
    <w:p w14:paraId="2CC8E0F7" w14:textId="77777777" w:rsidR="0059484B" w:rsidRPr="00D874B4" w:rsidRDefault="67584F38" w:rsidP="00DD0F88">
      <w:pPr>
        <w:pStyle w:val="NormalWeb"/>
        <w:keepNext/>
        <w:rPr>
          <w:rFonts w:ascii="Tahoma" w:hAnsi="Tahoma" w:cs="Tahoma"/>
          <w:sz w:val="20"/>
          <w:szCs w:val="22"/>
          <w:lang w:val="en-NZ"/>
        </w:rPr>
      </w:pPr>
      <w:r w:rsidRPr="67584F38">
        <w:rPr>
          <w:rFonts w:ascii="Tahoma" w:eastAsia="Tahoma" w:hAnsi="Tahoma" w:cs="Tahoma"/>
          <w:sz w:val="20"/>
          <w:lang w:val="en-NZ"/>
        </w:rPr>
        <w:t xml:space="preserve">There is a lab book </w:t>
      </w:r>
      <w:r w:rsidRPr="67584F38">
        <w:rPr>
          <w:rFonts w:ascii="Tahoma" w:eastAsia="Tahoma" w:hAnsi="Tahoma" w:cs="Tahoma"/>
          <w:b/>
          <w:bCs/>
          <w:sz w:val="20"/>
          <w:lang w:val="en-NZ"/>
        </w:rPr>
        <w:t>supplied</w:t>
      </w:r>
      <w:r w:rsidRPr="67584F38">
        <w:rPr>
          <w:rFonts w:ascii="Tahoma" w:eastAsia="Tahoma" w:hAnsi="Tahoma" w:cs="Tahoma"/>
          <w:sz w:val="20"/>
          <w:lang w:val="en-NZ"/>
        </w:rPr>
        <w:t xml:space="preserve"> for this class.  It will be handed out in class.</w:t>
      </w:r>
    </w:p>
    <w:p w14:paraId="2CC8E0F8" w14:textId="77777777" w:rsidR="0040730B" w:rsidRPr="00D874B4" w:rsidRDefault="67584F38" w:rsidP="67584F38">
      <w:pPr>
        <w:pStyle w:val="NormalWeb"/>
        <w:keepNext/>
        <w:numPr>
          <w:ilvl w:val="0"/>
          <w:numId w:val="6"/>
        </w:numPr>
        <w:spacing w:before="0" w:beforeAutospacing="0" w:after="0" w:afterAutospacing="0"/>
        <w:rPr>
          <w:rFonts w:ascii="Tahoma" w:eastAsia="Tahoma" w:hAnsi="Tahoma" w:cs="Tahoma"/>
          <w:b/>
          <w:bCs/>
          <w:sz w:val="20"/>
          <w:lang w:val="en-NZ"/>
        </w:rPr>
      </w:pPr>
      <w:r w:rsidRPr="67584F38">
        <w:rPr>
          <w:rFonts w:ascii="Tahoma" w:eastAsia="Tahoma" w:hAnsi="Tahoma" w:cs="Tahoma"/>
          <w:b/>
          <w:bCs/>
          <w:sz w:val="20"/>
          <w:lang w:val="en-NZ"/>
        </w:rPr>
        <w:t>Online materials</w:t>
      </w:r>
    </w:p>
    <w:p w14:paraId="2CC8E0F9" w14:textId="77777777" w:rsidR="00DD0F88" w:rsidRDefault="67584F38" w:rsidP="00DD0F88">
      <w:pPr>
        <w:pStyle w:val="NormalWeb"/>
        <w:keepNext/>
        <w:ind w:left="1080"/>
        <w:rPr>
          <w:rFonts w:ascii="Tahoma" w:hAnsi="Tahoma" w:cs="Tahoma"/>
          <w:sz w:val="20"/>
          <w:szCs w:val="22"/>
          <w:lang w:val="en-NZ"/>
        </w:rPr>
      </w:pPr>
      <w:r w:rsidRPr="67584F38">
        <w:rPr>
          <w:rFonts w:ascii="Tahoma" w:eastAsia="Tahoma" w:hAnsi="Tahoma" w:cs="Tahoma"/>
          <w:sz w:val="20"/>
          <w:lang w:val="en-NZ"/>
        </w:rPr>
        <w:t xml:space="preserve">You will find current class materials online at </w:t>
      </w:r>
      <w:hyperlink r:id="rId10">
        <w:r w:rsidRPr="67584F38">
          <w:rPr>
            <w:rStyle w:val="Hyperlink"/>
            <w:rFonts w:ascii="Tahoma" w:eastAsia="Tahoma" w:hAnsi="Tahoma" w:cs="Tahoma"/>
            <w:sz w:val="20"/>
            <w:lang w:val="en-NZ"/>
          </w:rPr>
          <w:t>https://www.netacad.com</w:t>
        </w:r>
      </w:hyperlink>
    </w:p>
    <w:p w14:paraId="2CC8E0FA" w14:textId="77777777" w:rsidR="0040730B" w:rsidRPr="00D874B4" w:rsidRDefault="67584F38" w:rsidP="00DD0F88">
      <w:pPr>
        <w:pStyle w:val="NormalWeb"/>
        <w:keepNext/>
        <w:ind w:left="1080"/>
        <w:rPr>
          <w:rFonts w:ascii="Tahoma" w:hAnsi="Tahoma" w:cs="Tahoma"/>
          <w:b/>
          <w:bCs/>
          <w:sz w:val="20"/>
          <w:szCs w:val="22"/>
          <w:lang w:val="en-NZ"/>
        </w:rPr>
      </w:pPr>
      <w:r w:rsidRPr="67584F38">
        <w:rPr>
          <w:rFonts w:ascii="Tahoma" w:eastAsia="Tahoma" w:hAnsi="Tahoma" w:cs="Tahoma"/>
          <w:b/>
          <w:bCs/>
          <w:sz w:val="20"/>
          <w:lang w:val="en-NZ"/>
        </w:rPr>
        <w:t>Other resources</w:t>
      </w:r>
    </w:p>
    <w:p w14:paraId="2CC8E0FB" w14:textId="77777777" w:rsidR="0040730B" w:rsidRPr="00D874B4" w:rsidRDefault="007027E9" w:rsidP="0040730B">
      <w:pPr>
        <w:pStyle w:val="NormalWeb"/>
        <w:keepNext/>
        <w:ind w:left="1080"/>
        <w:rPr>
          <w:rFonts w:ascii="Tahoma" w:hAnsi="Tahoma" w:cs="Tahoma"/>
          <w:sz w:val="20"/>
          <w:szCs w:val="22"/>
          <w:lang w:val="en-NZ"/>
        </w:rPr>
      </w:pPr>
      <w:hyperlink r:id="rId11">
        <w:r w:rsidR="67584F38" w:rsidRPr="67584F38">
          <w:rPr>
            <w:rStyle w:val="Hyperlink"/>
            <w:rFonts w:ascii="Tahoma" w:eastAsia="Tahoma" w:hAnsi="Tahoma" w:cs="Tahoma"/>
            <w:sz w:val="20"/>
            <w:lang w:val="en-NZ"/>
          </w:rPr>
          <w:t>The Robertson Library</w:t>
        </w:r>
      </w:hyperlink>
      <w:r w:rsidR="67584F38" w:rsidRPr="67584F38">
        <w:rPr>
          <w:rFonts w:ascii="Tahoma" w:eastAsia="Tahoma" w:hAnsi="Tahoma" w:cs="Tahoma"/>
          <w:sz w:val="20"/>
          <w:lang w:val="en-NZ"/>
        </w:rPr>
        <w:t xml:space="preserve"> is an excellent place to start, although it is important to check the publication date of books you are using. Some material dates very quickly.  The Internet has many reference and tutorial sites. If you require additional material please ask for suggestions.</w:t>
      </w:r>
    </w:p>
    <w:p w14:paraId="2CC8E0FC" w14:textId="77777777" w:rsidR="00B97CB9" w:rsidRPr="00C165FC" w:rsidRDefault="67584F38" w:rsidP="00B97CB9">
      <w:pPr>
        <w:pStyle w:val="Heading1"/>
        <w:rPr>
          <w:sz w:val="18"/>
        </w:rPr>
      </w:pPr>
      <w:r w:rsidRPr="67584F38">
        <w:rPr>
          <w:sz w:val="18"/>
          <w:szCs w:val="18"/>
        </w:rPr>
        <w:t>Schedule (Subject to change)</w:t>
      </w:r>
    </w:p>
    <w:tbl>
      <w:tblPr>
        <w:tblW w:w="8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47"/>
        <w:gridCol w:w="1947"/>
        <w:gridCol w:w="4790"/>
      </w:tblGrid>
      <w:tr w:rsidR="003E17BC" w:rsidRPr="00EF16B3" w14:paraId="2CC8E100" w14:textId="77777777" w:rsidTr="67584F38">
        <w:tc>
          <w:tcPr>
            <w:tcW w:w="1947" w:type="dxa"/>
          </w:tcPr>
          <w:p w14:paraId="2CC8E0FD" w14:textId="77777777" w:rsidR="003E17BC" w:rsidRPr="00EF16B3" w:rsidRDefault="67584F38" w:rsidP="003E17BC">
            <w:pPr>
              <w:jc w:val="center"/>
              <w:rPr>
                <w:b/>
              </w:rPr>
            </w:pPr>
            <w:r w:rsidRPr="67584F38">
              <w:rPr>
                <w:b/>
                <w:bCs/>
              </w:rPr>
              <w:t>Week.</w:t>
            </w:r>
          </w:p>
        </w:tc>
        <w:tc>
          <w:tcPr>
            <w:tcW w:w="1947" w:type="dxa"/>
          </w:tcPr>
          <w:p w14:paraId="2CC8E0FE" w14:textId="77777777" w:rsidR="003E17BC" w:rsidRPr="00EF16B3" w:rsidRDefault="67584F38" w:rsidP="00DD0F88">
            <w:pPr>
              <w:jc w:val="center"/>
              <w:rPr>
                <w:b/>
              </w:rPr>
            </w:pPr>
            <w:r w:rsidRPr="67584F38">
              <w:rPr>
                <w:b/>
                <w:bCs/>
              </w:rPr>
              <w:t>Chapter</w:t>
            </w:r>
          </w:p>
        </w:tc>
        <w:tc>
          <w:tcPr>
            <w:tcW w:w="4790" w:type="dxa"/>
          </w:tcPr>
          <w:p w14:paraId="2CC8E0FF" w14:textId="77777777" w:rsidR="003E17BC" w:rsidRPr="00EF16B3" w:rsidRDefault="67584F38" w:rsidP="004B4624">
            <w:pPr>
              <w:rPr>
                <w:b/>
              </w:rPr>
            </w:pPr>
            <w:r w:rsidRPr="67584F38">
              <w:rPr>
                <w:b/>
                <w:bCs/>
              </w:rPr>
              <w:t>Topic</w:t>
            </w:r>
          </w:p>
        </w:tc>
      </w:tr>
      <w:tr w:rsidR="003E17BC" w14:paraId="2CC8E104" w14:textId="77777777" w:rsidTr="67584F38">
        <w:tc>
          <w:tcPr>
            <w:tcW w:w="1947" w:type="dxa"/>
          </w:tcPr>
          <w:p w14:paraId="2CC8E101" w14:textId="77777777" w:rsidR="003E17BC" w:rsidRDefault="67584F38" w:rsidP="003E17BC">
            <w:pPr>
              <w:jc w:val="center"/>
            </w:pPr>
            <w:r>
              <w:t>1.</w:t>
            </w:r>
          </w:p>
        </w:tc>
        <w:tc>
          <w:tcPr>
            <w:tcW w:w="1947" w:type="dxa"/>
          </w:tcPr>
          <w:p w14:paraId="2CC8E102" w14:textId="77777777" w:rsidR="003E17BC" w:rsidRDefault="67584F38" w:rsidP="00DD0F88">
            <w:pPr>
              <w:jc w:val="center"/>
            </w:pPr>
            <w:r>
              <w:t>1</w:t>
            </w:r>
          </w:p>
        </w:tc>
        <w:tc>
          <w:tcPr>
            <w:tcW w:w="4790" w:type="dxa"/>
          </w:tcPr>
          <w:p w14:paraId="2CC8E103" w14:textId="77777777" w:rsidR="003E17BC" w:rsidRDefault="67584F38" w:rsidP="004B4624">
            <w:r>
              <w:t>Introduction to the PC</w:t>
            </w:r>
          </w:p>
        </w:tc>
      </w:tr>
      <w:tr w:rsidR="003E17BC" w14:paraId="2CC8E108" w14:textId="77777777" w:rsidTr="67584F38">
        <w:tc>
          <w:tcPr>
            <w:tcW w:w="1947" w:type="dxa"/>
          </w:tcPr>
          <w:p w14:paraId="2CC8E105" w14:textId="77777777" w:rsidR="003E17BC" w:rsidRDefault="67584F38" w:rsidP="003E17BC">
            <w:pPr>
              <w:jc w:val="center"/>
            </w:pPr>
            <w:r>
              <w:t>2.</w:t>
            </w:r>
          </w:p>
        </w:tc>
        <w:tc>
          <w:tcPr>
            <w:tcW w:w="1947" w:type="dxa"/>
          </w:tcPr>
          <w:p w14:paraId="2CC8E106" w14:textId="77777777" w:rsidR="003E17BC" w:rsidRDefault="67584F38" w:rsidP="00DD0F88">
            <w:pPr>
              <w:jc w:val="center"/>
            </w:pPr>
            <w:r>
              <w:t>2</w:t>
            </w:r>
          </w:p>
        </w:tc>
        <w:tc>
          <w:tcPr>
            <w:tcW w:w="4790" w:type="dxa"/>
          </w:tcPr>
          <w:p w14:paraId="2CC8E107" w14:textId="77777777" w:rsidR="003E17BC" w:rsidRDefault="67584F38" w:rsidP="007B64BE">
            <w:r>
              <w:t>Lab Procedures and Tool Use</w:t>
            </w:r>
          </w:p>
        </w:tc>
      </w:tr>
      <w:tr w:rsidR="003E17BC" w14:paraId="2CC8E10C" w14:textId="77777777" w:rsidTr="67584F38">
        <w:tc>
          <w:tcPr>
            <w:tcW w:w="1947" w:type="dxa"/>
          </w:tcPr>
          <w:p w14:paraId="2CC8E109" w14:textId="77777777" w:rsidR="003E17BC" w:rsidRDefault="67584F38" w:rsidP="003E17BC">
            <w:pPr>
              <w:jc w:val="center"/>
            </w:pPr>
            <w:r>
              <w:t>3</w:t>
            </w:r>
          </w:p>
        </w:tc>
        <w:tc>
          <w:tcPr>
            <w:tcW w:w="1947" w:type="dxa"/>
          </w:tcPr>
          <w:p w14:paraId="2CC8E10A" w14:textId="77777777" w:rsidR="003E17BC" w:rsidRDefault="67584F38" w:rsidP="00DD0F88">
            <w:pPr>
              <w:jc w:val="center"/>
            </w:pPr>
            <w:r>
              <w:t>3</w:t>
            </w:r>
          </w:p>
        </w:tc>
        <w:tc>
          <w:tcPr>
            <w:tcW w:w="4790" w:type="dxa"/>
          </w:tcPr>
          <w:p w14:paraId="2CC8E10B" w14:textId="77777777" w:rsidR="003E17BC" w:rsidRDefault="67584F38" w:rsidP="003809F8">
            <w:r>
              <w:t>Computer Assembly</w:t>
            </w:r>
          </w:p>
        </w:tc>
      </w:tr>
      <w:tr w:rsidR="003E17BC" w14:paraId="2CC8E110" w14:textId="77777777" w:rsidTr="67584F38">
        <w:tc>
          <w:tcPr>
            <w:tcW w:w="1947" w:type="dxa"/>
          </w:tcPr>
          <w:p w14:paraId="2CC8E10D" w14:textId="77777777" w:rsidR="003E17BC" w:rsidRDefault="67584F38" w:rsidP="003E17BC">
            <w:pPr>
              <w:jc w:val="center"/>
            </w:pPr>
            <w:r>
              <w:t>4.</w:t>
            </w:r>
          </w:p>
        </w:tc>
        <w:tc>
          <w:tcPr>
            <w:tcW w:w="1947" w:type="dxa"/>
          </w:tcPr>
          <w:p w14:paraId="2CC8E10E" w14:textId="77777777" w:rsidR="003E17BC" w:rsidRDefault="67584F38" w:rsidP="00DD0F88">
            <w:pPr>
              <w:jc w:val="center"/>
            </w:pPr>
            <w:r>
              <w:t>4</w:t>
            </w:r>
          </w:p>
        </w:tc>
        <w:tc>
          <w:tcPr>
            <w:tcW w:w="4790" w:type="dxa"/>
          </w:tcPr>
          <w:p w14:paraId="2CC8E10F" w14:textId="77777777" w:rsidR="003E17BC" w:rsidRDefault="67584F38" w:rsidP="003809F8">
            <w:r>
              <w:t>Overview – Preventative Maintenance</w:t>
            </w:r>
          </w:p>
        </w:tc>
      </w:tr>
      <w:tr w:rsidR="003E17BC" w14:paraId="2CC8E114" w14:textId="77777777" w:rsidTr="67584F38">
        <w:tc>
          <w:tcPr>
            <w:tcW w:w="1947" w:type="dxa"/>
          </w:tcPr>
          <w:p w14:paraId="2CC8E111" w14:textId="77777777" w:rsidR="003E17BC" w:rsidRDefault="67584F38" w:rsidP="003E17BC">
            <w:pPr>
              <w:jc w:val="center"/>
            </w:pPr>
            <w:r>
              <w:t>5.</w:t>
            </w:r>
          </w:p>
        </w:tc>
        <w:tc>
          <w:tcPr>
            <w:tcW w:w="1947" w:type="dxa"/>
          </w:tcPr>
          <w:p w14:paraId="2CC8E112" w14:textId="77777777" w:rsidR="003E17BC" w:rsidRDefault="67584F38" w:rsidP="00DD0F88">
            <w:pPr>
              <w:jc w:val="center"/>
            </w:pPr>
            <w:r>
              <w:t>5</w:t>
            </w:r>
          </w:p>
        </w:tc>
        <w:tc>
          <w:tcPr>
            <w:tcW w:w="4790" w:type="dxa"/>
          </w:tcPr>
          <w:p w14:paraId="2CC8E113" w14:textId="77777777" w:rsidR="003E17BC" w:rsidRPr="006D2ECB" w:rsidRDefault="67584F38" w:rsidP="00165A9E">
            <w:r w:rsidRPr="006D2ECB">
              <w:t>Windows Installation</w:t>
            </w:r>
          </w:p>
        </w:tc>
      </w:tr>
      <w:tr w:rsidR="003E17BC" w14:paraId="2CC8E118" w14:textId="77777777" w:rsidTr="67584F38">
        <w:tc>
          <w:tcPr>
            <w:tcW w:w="1947" w:type="dxa"/>
          </w:tcPr>
          <w:p w14:paraId="2CC8E115" w14:textId="77777777" w:rsidR="003E17BC" w:rsidRDefault="67584F38" w:rsidP="003E17BC">
            <w:pPr>
              <w:jc w:val="center"/>
            </w:pPr>
            <w:r>
              <w:t>6.</w:t>
            </w:r>
          </w:p>
        </w:tc>
        <w:tc>
          <w:tcPr>
            <w:tcW w:w="1947" w:type="dxa"/>
          </w:tcPr>
          <w:p w14:paraId="2CC8E116" w14:textId="77777777" w:rsidR="003E17BC" w:rsidRDefault="67584F38" w:rsidP="00DD0F88">
            <w:pPr>
              <w:jc w:val="center"/>
            </w:pPr>
            <w:r>
              <w:t>6</w:t>
            </w:r>
          </w:p>
        </w:tc>
        <w:tc>
          <w:tcPr>
            <w:tcW w:w="4790" w:type="dxa"/>
          </w:tcPr>
          <w:p w14:paraId="2CC8E117" w14:textId="77777777" w:rsidR="003E17BC" w:rsidRPr="006D2ECB" w:rsidRDefault="67584F38" w:rsidP="004B4624">
            <w:r w:rsidRPr="006D2ECB">
              <w:t>Windows configuration and Management</w:t>
            </w:r>
          </w:p>
        </w:tc>
      </w:tr>
      <w:tr w:rsidR="003E17BC" w14:paraId="2CC8E11C" w14:textId="77777777" w:rsidTr="67584F38">
        <w:tc>
          <w:tcPr>
            <w:tcW w:w="1947" w:type="dxa"/>
          </w:tcPr>
          <w:p w14:paraId="2CC8E119" w14:textId="77777777" w:rsidR="003E17BC" w:rsidRDefault="67584F38" w:rsidP="003E17BC">
            <w:pPr>
              <w:jc w:val="center"/>
            </w:pPr>
            <w:r>
              <w:t>7.</w:t>
            </w:r>
          </w:p>
        </w:tc>
        <w:tc>
          <w:tcPr>
            <w:tcW w:w="1947" w:type="dxa"/>
          </w:tcPr>
          <w:p w14:paraId="2CC8E11A" w14:textId="77777777" w:rsidR="003E17BC" w:rsidRDefault="67584F38" w:rsidP="00DD0F88">
            <w:pPr>
              <w:jc w:val="center"/>
            </w:pPr>
            <w:r>
              <w:t>7</w:t>
            </w:r>
          </w:p>
        </w:tc>
        <w:tc>
          <w:tcPr>
            <w:tcW w:w="4790" w:type="dxa"/>
          </w:tcPr>
          <w:p w14:paraId="2CC8E11B" w14:textId="77777777" w:rsidR="003E17BC" w:rsidRPr="006D2ECB" w:rsidRDefault="67584F38" w:rsidP="004B4624">
            <w:r w:rsidRPr="006D2ECB">
              <w:t>Networking Concepts</w:t>
            </w:r>
          </w:p>
        </w:tc>
      </w:tr>
      <w:tr w:rsidR="003E17BC" w14:paraId="2CC8E120" w14:textId="77777777" w:rsidTr="67584F38">
        <w:tc>
          <w:tcPr>
            <w:tcW w:w="1947" w:type="dxa"/>
          </w:tcPr>
          <w:p w14:paraId="2CC8E11D" w14:textId="77777777" w:rsidR="003E17BC" w:rsidRDefault="67584F38" w:rsidP="003E17BC">
            <w:pPr>
              <w:jc w:val="center"/>
            </w:pPr>
            <w:r>
              <w:t>8.</w:t>
            </w:r>
          </w:p>
        </w:tc>
        <w:tc>
          <w:tcPr>
            <w:tcW w:w="1947" w:type="dxa"/>
          </w:tcPr>
          <w:p w14:paraId="2CC8E11E" w14:textId="77777777" w:rsidR="003E17BC" w:rsidRDefault="67584F38" w:rsidP="00DD0F88">
            <w:pPr>
              <w:jc w:val="center"/>
            </w:pPr>
            <w:r>
              <w:t>8</w:t>
            </w:r>
          </w:p>
        </w:tc>
        <w:tc>
          <w:tcPr>
            <w:tcW w:w="4790" w:type="dxa"/>
          </w:tcPr>
          <w:p w14:paraId="2CC8E11F" w14:textId="5E9653B2" w:rsidR="003E17BC" w:rsidRPr="006D2ECB" w:rsidRDefault="67584F38" w:rsidP="00D72066">
            <w:r w:rsidRPr="006D2ECB">
              <w:t>Applied Networking  **Chap 1-</w:t>
            </w:r>
            <w:r w:rsidR="00D72066" w:rsidRPr="006D2ECB">
              <w:t>8</w:t>
            </w:r>
            <w:r w:rsidRPr="006D2ECB">
              <w:t xml:space="preserve"> Test**</w:t>
            </w:r>
          </w:p>
        </w:tc>
      </w:tr>
      <w:tr w:rsidR="006A6B30" w14:paraId="2CC8E124" w14:textId="77777777" w:rsidTr="67584F38">
        <w:tc>
          <w:tcPr>
            <w:tcW w:w="1947" w:type="dxa"/>
          </w:tcPr>
          <w:p w14:paraId="2CC8E121" w14:textId="77777777" w:rsidR="006A6B30" w:rsidRDefault="67584F38" w:rsidP="003E17BC">
            <w:pPr>
              <w:jc w:val="center"/>
            </w:pPr>
            <w:r>
              <w:t>9</w:t>
            </w:r>
          </w:p>
        </w:tc>
        <w:tc>
          <w:tcPr>
            <w:tcW w:w="1947" w:type="dxa"/>
          </w:tcPr>
          <w:p w14:paraId="2CC8E122" w14:textId="77777777" w:rsidR="006A6B30" w:rsidRDefault="67584F38" w:rsidP="00DD0F88">
            <w:pPr>
              <w:jc w:val="center"/>
            </w:pPr>
            <w:r>
              <w:t>9</w:t>
            </w:r>
          </w:p>
        </w:tc>
        <w:tc>
          <w:tcPr>
            <w:tcW w:w="4790" w:type="dxa"/>
          </w:tcPr>
          <w:p w14:paraId="2CC8E123" w14:textId="77777777" w:rsidR="006A6B30" w:rsidRPr="006D2ECB" w:rsidRDefault="67584F38" w:rsidP="00B72026">
            <w:r w:rsidRPr="006D2ECB">
              <w:t>Laptops and Mobile Devices</w:t>
            </w:r>
          </w:p>
        </w:tc>
      </w:tr>
      <w:tr w:rsidR="00896428" w14:paraId="2CC8E128" w14:textId="77777777" w:rsidTr="67584F38">
        <w:tc>
          <w:tcPr>
            <w:tcW w:w="1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8E125" w14:textId="77777777" w:rsidR="00896428" w:rsidRPr="003546B5" w:rsidRDefault="00896428" w:rsidP="00896428">
            <w:pPr>
              <w:jc w:val="center"/>
            </w:pPr>
          </w:p>
        </w:tc>
        <w:tc>
          <w:tcPr>
            <w:tcW w:w="1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8E126" w14:textId="77777777" w:rsidR="00896428" w:rsidRPr="003546B5" w:rsidRDefault="67584F38" w:rsidP="00896428">
            <w:pPr>
              <w:jc w:val="center"/>
            </w:pPr>
            <w:r>
              <w:t>Mid semester break</w:t>
            </w:r>
          </w:p>
        </w:tc>
        <w:tc>
          <w:tcPr>
            <w:tcW w:w="47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8E127" w14:textId="77777777" w:rsidR="00896428" w:rsidRPr="006D2ECB" w:rsidRDefault="67584F38" w:rsidP="00AC1EBD">
            <w:r w:rsidRPr="006D2ECB">
              <w:t>Batch Script Assignment Handed out</w:t>
            </w:r>
          </w:p>
        </w:tc>
      </w:tr>
      <w:tr w:rsidR="00896428" w14:paraId="2CC8E12C" w14:textId="77777777" w:rsidTr="67584F38">
        <w:tc>
          <w:tcPr>
            <w:tcW w:w="1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8E129" w14:textId="77777777" w:rsidR="00896428" w:rsidRPr="003546B5" w:rsidRDefault="00896428" w:rsidP="00896428">
            <w:pPr>
              <w:jc w:val="center"/>
            </w:pPr>
          </w:p>
        </w:tc>
        <w:tc>
          <w:tcPr>
            <w:tcW w:w="1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8E12A" w14:textId="77777777" w:rsidR="00896428" w:rsidRPr="003546B5" w:rsidRDefault="67584F38" w:rsidP="00896428">
            <w:pPr>
              <w:jc w:val="center"/>
            </w:pPr>
            <w:r>
              <w:t>Mid semester break</w:t>
            </w:r>
          </w:p>
        </w:tc>
        <w:tc>
          <w:tcPr>
            <w:tcW w:w="47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8E12B" w14:textId="77777777" w:rsidR="00896428" w:rsidRPr="006D2ECB" w:rsidRDefault="00896428" w:rsidP="00AC1EBD"/>
        </w:tc>
      </w:tr>
      <w:tr w:rsidR="00DA64E9" w14:paraId="2CC8E131" w14:textId="77777777" w:rsidTr="67584F38">
        <w:tc>
          <w:tcPr>
            <w:tcW w:w="1947" w:type="dxa"/>
          </w:tcPr>
          <w:p w14:paraId="2CC8E12D" w14:textId="77777777" w:rsidR="00DA64E9" w:rsidRDefault="67584F38" w:rsidP="00896428">
            <w:pPr>
              <w:jc w:val="center"/>
            </w:pPr>
            <w:r>
              <w:t>10.</w:t>
            </w:r>
          </w:p>
        </w:tc>
        <w:tc>
          <w:tcPr>
            <w:tcW w:w="1947" w:type="dxa"/>
          </w:tcPr>
          <w:p w14:paraId="2CC8E12E" w14:textId="77777777" w:rsidR="00DA64E9" w:rsidRDefault="67584F38" w:rsidP="00E374B3">
            <w:pPr>
              <w:jc w:val="center"/>
            </w:pPr>
            <w:r>
              <w:t>10</w:t>
            </w:r>
          </w:p>
        </w:tc>
        <w:tc>
          <w:tcPr>
            <w:tcW w:w="4790" w:type="dxa"/>
          </w:tcPr>
          <w:p w14:paraId="2CC8E12F" w14:textId="77777777" w:rsidR="00772F5D" w:rsidRPr="006D2ECB" w:rsidRDefault="67584F38" w:rsidP="00B72026">
            <w:r w:rsidRPr="006D2ECB">
              <w:t>Mobile, Linux and OS X Operating Systems</w:t>
            </w:r>
          </w:p>
          <w:p w14:paraId="2CC8E130" w14:textId="77777777" w:rsidR="00DA64E9" w:rsidRPr="006D2ECB" w:rsidRDefault="67584F38" w:rsidP="00B72026">
            <w:r w:rsidRPr="006D2ECB">
              <w:t>Batch Script Assignment Due</w:t>
            </w:r>
          </w:p>
        </w:tc>
      </w:tr>
      <w:tr w:rsidR="00DA64E9" w14:paraId="2CC8E135" w14:textId="77777777" w:rsidTr="67584F38">
        <w:tc>
          <w:tcPr>
            <w:tcW w:w="1947" w:type="dxa"/>
          </w:tcPr>
          <w:p w14:paraId="2CC8E132" w14:textId="77777777" w:rsidR="00DA64E9" w:rsidRDefault="67584F38" w:rsidP="00896428">
            <w:pPr>
              <w:jc w:val="center"/>
            </w:pPr>
            <w:r>
              <w:t>11.</w:t>
            </w:r>
          </w:p>
        </w:tc>
        <w:tc>
          <w:tcPr>
            <w:tcW w:w="1947" w:type="dxa"/>
          </w:tcPr>
          <w:p w14:paraId="2CC8E133" w14:textId="77777777" w:rsidR="00DA64E9" w:rsidRDefault="67584F38" w:rsidP="00E374B3">
            <w:pPr>
              <w:jc w:val="center"/>
            </w:pPr>
            <w:r>
              <w:t>11</w:t>
            </w:r>
          </w:p>
        </w:tc>
        <w:tc>
          <w:tcPr>
            <w:tcW w:w="4790" w:type="dxa"/>
          </w:tcPr>
          <w:p w14:paraId="2CC8E134" w14:textId="77777777" w:rsidR="00DA64E9" w:rsidRPr="006D2ECB" w:rsidRDefault="67584F38" w:rsidP="00E374B3">
            <w:r w:rsidRPr="006D2ECB">
              <w:t xml:space="preserve">Printers </w:t>
            </w:r>
          </w:p>
        </w:tc>
      </w:tr>
      <w:tr w:rsidR="00DA64E9" w14:paraId="2CC8E139" w14:textId="77777777" w:rsidTr="67584F38">
        <w:tc>
          <w:tcPr>
            <w:tcW w:w="1947" w:type="dxa"/>
          </w:tcPr>
          <w:p w14:paraId="2CC8E136" w14:textId="77777777" w:rsidR="00DA64E9" w:rsidRDefault="67584F38" w:rsidP="00896428">
            <w:pPr>
              <w:jc w:val="center"/>
            </w:pPr>
            <w:r>
              <w:t>12.</w:t>
            </w:r>
          </w:p>
        </w:tc>
        <w:tc>
          <w:tcPr>
            <w:tcW w:w="1947" w:type="dxa"/>
          </w:tcPr>
          <w:p w14:paraId="2CC8E137" w14:textId="77777777" w:rsidR="00DA64E9" w:rsidRDefault="67584F38" w:rsidP="00E374B3">
            <w:pPr>
              <w:jc w:val="center"/>
            </w:pPr>
            <w:r>
              <w:t>12</w:t>
            </w:r>
          </w:p>
        </w:tc>
        <w:tc>
          <w:tcPr>
            <w:tcW w:w="4790" w:type="dxa"/>
          </w:tcPr>
          <w:p w14:paraId="2CC8E138" w14:textId="77777777" w:rsidR="00DA64E9" w:rsidRPr="006D2ECB" w:rsidRDefault="67584F38" w:rsidP="00E374B3">
            <w:r w:rsidRPr="006D2ECB">
              <w:t>Security</w:t>
            </w:r>
          </w:p>
        </w:tc>
      </w:tr>
      <w:tr w:rsidR="00DA64E9" w14:paraId="2CC8E13D" w14:textId="77777777" w:rsidTr="67584F38">
        <w:tc>
          <w:tcPr>
            <w:tcW w:w="1947" w:type="dxa"/>
          </w:tcPr>
          <w:p w14:paraId="2CC8E13A" w14:textId="77777777" w:rsidR="00DA64E9" w:rsidRDefault="67584F38" w:rsidP="00896428">
            <w:pPr>
              <w:jc w:val="center"/>
            </w:pPr>
            <w:r>
              <w:t>13.</w:t>
            </w:r>
          </w:p>
        </w:tc>
        <w:tc>
          <w:tcPr>
            <w:tcW w:w="1947" w:type="dxa"/>
          </w:tcPr>
          <w:p w14:paraId="2CC8E13B" w14:textId="77777777" w:rsidR="00DA64E9" w:rsidRDefault="67584F38" w:rsidP="00E374B3">
            <w:pPr>
              <w:jc w:val="center"/>
            </w:pPr>
            <w:r>
              <w:t>13</w:t>
            </w:r>
          </w:p>
        </w:tc>
        <w:tc>
          <w:tcPr>
            <w:tcW w:w="4790" w:type="dxa"/>
          </w:tcPr>
          <w:p w14:paraId="2CC8E13C" w14:textId="77777777" w:rsidR="00DA64E9" w:rsidRPr="006D2ECB" w:rsidRDefault="67584F38" w:rsidP="00E374B3">
            <w:r w:rsidRPr="006D2ECB">
              <w:t>The IT Professional</w:t>
            </w:r>
          </w:p>
        </w:tc>
      </w:tr>
      <w:tr w:rsidR="00DA64E9" w14:paraId="2CC8E141" w14:textId="77777777" w:rsidTr="67584F38">
        <w:tc>
          <w:tcPr>
            <w:tcW w:w="1947" w:type="dxa"/>
          </w:tcPr>
          <w:p w14:paraId="2CC8E13E" w14:textId="77777777" w:rsidR="00DA64E9" w:rsidRDefault="67584F38" w:rsidP="00896428">
            <w:pPr>
              <w:jc w:val="center"/>
            </w:pPr>
            <w:r>
              <w:t>14.</w:t>
            </w:r>
          </w:p>
        </w:tc>
        <w:tc>
          <w:tcPr>
            <w:tcW w:w="1947" w:type="dxa"/>
          </w:tcPr>
          <w:p w14:paraId="2CC8E13F" w14:textId="77777777" w:rsidR="00DA64E9" w:rsidRDefault="67584F38" w:rsidP="00E374B3">
            <w:pPr>
              <w:jc w:val="center"/>
            </w:pPr>
            <w:r>
              <w:t>14</w:t>
            </w:r>
          </w:p>
        </w:tc>
        <w:tc>
          <w:tcPr>
            <w:tcW w:w="4790" w:type="dxa"/>
          </w:tcPr>
          <w:p w14:paraId="2CC8E140" w14:textId="77777777" w:rsidR="00DA64E9" w:rsidRPr="006D2ECB" w:rsidRDefault="67584F38" w:rsidP="00E374B3">
            <w:r w:rsidRPr="006D2ECB">
              <w:t>Advanced Troubleshooting</w:t>
            </w:r>
          </w:p>
        </w:tc>
      </w:tr>
      <w:tr w:rsidR="00896428" w14:paraId="2CC8E145" w14:textId="77777777" w:rsidTr="67584F38">
        <w:tc>
          <w:tcPr>
            <w:tcW w:w="1947" w:type="dxa"/>
          </w:tcPr>
          <w:p w14:paraId="2CC8E142" w14:textId="77777777" w:rsidR="00896428" w:rsidRDefault="67584F38" w:rsidP="00896428">
            <w:pPr>
              <w:jc w:val="center"/>
            </w:pPr>
            <w:r>
              <w:t>15</w:t>
            </w:r>
          </w:p>
        </w:tc>
        <w:tc>
          <w:tcPr>
            <w:tcW w:w="1947" w:type="dxa"/>
          </w:tcPr>
          <w:p w14:paraId="2CC8E143" w14:textId="77777777" w:rsidR="00896428" w:rsidRDefault="00896428" w:rsidP="00E374B3">
            <w:pPr>
              <w:jc w:val="center"/>
            </w:pPr>
          </w:p>
        </w:tc>
        <w:tc>
          <w:tcPr>
            <w:tcW w:w="4790" w:type="dxa"/>
          </w:tcPr>
          <w:p w14:paraId="2CC8E144" w14:textId="363226EA" w:rsidR="00896428" w:rsidRPr="006D2ECB" w:rsidRDefault="67584F38" w:rsidP="00624926">
            <w:r w:rsidRPr="006D2ECB">
              <w:t>Special Topic</w:t>
            </w:r>
          </w:p>
        </w:tc>
      </w:tr>
      <w:tr w:rsidR="00DA64E9" w14:paraId="2CC8E149" w14:textId="77777777" w:rsidTr="67584F38">
        <w:tc>
          <w:tcPr>
            <w:tcW w:w="1947" w:type="dxa"/>
          </w:tcPr>
          <w:p w14:paraId="2CC8E146" w14:textId="77777777" w:rsidR="00DA64E9" w:rsidRDefault="67584F38" w:rsidP="00896428">
            <w:pPr>
              <w:jc w:val="center"/>
            </w:pPr>
            <w:r>
              <w:t>16.</w:t>
            </w:r>
          </w:p>
        </w:tc>
        <w:tc>
          <w:tcPr>
            <w:tcW w:w="1947" w:type="dxa"/>
          </w:tcPr>
          <w:p w14:paraId="2CC8E147" w14:textId="77777777" w:rsidR="00DA64E9" w:rsidRDefault="00DA64E9" w:rsidP="00E374B3">
            <w:pPr>
              <w:jc w:val="center"/>
            </w:pPr>
          </w:p>
        </w:tc>
        <w:tc>
          <w:tcPr>
            <w:tcW w:w="4790" w:type="dxa"/>
          </w:tcPr>
          <w:p w14:paraId="2CC8E148" w14:textId="77777777" w:rsidR="00DA64E9" w:rsidRPr="006D2ECB" w:rsidRDefault="67584F38" w:rsidP="00E374B3">
            <w:r w:rsidRPr="006D2ECB">
              <w:t>Practical and Theory Exam</w:t>
            </w:r>
          </w:p>
        </w:tc>
      </w:tr>
    </w:tbl>
    <w:p w14:paraId="2CC8E14A" w14:textId="77777777" w:rsidR="002A78BC" w:rsidRDefault="002A78BC" w:rsidP="006914DF"/>
    <w:p w14:paraId="2CC8E14B" w14:textId="6B1D20C0" w:rsidR="001100C5" w:rsidRDefault="67584F38" w:rsidP="006914DF">
      <w:r w:rsidRPr="67584F38">
        <w:rPr>
          <w:b/>
          <w:bCs/>
        </w:rPr>
        <w:t>N.B.</w:t>
      </w:r>
      <w:r>
        <w:t xml:space="preserve">  This schedule is subject to change depending on class feedback and/or circumstances beyond our control.</w:t>
      </w:r>
    </w:p>
    <w:p w14:paraId="2CC8E14C" w14:textId="77777777" w:rsidR="006914DF" w:rsidRDefault="00BE02B4" w:rsidP="006914DF">
      <w:r>
        <w:br w:type="page"/>
      </w:r>
    </w:p>
    <w:p w14:paraId="2CC8E14D" w14:textId="77777777" w:rsidR="00AC4204" w:rsidRPr="00C165FC" w:rsidRDefault="67584F38" w:rsidP="00AC4204">
      <w:pPr>
        <w:pStyle w:val="Heading1"/>
        <w:rPr>
          <w:sz w:val="18"/>
        </w:rPr>
      </w:pPr>
      <w:r w:rsidRPr="67584F38">
        <w:rPr>
          <w:sz w:val="18"/>
          <w:szCs w:val="18"/>
        </w:rPr>
        <w:lastRenderedPageBreak/>
        <w:t>Timetable</w:t>
      </w:r>
    </w:p>
    <w:p w14:paraId="2CC8E14E" w14:textId="77777777" w:rsidR="00AC4204" w:rsidRPr="00AC4204" w:rsidRDefault="67584F38" w:rsidP="00AC4204">
      <w:pPr>
        <w:pStyle w:val="NormalWeb"/>
        <w:keepNext/>
        <w:rPr>
          <w:rFonts w:ascii="Tahoma" w:hAnsi="Tahoma" w:cs="Tahoma"/>
          <w:sz w:val="20"/>
          <w:szCs w:val="22"/>
          <w:lang w:val="en-NZ"/>
        </w:rPr>
      </w:pPr>
      <w:r w:rsidRPr="67584F38">
        <w:rPr>
          <w:rFonts w:ascii="Tahoma" w:eastAsia="Tahoma" w:hAnsi="Tahoma" w:cs="Tahoma"/>
          <w:sz w:val="20"/>
          <w:lang w:val="en-NZ"/>
        </w:rPr>
        <w:t xml:space="preserve">Each student will be assigned a stream. Each stream has two sessions per week:  </w:t>
      </w:r>
    </w:p>
    <w:tbl>
      <w:tblPr>
        <w:tblW w:w="794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6"/>
        <w:gridCol w:w="2556"/>
        <w:gridCol w:w="2835"/>
      </w:tblGrid>
      <w:tr w:rsidR="001100C5" w:rsidRPr="008E7574" w14:paraId="2CC8E156" w14:textId="77777777" w:rsidTr="67584F38">
        <w:trPr>
          <w:trHeight w:val="351"/>
        </w:trPr>
        <w:tc>
          <w:tcPr>
            <w:tcW w:w="2556" w:type="dxa"/>
          </w:tcPr>
          <w:p w14:paraId="2CC8E14F" w14:textId="77777777" w:rsidR="001100C5" w:rsidRDefault="67584F38" w:rsidP="00F561F5">
            <w:pPr>
              <w:pStyle w:val="kuReport"/>
              <w:spacing w:before="0"/>
              <w:ind w:left="0"/>
              <w:rPr>
                <w:rFonts w:cs="Tahoma"/>
              </w:rPr>
            </w:pPr>
            <w:r w:rsidRPr="67584F38">
              <w:rPr>
                <w:rFonts w:eastAsia="Tahoma" w:cs="Tahoma"/>
              </w:rPr>
              <w:t>Stream A</w:t>
            </w:r>
          </w:p>
        </w:tc>
        <w:tc>
          <w:tcPr>
            <w:tcW w:w="2556" w:type="dxa"/>
            <w:vAlign w:val="center"/>
          </w:tcPr>
          <w:p w14:paraId="2CC8E150" w14:textId="77777777" w:rsidR="001100C5" w:rsidRPr="008E7574" w:rsidRDefault="67584F38" w:rsidP="00F561F5">
            <w:pPr>
              <w:pStyle w:val="kuReport"/>
              <w:spacing w:before="0"/>
              <w:ind w:left="0"/>
              <w:rPr>
                <w:rFonts w:cs="Tahoma"/>
              </w:rPr>
            </w:pPr>
            <w:r w:rsidRPr="67584F38">
              <w:rPr>
                <w:rFonts w:eastAsia="Tahoma" w:cs="Tahoma"/>
              </w:rPr>
              <w:t>Tuesday</w:t>
            </w:r>
          </w:p>
          <w:p w14:paraId="2CC8E151" w14:textId="77777777" w:rsidR="001100C5" w:rsidRPr="008E7574" w:rsidRDefault="67584F38" w:rsidP="00F561F5">
            <w:pPr>
              <w:pStyle w:val="kuReport"/>
              <w:spacing w:before="0"/>
              <w:ind w:left="0"/>
              <w:rPr>
                <w:rFonts w:cs="Tahoma"/>
              </w:rPr>
            </w:pPr>
            <w:r w:rsidRPr="67584F38">
              <w:rPr>
                <w:rFonts w:eastAsia="Tahoma" w:cs="Tahoma"/>
              </w:rPr>
              <w:t>1:00pm – 3:00 pm</w:t>
            </w:r>
          </w:p>
          <w:p w14:paraId="2CC8E152" w14:textId="77777777" w:rsidR="001100C5" w:rsidRPr="008E7574" w:rsidRDefault="67584F38" w:rsidP="00F561F5">
            <w:pPr>
              <w:pStyle w:val="kuReport"/>
              <w:spacing w:before="0"/>
              <w:ind w:left="0"/>
              <w:rPr>
                <w:rFonts w:cs="Tahoma"/>
              </w:rPr>
            </w:pPr>
            <w:r w:rsidRPr="67584F38">
              <w:rPr>
                <w:rFonts w:eastAsia="Tahoma" w:cs="Tahoma"/>
              </w:rPr>
              <w:t>D312</w:t>
            </w:r>
          </w:p>
        </w:tc>
        <w:tc>
          <w:tcPr>
            <w:tcW w:w="2835" w:type="dxa"/>
            <w:vAlign w:val="center"/>
          </w:tcPr>
          <w:p w14:paraId="2CC8E153" w14:textId="77777777" w:rsidR="001100C5" w:rsidRPr="008E7574" w:rsidRDefault="67584F38" w:rsidP="00F561F5">
            <w:pPr>
              <w:pStyle w:val="kuReport"/>
              <w:spacing w:before="0"/>
              <w:ind w:left="0"/>
              <w:rPr>
                <w:rFonts w:cs="Tahoma"/>
              </w:rPr>
            </w:pPr>
            <w:r w:rsidRPr="67584F38">
              <w:rPr>
                <w:rFonts w:eastAsia="Tahoma" w:cs="Tahoma"/>
              </w:rPr>
              <w:t>Thursday</w:t>
            </w:r>
          </w:p>
          <w:p w14:paraId="2CC8E154" w14:textId="77777777" w:rsidR="001100C5" w:rsidRPr="008E7574" w:rsidRDefault="67584F38" w:rsidP="00F561F5">
            <w:pPr>
              <w:pStyle w:val="kuReport"/>
              <w:spacing w:before="0"/>
              <w:ind w:left="0"/>
              <w:rPr>
                <w:rFonts w:cs="Tahoma"/>
              </w:rPr>
            </w:pPr>
            <w:r w:rsidRPr="67584F38">
              <w:rPr>
                <w:rFonts w:eastAsia="Tahoma" w:cs="Tahoma"/>
              </w:rPr>
              <w:t>1:00pm – 3:00 pm</w:t>
            </w:r>
          </w:p>
          <w:p w14:paraId="2CC8E155" w14:textId="77777777" w:rsidR="001100C5" w:rsidRPr="008E7574" w:rsidRDefault="67584F38" w:rsidP="00AC4204">
            <w:pPr>
              <w:pStyle w:val="kuReport"/>
              <w:spacing w:before="0"/>
              <w:ind w:left="0"/>
              <w:rPr>
                <w:rFonts w:cs="Tahoma"/>
              </w:rPr>
            </w:pPr>
            <w:r w:rsidRPr="67584F38">
              <w:rPr>
                <w:rFonts w:eastAsia="Tahoma" w:cs="Tahoma"/>
              </w:rPr>
              <w:t>D312</w:t>
            </w:r>
          </w:p>
        </w:tc>
      </w:tr>
      <w:tr w:rsidR="001100C5" w:rsidRPr="008E7574" w14:paraId="2CC8E15E" w14:textId="77777777" w:rsidTr="67584F38">
        <w:trPr>
          <w:trHeight w:val="351"/>
        </w:trPr>
        <w:tc>
          <w:tcPr>
            <w:tcW w:w="2556" w:type="dxa"/>
          </w:tcPr>
          <w:p w14:paraId="2CC8E157" w14:textId="77777777" w:rsidR="001100C5" w:rsidRDefault="67584F38" w:rsidP="00F561F5">
            <w:pPr>
              <w:pStyle w:val="kuReport"/>
              <w:spacing w:before="0"/>
              <w:ind w:left="0"/>
              <w:rPr>
                <w:rFonts w:cs="Tahoma"/>
              </w:rPr>
            </w:pPr>
            <w:r w:rsidRPr="67584F38">
              <w:rPr>
                <w:rFonts w:eastAsia="Tahoma" w:cs="Tahoma"/>
              </w:rPr>
              <w:t>Stream B</w:t>
            </w:r>
          </w:p>
        </w:tc>
        <w:tc>
          <w:tcPr>
            <w:tcW w:w="2556" w:type="dxa"/>
            <w:vAlign w:val="center"/>
          </w:tcPr>
          <w:p w14:paraId="2CC8E158" w14:textId="77777777" w:rsidR="001100C5" w:rsidRPr="008E7574" w:rsidRDefault="67584F38" w:rsidP="001100C5">
            <w:pPr>
              <w:pStyle w:val="kuReport"/>
              <w:spacing w:before="0"/>
              <w:ind w:left="0"/>
              <w:rPr>
                <w:rFonts w:cs="Tahoma"/>
              </w:rPr>
            </w:pPr>
            <w:r w:rsidRPr="67584F38">
              <w:rPr>
                <w:rFonts w:eastAsia="Tahoma" w:cs="Tahoma"/>
              </w:rPr>
              <w:t>Wednesday</w:t>
            </w:r>
          </w:p>
          <w:p w14:paraId="2CC8E159" w14:textId="77777777" w:rsidR="001100C5" w:rsidRPr="008E7574" w:rsidRDefault="67584F38" w:rsidP="001100C5">
            <w:pPr>
              <w:pStyle w:val="kuReport"/>
              <w:spacing w:before="0"/>
              <w:ind w:left="0"/>
              <w:rPr>
                <w:rFonts w:cs="Tahoma"/>
              </w:rPr>
            </w:pPr>
            <w:r w:rsidRPr="67584F38">
              <w:rPr>
                <w:rFonts w:eastAsia="Tahoma" w:cs="Tahoma"/>
              </w:rPr>
              <w:t>8:00am –10:00 am</w:t>
            </w:r>
          </w:p>
          <w:p w14:paraId="2CC8E15A" w14:textId="77777777" w:rsidR="001100C5" w:rsidRDefault="67584F38" w:rsidP="001100C5">
            <w:pPr>
              <w:pStyle w:val="kuReport"/>
              <w:spacing w:before="0"/>
              <w:ind w:left="0"/>
              <w:rPr>
                <w:rFonts w:cs="Tahoma"/>
              </w:rPr>
            </w:pPr>
            <w:r w:rsidRPr="67584F38">
              <w:rPr>
                <w:rFonts w:eastAsia="Tahoma" w:cs="Tahoma"/>
              </w:rPr>
              <w:t>D312</w:t>
            </w:r>
          </w:p>
        </w:tc>
        <w:tc>
          <w:tcPr>
            <w:tcW w:w="2835" w:type="dxa"/>
            <w:vAlign w:val="center"/>
          </w:tcPr>
          <w:p w14:paraId="2CC8E15B" w14:textId="77777777" w:rsidR="001100C5" w:rsidRPr="008E7574" w:rsidRDefault="67584F38" w:rsidP="001100C5">
            <w:pPr>
              <w:pStyle w:val="kuReport"/>
              <w:spacing w:before="0"/>
              <w:ind w:left="0"/>
              <w:rPr>
                <w:rFonts w:cs="Tahoma"/>
              </w:rPr>
            </w:pPr>
            <w:r w:rsidRPr="67584F38">
              <w:rPr>
                <w:rFonts w:eastAsia="Tahoma" w:cs="Tahoma"/>
              </w:rPr>
              <w:t>Friday</w:t>
            </w:r>
          </w:p>
          <w:p w14:paraId="2CC8E15C" w14:textId="77777777" w:rsidR="00163AE0" w:rsidRPr="008E7574" w:rsidRDefault="67584F38" w:rsidP="00163AE0">
            <w:pPr>
              <w:pStyle w:val="kuReport"/>
              <w:spacing w:before="0"/>
              <w:ind w:left="0"/>
              <w:rPr>
                <w:rFonts w:cs="Tahoma"/>
              </w:rPr>
            </w:pPr>
            <w:r w:rsidRPr="67584F38">
              <w:rPr>
                <w:rFonts w:eastAsia="Tahoma" w:cs="Tahoma"/>
              </w:rPr>
              <w:t>8:00am –10:00 am</w:t>
            </w:r>
          </w:p>
          <w:p w14:paraId="2CC8E15D" w14:textId="77777777" w:rsidR="001100C5" w:rsidRDefault="67584F38" w:rsidP="001100C5">
            <w:pPr>
              <w:pStyle w:val="kuReport"/>
              <w:spacing w:before="0"/>
              <w:ind w:left="0"/>
              <w:rPr>
                <w:rFonts w:cs="Tahoma"/>
              </w:rPr>
            </w:pPr>
            <w:r w:rsidRPr="67584F38">
              <w:rPr>
                <w:rFonts w:eastAsia="Tahoma" w:cs="Tahoma"/>
              </w:rPr>
              <w:t>D312</w:t>
            </w:r>
          </w:p>
        </w:tc>
      </w:tr>
    </w:tbl>
    <w:p w14:paraId="2CC8E15F" w14:textId="77777777" w:rsidR="00633DC2" w:rsidRPr="00C165FC" w:rsidRDefault="67584F38" w:rsidP="00633DC2">
      <w:pPr>
        <w:pStyle w:val="Heading1"/>
        <w:rPr>
          <w:sz w:val="18"/>
        </w:rPr>
      </w:pPr>
      <w:r w:rsidRPr="67584F38">
        <w:rPr>
          <w:sz w:val="18"/>
          <w:szCs w:val="18"/>
        </w:rPr>
        <w:t>Assessment</w:t>
      </w:r>
    </w:p>
    <w:p w14:paraId="2CC8E160" w14:textId="77777777" w:rsidR="00DB3E84" w:rsidRPr="00DB3E84" w:rsidRDefault="00DB3E84" w:rsidP="00DB3E84"/>
    <w:p w14:paraId="2CC8E161" w14:textId="77777777" w:rsidR="00ED3504" w:rsidRPr="00ED3504" w:rsidRDefault="67584F38" w:rsidP="00ED3504">
      <w:r w:rsidRPr="67584F38">
        <w:rPr>
          <w:highlight w:val="yellow"/>
        </w:rPr>
        <w:t>As this is a Cisco based course, only one assessment will be entered into EBS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1417"/>
        <w:gridCol w:w="1276"/>
        <w:gridCol w:w="1559"/>
        <w:gridCol w:w="1560"/>
      </w:tblGrid>
      <w:tr w:rsidR="00633DC2" w:rsidRPr="00633DC2" w14:paraId="2CC8E169" w14:textId="77777777" w:rsidTr="67584F38">
        <w:tc>
          <w:tcPr>
            <w:tcW w:w="2660" w:type="dxa"/>
            <w:vAlign w:val="center"/>
          </w:tcPr>
          <w:p w14:paraId="2CC8E162" w14:textId="77777777" w:rsidR="00633DC2" w:rsidRPr="00633DC2" w:rsidRDefault="67584F38" w:rsidP="67584F38">
            <w:pPr>
              <w:pStyle w:val="NormalWeb"/>
              <w:spacing w:before="0" w:beforeAutospacing="0" w:after="0" w:afterAutospacing="0"/>
              <w:jc w:val="center"/>
              <w:rPr>
                <w:rFonts w:ascii="Tahoma" w:hAnsi="Tahoma" w:cs="Tahoma"/>
                <w:b/>
                <w:sz w:val="20"/>
                <w:lang w:val="en-NZ"/>
              </w:rPr>
            </w:pPr>
            <w:r w:rsidRPr="67584F38">
              <w:rPr>
                <w:rFonts w:ascii="Tahoma" w:eastAsia="Tahoma" w:hAnsi="Tahoma" w:cs="Tahoma"/>
                <w:b/>
                <w:bCs/>
                <w:sz w:val="20"/>
                <w:lang w:val="en-NZ"/>
              </w:rPr>
              <w:t>Assessment &amp;</w:t>
            </w:r>
          </w:p>
          <w:p w14:paraId="2CC8E163" w14:textId="77777777" w:rsidR="00633DC2" w:rsidRPr="00633DC2" w:rsidRDefault="67584F38" w:rsidP="67584F38">
            <w:pPr>
              <w:pStyle w:val="NormalWeb"/>
              <w:spacing w:before="0" w:beforeAutospacing="0" w:after="0" w:afterAutospacing="0"/>
              <w:jc w:val="center"/>
              <w:rPr>
                <w:rFonts w:ascii="Tahoma" w:hAnsi="Tahoma" w:cs="Tahoma"/>
                <w:b/>
                <w:sz w:val="20"/>
                <w:lang w:val="en-NZ"/>
              </w:rPr>
            </w:pPr>
            <w:r w:rsidRPr="67584F38">
              <w:rPr>
                <w:rFonts w:ascii="Tahoma" w:eastAsia="Tahoma" w:hAnsi="Tahoma" w:cs="Tahoma"/>
                <w:b/>
                <w:bCs/>
                <w:sz w:val="20"/>
                <w:lang w:val="en-NZ"/>
              </w:rPr>
              <w:t>Learning Outcome</w:t>
            </w:r>
          </w:p>
        </w:tc>
        <w:tc>
          <w:tcPr>
            <w:tcW w:w="1417" w:type="dxa"/>
            <w:vAlign w:val="center"/>
          </w:tcPr>
          <w:p w14:paraId="2CC8E164" w14:textId="77777777" w:rsidR="00633DC2" w:rsidRPr="00633DC2" w:rsidRDefault="67584F38" w:rsidP="67584F38">
            <w:pPr>
              <w:pStyle w:val="NormalWeb"/>
              <w:spacing w:before="0" w:beforeAutospacing="0" w:after="0" w:afterAutospacing="0"/>
              <w:jc w:val="center"/>
              <w:rPr>
                <w:rFonts w:ascii="Tahoma" w:hAnsi="Tahoma" w:cs="Tahoma"/>
                <w:b/>
                <w:sz w:val="20"/>
                <w:lang w:val="en-NZ"/>
              </w:rPr>
            </w:pPr>
            <w:r w:rsidRPr="67584F38">
              <w:rPr>
                <w:rFonts w:ascii="Tahoma" w:eastAsia="Tahoma" w:hAnsi="Tahoma" w:cs="Tahoma"/>
                <w:b/>
                <w:bCs/>
                <w:sz w:val="20"/>
                <w:lang w:val="en-NZ"/>
              </w:rPr>
              <w:t>Component</w:t>
            </w:r>
          </w:p>
        </w:tc>
        <w:tc>
          <w:tcPr>
            <w:tcW w:w="1276" w:type="dxa"/>
            <w:vAlign w:val="center"/>
          </w:tcPr>
          <w:p w14:paraId="2CC8E165" w14:textId="77777777" w:rsidR="00ED3504" w:rsidRDefault="67584F38" w:rsidP="67584F38">
            <w:pPr>
              <w:pStyle w:val="NormalWeb"/>
              <w:spacing w:before="0" w:beforeAutospacing="0" w:after="0" w:afterAutospacing="0"/>
              <w:jc w:val="center"/>
              <w:rPr>
                <w:rFonts w:ascii="Tahoma" w:hAnsi="Tahoma" w:cs="Tahoma"/>
                <w:b/>
                <w:sz w:val="20"/>
                <w:lang w:val="en-NZ"/>
              </w:rPr>
            </w:pPr>
            <w:proofErr w:type="spellStart"/>
            <w:r w:rsidRPr="67584F38">
              <w:rPr>
                <w:rFonts w:ascii="Tahoma" w:eastAsia="Tahoma" w:hAnsi="Tahoma" w:cs="Tahoma"/>
                <w:b/>
                <w:bCs/>
                <w:sz w:val="20"/>
                <w:lang w:val="en-NZ"/>
              </w:rPr>
              <w:t>Indiv</w:t>
            </w:r>
            <w:proofErr w:type="spellEnd"/>
          </w:p>
          <w:p w14:paraId="2CC8E166" w14:textId="77777777" w:rsidR="00633DC2" w:rsidRPr="00633DC2" w:rsidRDefault="67584F38" w:rsidP="67584F38">
            <w:pPr>
              <w:pStyle w:val="NormalWeb"/>
              <w:spacing w:before="0" w:beforeAutospacing="0" w:after="0" w:afterAutospacing="0"/>
              <w:jc w:val="center"/>
              <w:rPr>
                <w:rFonts w:ascii="Tahoma" w:hAnsi="Tahoma" w:cs="Tahoma"/>
                <w:b/>
                <w:sz w:val="20"/>
                <w:lang w:val="en-NZ"/>
              </w:rPr>
            </w:pPr>
            <w:r w:rsidRPr="67584F38">
              <w:rPr>
                <w:rFonts w:ascii="Tahoma" w:eastAsia="Tahoma" w:hAnsi="Tahoma" w:cs="Tahoma"/>
                <w:b/>
                <w:bCs/>
                <w:sz w:val="20"/>
                <w:lang w:val="en-NZ"/>
              </w:rPr>
              <w:t>/Group</w:t>
            </w:r>
          </w:p>
        </w:tc>
        <w:tc>
          <w:tcPr>
            <w:tcW w:w="1559" w:type="dxa"/>
            <w:vAlign w:val="center"/>
          </w:tcPr>
          <w:p w14:paraId="2CC8E167" w14:textId="77777777" w:rsidR="00633DC2" w:rsidRPr="00633DC2" w:rsidRDefault="67584F38" w:rsidP="67584F38">
            <w:pPr>
              <w:pStyle w:val="NormalWeb"/>
              <w:spacing w:before="0" w:beforeAutospacing="0" w:after="0" w:afterAutospacing="0"/>
              <w:jc w:val="center"/>
              <w:rPr>
                <w:rFonts w:ascii="Tahoma" w:hAnsi="Tahoma" w:cs="Tahoma"/>
                <w:b/>
                <w:sz w:val="20"/>
                <w:lang w:val="en-NZ"/>
              </w:rPr>
            </w:pPr>
            <w:r w:rsidRPr="67584F38">
              <w:rPr>
                <w:rFonts w:ascii="Tahoma" w:eastAsia="Tahoma" w:hAnsi="Tahoma" w:cs="Tahoma"/>
                <w:b/>
                <w:bCs/>
                <w:sz w:val="20"/>
                <w:lang w:val="en-NZ"/>
              </w:rPr>
              <w:t>Due Date</w:t>
            </w:r>
          </w:p>
        </w:tc>
        <w:tc>
          <w:tcPr>
            <w:tcW w:w="1560" w:type="dxa"/>
            <w:vAlign w:val="center"/>
          </w:tcPr>
          <w:p w14:paraId="2CC8E168" w14:textId="77777777" w:rsidR="00633DC2" w:rsidRPr="00633DC2" w:rsidRDefault="67584F38" w:rsidP="67584F38">
            <w:pPr>
              <w:pStyle w:val="NormalWeb"/>
              <w:spacing w:before="0" w:beforeAutospacing="0" w:after="0" w:afterAutospacing="0"/>
              <w:jc w:val="center"/>
              <w:rPr>
                <w:rFonts w:ascii="Tahoma" w:hAnsi="Tahoma" w:cs="Tahoma"/>
                <w:b/>
                <w:sz w:val="20"/>
                <w:lang w:val="en-NZ"/>
              </w:rPr>
            </w:pPr>
            <w:r w:rsidRPr="67584F38">
              <w:rPr>
                <w:rFonts w:ascii="Tahoma" w:eastAsia="Tahoma" w:hAnsi="Tahoma" w:cs="Tahoma"/>
                <w:b/>
                <w:bCs/>
                <w:sz w:val="20"/>
                <w:lang w:val="en-NZ"/>
              </w:rPr>
              <w:t>Weighting</w:t>
            </w:r>
          </w:p>
        </w:tc>
      </w:tr>
      <w:tr w:rsidR="00633DC2" w:rsidRPr="00633DC2" w14:paraId="2CC8E171" w14:textId="77777777" w:rsidTr="67584F38">
        <w:tc>
          <w:tcPr>
            <w:tcW w:w="2660" w:type="dxa"/>
          </w:tcPr>
          <w:p w14:paraId="2CC8E16A" w14:textId="77777777" w:rsidR="00633DC2" w:rsidRPr="00633DC2" w:rsidRDefault="67584F38" w:rsidP="00633DC2">
            <w:pPr>
              <w:autoSpaceDE w:val="0"/>
              <w:autoSpaceDN w:val="0"/>
              <w:adjustRightInd w:val="0"/>
              <w:rPr>
                <w:rFonts w:ascii="Tahoma" w:hAnsi="Tahoma" w:cs="Tahoma"/>
                <w:b/>
                <w:sz w:val="20"/>
                <w:lang w:val="en-NZ"/>
              </w:rPr>
            </w:pPr>
            <w:r w:rsidRPr="67584F38">
              <w:rPr>
                <w:rFonts w:ascii="Tahoma" w:eastAsia="Tahoma" w:hAnsi="Tahoma" w:cs="Tahoma"/>
                <w:b/>
                <w:bCs/>
                <w:sz w:val="20"/>
                <w:lang w:val="en-NZ"/>
              </w:rPr>
              <w:t>Lab Work</w:t>
            </w:r>
          </w:p>
          <w:p w14:paraId="2CC8E16B" w14:textId="77777777" w:rsidR="00633DC2" w:rsidRPr="00633DC2" w:rsidRDefault="67584F38" w:rsidP="00633DC2">
            <w:pPr>
              <w:autoSpaceDE w:val="0"/>
              <w:autoSpaceDN w:val="0"/>
              <w:adjustRightInd w:val="0"/>
              <w:rPr>
                <w:rFonts w:ascii="Tahoma" w:hAnsi="Tahoma" w:cs="Tahoma"/>
                <w:sz w:val="20"/>
              </w:rPr>
            </w:pPr>
            <w:r w:rsidRPr="67584F38">
              <w:rPr>
                <w:rFonts w:ascii="Tahoma" w:eastAsia="Tahoma" w:hAnsi="Tahoma" w:cs="Tahoma"/>
                <w:sz w:val="20"/>
              </w:rPr>
              <w:t>- All learning outcomes</w:t>
            </w:r>
          </w:p>
          <w:p w14:paraId="2CC8E16C" w14:textId="77777777" w:rsidR="00633DC2" w:rsidRPr="00633DC2" w:rsidRDefault="00633DC2" w:rsidP="00633DC2">
            <w:pPr>
              <w:pStyle w:val="NormalWeb"/>
              <w:spacing w:before="0" w:beforeAutospacing="0" w:after="0" w:afterAutospacing="0"/>
              <w:rPr>
                <w:rFonts w:ascii="Tahoma" w:hAnsi="Tahoma" w:cs="Tahoma"/>
                <w:sz w:val="20"/>
                <w:lang w:val="en-NZ"/>
              </w:rPr>
            </w:pPr>
          </w:p>
        </w:tc>
        <w:tc>
          <w:tcPr>
            <w:tcW w:w="1417" w:type="dxa"/>
          </w:tcPr>
          <w:p w14:paraId="2CC8E16D" w14:textId="77777777" w:rsidR="00633DC2" w:rsidRPr="00633DC2" w:rsidRDefault="00633DC2" w:rsidP="00633DC2">
            <w:pPr>
              <w:autoSpaceDE w:val="0"/>
              <w:autoSpaceDN w:val="0"/>
              <w:adjustRightInd w:val="0"/>
              <w:rPr>
                <w:rFonts w:ascii="Tahoma" w:hAnsi="Tahoma" w:cs="Tahoma"/>
                <w:sz w:val="20"/>
              </w:rPr>
            </w:pPr>
          </w:p>
        </w:tc>
        <w:tc>
          <w:tcPr>
            <w:tcW w:w="1276" w:type="dxa"/>
          </w:tcPr>
          <w:p w14:paraId="2CC8E16E" w14:textId="77777777" w:rsidR="00633DC2" w:rsidRPr="00633DC2" w:rsidRDefault="67584F38" w:rsidP="67584F38">
            <w:pPr>
              <w:pStyle w:val="NormalWeb"/>
              <w:spacing w:before="0" w:beforeAutospacing="0" w:after="0" w:afterAutospacing="0"/>
              <w:rPr>
                <w:rFonts w:ascii="Tahoma" w:hAnsi="Tahoma" w:cs="Tahoma"/>
                <w:sz w:val="20"/>
                <w:lang w:val="en-NZ"/>
              </w:rPr>
            </w:pPr>
            <w:r w:rsidRPr="67584F38">
              <w:rPr>
                <w:rFonts w:ascii="Tahoma" w:eastAsia="Tahoma" w:hAnsi="Tahoma" w:cs="Tahoma"/>
                <w:sz w:val="20"/>
                <w:lang w:val="en-NZ"/>
              </w:rPr>
              <w:t>Individual and Group</w:t>
            </w:r>
          </w:p>
        </w:tc>
        <w:tc>
          <w:tcPr>
            <w:tcW w:w="1559" w:type="dxa"/>
          </w:tcPr>
          <w:p w14:paraId="2CC8E16F" w14:textId="77777777" w:rsidR="00633DC2" w:rsidRPr="00633DC2" w:rsidRDefault="67584F38" w:rsidP="67584F38">
            <w:pPr>
              <w:pStyle w:val="NormalWeb"/>
              <w:spacing w:before="0" w:beforeAutospacing="0" w:after="0" w:afterAutospacing="0"/>
              <w:rPr>
                <w:rFonts w:ascii="Tahoma" w:hAnsi="Tahoma" w:cs="Tahoma"/>
                <w:sz w:val="20"/>
                <w:lang w:val="en-NZ"/>
              </w:rPr>
            </w:pPr>
            <w:r w:rsidRPr="67584F38">
              <w:rPr>
                <w:rFonts w:ascii="Tahoma" w:eastAsia="Tahoma" w:hAnsi="Tahoma" w:cs="Tahoma"/>
                <w:sz w:val="20"/>
                <w:lang w:val="en-NZ"/>
              </w:rPr>
              <w:t>Each Week</w:t>
            </w:r>
          </w:p>
        </w:tc>
        <w:tc>
          <w:tcPr>
            <w:tcW w:w="1560" w:type="dxa"/>
          </w:tcPr>
          <w:p w14:paraId="2CC8E170" w14:textId="77777777" w:rsidR="00735876" w:rsidRPr="00633DC2" w:rsidRDefault="67584F38" w:rsidP="67584F38">
            <w:pPr>
              <w:pStyle w:val="NormalWeb"/>
              <w:spacing w:before="0" w:beforeAutospacing="0" w:after="0" w:afterAutospacing="0"/>
              <w:rPr>
                <w:rFonts w:ascii="Tahoma" w:hAnsi="Tahoma" w:cs="Tahoma"/>
                <w:sz w:val="20"/>
                <w:lang w:val="en-NZ"/>
              </w:rPr>
            </w:pPr>
            <w:r w:rsidRPr="67584F38">
              <w:rPr>
                <w:rFonts w:ascii="Tahoma" w:eastAsia="Tahoma" w:hAnsi="Tahoma" w:cs="Tahoma"/>
                <w:sz w:val="20"/>
                <w:lang w:val="en-NZ"/>
              </w:rPr>
              <w:t>20% (collectively)*</w:t>
            </w:r>
          </w:p>
        </w:tc>
      </w:tr>
      <w:tr w:rsidR="00735876" w:rsidRPr="00633DC2" w14:paraId="2CC8E178" w14:textId="77777777" w:rsidTr="67584F38">
        <w:tc>
          <w:tcPr>
            <w:tcW w:w="2660" w:type="dxa"/>
          </w:tcPr>
          <w:p w14:paraId="2CC8E172" w14:textId="77777777" w:rsidR="00735876" w:rsidRDefault="67584F38" w:rsidP="00633DC2">
            <w:pPr>
              <w:autoSpaceDE w:val="0"/>
              <w:autoSpaceDN w:val="0"/>
              <w:adjustRightInd w:val="0"/>
              <w:rPr>
                <w:rFonts w:ascii="Tahoma" w:hAnsi="Tahoma" w:cs="Tahoma"/>
                <w:b/>
                <w:sz w:val="20"/>
                <w:lang w:val="en-NZ"/>
              </w:rPr>
            </w:pPr>
            <w:r w:rsidRPr="67584F38">
              <w:rPr>
                <w:rFonts w:ascii="Tahoma" w:eastAsia="Tahoma" w:hAnsi="Tahoma" w:cs="Tahoma"/>
                <w:b/>
                <w:bCs/>
                <w:sz w:val="20"/>
                <w:lang w:val="en-NZ"/>
              </w:rPr>
              <w:t>Assignment</w:t>
            </w:r>
          </w:p>
          <w:p w14:paraId="2CC8E173" w14:textId="77777777" w:rsidR="00FC3682" w:rsidRDefault="00FC3682" w:rsidP="00633DC2">
            <w:pPr>
              <w:autoSpaceDE w:val="0"/>
              <w:autoSpaceDN w:val="0"/>
              <w:adjustRightInd w:val="0"/>
              <w:rPr>
                <w:rFonts w:ascii="Tahoma" w:hAnsi="Tahoma" w:cs="Tahoma"/>
                <w:b/>
                <w:sz w:val="20"/>
                <w:lang w:val="en-NZ"/>
              </w:rPr>
            </w:pPr>
          </w:p>
        </w:tc>
        <w:tc>
          <w:tcPr>
            <w:tcW w:w="1417" w:type="dxa"/>
          </w:tcPr>
          <w:p w14:paraId="2CC8E174" w14:textId="77777777" w:rsidR="00735876" w:rsidRPr="00633DC2" w:rsidRDefault="67584F38" w:rsidP="00633DC2">
            <w:pPr>
              <w:autoSpaceDE w:val="0"/>
              <w:autoSpaceDN w:val="0"/>
              <w:adjustRightInd w:val="0"/>
              <w:rPr>
                <w:rFonts w:ascii="Tahoma" w:hAnsi="Tahoma" w:cs="Tahoma"/>
                <w:sz w:val="20"/>
              </w:rPr>
            </w:pPr>
            <w:r w:rsidRPr="67584F38">
              <w:rPr>
                <w:rFonts w:ascii="Tahoma" w:eastAsia="Tahoma" w:hAnsi="Tahoma" w:cs="Tahoma"/>
                <w:sz w:val="20"/>
                <w:lang w:val="en-NZ"/>
              </w:rPr>
              <w:t>Batch Script</w:t>
            </w:r>
          </w:p>
        </w:tc>
        <w:tc>
          <w:tcPr>
            <w:tcW w:w="1276" w:type="dxa"/>
          </w:tcPr>
          <w:p w14:paraId="2CC8E175" w14:textId="77777777" w:rsidR="00735876" w:rsidRPr="00633DC2" w:rsidRDefault="67584F38" w:rsidP="67584F38">
            <w:pPr>
              <w:pStyle w:val="NormalWeb"/>
              <w:spacing w:before="0" w:beforeAutospacing="0" w:after="0" w:afterAutospacing="0"/>
              <w:rPr>
                <w:rFonts w:ascii="Tahoma" w:hAnsi="Tahoma" w:cs="Tahoma"/>
                <w:sz w:val="20"/>
                <w:lang w:val="en-NZ"/>
              </w:rPr>
            </w:pPr>
            <w:r w:rsidRPr="67584F38">
              <w:rPr>
                <w:rFonts w:ascii="Tahoma" w:eastAsia="Tahoma" w:hAnsi="Tahoma" w:cs="Tahoma"/>
                <w:sz w:val="20"/>
                <w:lang w:val="en-NZ"/>
              </w:rPr>
              <w:t>Individual</w:t>
            </w:r>
          </w:p>
        </w:tc>
        <w:tc>
          <w:tcPr>
            <w:tcW w:w="1559" w:type="dxa"/>
          </w:tcPr>
          <w:p w14:paraId="2CC8E176" w14:textId="77777777" w:rsidR="00735876" w:rsidRDefault="67584F38" w:rsidP="67584F38">
            <w:pPr>
              <w:pStyle w:val="NormalWeb"/>
              <w:spacing w:before="0" w:beforeAutospacing="0" w:after="0" w:afterAutospacing="0"/>
              <w:rPr>
                <w:rFonts w:ascii="Tahoma" w:hAnsi="Tahoma" w:cs="Tahoma"/>
                <w:sz w:val="20"/>
                <w:lang w:val="en-NZ"/>
              </w:rPr>
            </w:pPr>
            <w:r w:rsidRPr="67584F38">
              <w:rPr>
                <w:rFonts w:ascii="Tahoma" w:eastAsia="Tahoma" w:hAnsi="Tahoma" w:cs="Tahoma"/>
                <w:sz w:val="20"/>
                <w:lang w:val="en-NZ"/>
              </w:rPr>
              <w:t>Week 10</w:t>
            </w:r>
          </w:p>
        </w:tc>
        <w:tc>
          <w:tcPr>
            <w:tcW w:w="1560" w:type="dxa"/>
          </w:tcPr>
          <w:p w14:paraId="2CC8E177" w14:textId="77777777" w:rsidR="00735876" w:rsidRDefault="67584F38" w:rsidP="67584F38">
            <w:pPr>
              <w:pStyle w:val="NormalWeb"/>
              <w:spacing w:before="0" w:beforeAutospacing="0" w:after="0" w:afterAutospacing="0"/>
              <w:rPr>
                <w:rFonts w:ascii="Tahoma" w:hAnsi="Tahoma" w:cs="Tahoma"/>
                <w:sz w:val="20"/>
                <w:lang w:val="en-NZ"/>
              </w:rPr>
            </w:pPr>
            <w:r w:rsidRPr="67584F38">
              <w:rPr>
                <w:rFonts w:ascii="Tahoma" w:eastAsia="Tahoma" w:hAnsi="Tahoma" w:cs="Tahoma"/>
                <w:sz w:val="20"/>
                <w:lang w:val="en-NZ"/>
              </w:rPr>
              <w:t>10%</w:t>
            </w:r>
          </w:p>
        </w:tc>
      </w:tr>
      <w:tr w:rsidR="00633DC2" w:rsidRPr="00633DC2" w14:paraId="2CC8E180" w14:textId="77777777" w:rsidTr="67584F38">
        <w:trPr>
          <w:trHeight w:val="552"/>
        </w:trPr>
        <w:tc>
          <w:tcPr>
            <w:tcW w:w="2660" w:type="dxa"/>
          </w:tcPr>
          <w:p w14:paraId="2CC8E179" w14:textId="77777777" w:rsidR="00633DC2" w:rsidRPr="00633DC2" w:rsidRDefault="67584F38" w:rsidP="00633DC2">
            <w:pPr>
              <w:autoSpaceDE w:val="0"/>
              <w:autoSpaceDN w:val="0"/>
              <w:adjustRightInd w:val="0"/>
              <w:rPr>
                <w:rFonts w:ascii="Tahoma" w:hAnsi="Tahoma" w:cs="Tahoma"/>
                <w:sz w:val="20"/>
              </w:rPr>
            </w:pPr>
            <w:r w:rsidRPr="67584F38">
              <w:rPr>
                <w:rFonts w:ascii="Tahoma" w:eastAsia="Tahoma" w:hAnsi="Tahoma" w:cs="Tahoma"/>
                <w:b/>
                <w:bCs/>
                <w:sz w:val="20"/>
                <w:lang w:val="en-NZ"/>
              </w:rPr>
              <w:t>Chapter Quizzes</w:t>
            </w:r>
          </w:p>
          <w:p w14:paraId="2CC8E17A" w14:textId="77777777" w:rsidR="00735876" w:rsidRPr="00633DC2" w:rsidRDefault="00735876" w:rsidP="00633DC2">
            <w:pPr>
              <w:pStyle w:val="NormalWeb"/>
              <w:spacing w:before="0" w:beforeAutospacing="0" w:after="0" w:afterAutospacing="0"/>
              <w:rPr>
                <w:rFonts w:ascii="Tahoma" w:hAnsi="Tahoma" w:cs="Tahoma"/>
                <w:sz w:val="20"/>
                <w:lang w:val="en-NZ"/>
              </w:rPr>
            </w:pPr>
          </w:p>
        </w:tc>
        <w:tc>
          <w:tcPr>
            <w:tcW w:w="1417" w:type="dxa"/>
          </w:tcPr>
          <w:p w14:paraId="2CC8E17B" w14:textId="77777777" w:rsidR="00633DC2" w:rsidRPr="00633DC2" w:rsidRDefault="00633DC2" w:rsidP="00633DC2">
            <w:pPr>
              <w:autoSpaceDE w:val="0"/>
              <w:autoSpaceDN w:val="0"/>
              <w:adjustRightInd w:val="0"/>
              <w:rPr>
                <w:rFonts w:ascii="Tahoma" w:hAnsi="Tahoma" w:cs="Tahoma"/>
                <w:sz w:val="20"/>
              </w:rPr>
            </w:pPr>
          </w:p>
          <w:p w14:paraId="2CC8E17C" w14:textId="77777777" w:rsidR="00633DC2" w:rsidRPr="00633DC2" w:rsidRDefault="00633DC2" w:rsidP="00633DC2">
            <w:pPr>
              <w:pStyle w:val="NormalWeb"/>
              <w:spacing w:before="0" w:beforeAutospacing="0" w:after="0" w:afterAutospacing="0"/>
              <w:rPr>
                <w:rFonts w:ascii="Tahoma" w:hAnsi="Tahoma" w:cs="Tahoma"/>
                <w:sz w:val="20"/>
              </w:rPr>
            </w:pPr>
          </w:p>
        </w:tc>
        <w:tc>
          <w:tcPr>
            <w:tcW w:w="1276" w:type="dxa"/>
          </w:tcPr>
          <w:p w14:paraId="2CC8E17D" w14:textId="77777777" w:rsidR="00633DC2" w:rsidRPr="00633DC2" w:rsidRDefault="67584F38" w:rsidP="67584F38">
            <w:pPr>
              <w:pStyle w:val="NormalWeb"/>
              <w:spacing w:before="0" w:beforeAutospacing="0" w:after="0" w:afterAutospacing="0"/>
              <w:rPr>
                <w:rFonts w:ascii="Tahoma" w:hAnsi="Tahoma" w:cs="Tahoma"/>
                <w:sz w:val="20"/>
                <w:lang w:val="en-NZ"/>
              </w:rPr>
            </w:pPr>
            <w:r w:rsidRPr="67584F38">
              <w:rPr>
                <w:rFonts w:ascii="Tahoma" w:eastAsia="Tahoma" w:hAnsi="Tahoma" w:cs="Tahoma"/>
                <w:sz w:val="20"/>
                <w:lang w:val="en-NZ"/>
              </w:rPr>
              <w:t>Individual</w:t>
            </w:r>
          </w:p>
        </w:tc>
        <w:tc>
          <w:tcPr>
            <w:tcW w:w="1559" w:type="dxa"/>
          </w:tcPr>
          <w:p w14:paraId="2CC8E17E" w14:textId="77777777" w:rsidR="00633DC2" w:rsidRPr="00633DC2" w:rsidRDefault="67584F38" w:rsidP="67584F38">
            <w:pPr>
              <w:pStyle w:val="NormalWeb"/>
              <w:spacing w:before="0" w:beforeAutospacing="0" w:after="0" w:afterAutospacing="0"/>
              <w:rPr>
                <w:rFonts w:ascii="Tahoma" w:hAnsi="Tahoma" w:cs="Tahoma"/>
                <w:sz w:val="20"/>
                <w:lang w:val="en-NZ"/>
              </w:rPr>
            </w:pPr>
            <w:r w:rsidRPr="67584F38">
              <w:rPr>
                <w:rFonts w:ascii="Tahoma" w:eastAsia="Tahoma" w:hAnsi="Tahoma" w:cs="Tahoma"/>
                <w:sz w:val="20"/>
                <w:lang w:val="en-NZ"/>
              </w:rPr>
              <w:t>Each Week</w:t>
            </w:r>
          </w:p>
        </w:tc>
        <w:tc>
          <w:tcPr>
            <w:tcW w:w="1560" w:type="dxa"/>
          </w:tcPr>
          <w:p w14:paraId="2CC8E17F" w14:textId="4815B9F1" w:rsidR="00633DC2" w:rsidRPr="00633DC2" w:rsidRDefault="67584F38" w:rsidP="00D72066">
            <w:pPr>
              <w:pStyle w:val="NormalWeb"/>
              <w:spacing w:before="0" w:beforeAutospacing="0" w:after="0" w:afterAutospacing="0"/>
              <w:rPr>
                <w:rFonts w:ascii="Tahoma" w:hAnsi="Tahoma" w:cs="Tahoma"/>
                <w:sz w:val="20"/>
                <w:lang w:val="en-NZ"/>
              </w:rPr>
            </w:pPr>
            <w:r w:rsidRPr="67584F38">
              <w:rPr>
                <w:rFonts w:ascii="Tahoma" w:eastAsia="Tahoma" w:hAnsi="Tahoma" w:cs="Tahoma"/>
                <w:sz w:val="20"/>
                <w:lang w:val="en-NZ"/>
              </w:rPr>
              <w:t xml:space="preserve">20% </w:t>
            </w:r>
          </w:p>
        </w:tc>
      </w:tr>
      <w:tr w:rsidR="00633DC2" w:rsidRPr="00633DC2" w14:paraId="2CC8E187" w14:textId="77777777" w:rsidTr="67584F38">
        <w:tc>
          <w:tcPr>
            <w:tcW w:w="2660" w:type="dxa"/>
          </w:tcPr>
          <w:p w14:paraId="2CC8E181" w14:textId="77777777" w:rsidR="00633DC2" w:rsidRPr="00633DC2" w:rsidRDefault="67584F38" w:rsidP="67584F38">
            <w:pPr>
              <w:pStyle w:val="NormalWeb"/>
              <w:spacing w:before="0" w:beforeAutospacing="0" w:after="0" w:afterAutospacing="0"/>
              <w:rPr>
                <w:rFonts w:ascii="Tahoma" w:hAnsi="Tahoma" w:cs="Tahoma"/>
                <w:b/>
                <w:sz w:val="20"/>
                <w:lang w:val="en-NZ"/>
              </w:rPr>
            </w:pPr>
            <w:r w:rsidRPr="67584F38">
              <w:rPr>
                <w:rFonts w:ascii="Tahoma" w:eastAsia="Tahoma" w:hAnsi="Tahoma" w:cs="Tahoma"/>
                <w:b/>
                <w:bCs/>
                <w:sz w:val="20"/>
                <w:lang w:val="en-NZ"/>
              </w:rPr>
              <w:t>Theory Exams</w:t>
            </w:r>
          </w:p>
        </w:tc>
        <w:tc>
          <w:tcPr>
            <w:tcW w:w="1417" w:type="dxa"/>
          </w:tcPr>
          <w:p w14:paraId="2CC8E182" w14:textId="77777777" w:rsidR="00633DC2" w:rsidRPr="00633DC2" w:rsidRDefault="00633DC2" w:rsidP="00633DC2">
            <w:pPr>
              <w:pStyle w:val="NormalWeb"/>
              <w:spacing w:before="0" w:beforeAutospacing="0" w:after="0" w:afterAutospacing="0"/>
              <w:rPr>
                <w:rFonts w:ascii="Tahoma" w:hAnsi="Tahoma" w:cs="Tahoma"/>
                <w:sz w:val="20"/>
                <w:lang w:val="en-NZ"/>
              </w:rPr>
            </w:pPr>
          </w:p>
        </w:tc>
        <w:tc>
          <w:tcPr>
            <w:tcW w:w="1276" w:type="dxa"/>
          </w:tcPr>
          <w:p w14:paraId="2CC8E183" w14:textId="77777777" w:rsidR="00633DC2" w:rsidRPr="00633DC2" w:rsidRDefault="67584F38" w:rsidP="67584F38">
            <w:pPr>
              <w:pStyle w:val="NormalWeb"/>
              <w:spacing w:before="0" w:beforeAutospacing="0" w:after="0" w:afterAutospacing="0"/>
              <w:rPr>
                <w:rFonts w:ascii="Tahoma" w:hAnsi="Tahoma" w:cs="Tahoma"/>
                <w:sz w:val="20"/>
                <w:lang w:val="en-NZ"/>
              </w:rPr>
            </w:pPr>
            <w:r w:rsidRPr="67584F38">
              <w:rPr>
                <w:rFonts w:ascii="Tahoma" w:eastAsia="Tahoma" w:hAnsi="Tahoma" w:cs="Tahoma"/>
                <w:sz w:val="20"/>
                <w:lang w:val="en-NZ"/>
              </w:rPr>
              <w:t>Individual</w:t>
            </w:r>
          </w:p>
        </w:tc>
        <w:tc>
          <w:tcPr>
            <w:tcW w:w="1559" w:type="dxa"/>
          </w:tcPr>
          <w:p w14:paraId="2CC8E184" w14:textId="77777777" w:rsidR="00633DC2" w:rsidRPr="00633DC2" w:rsidRDefault="67584F38" w:rsidP="67584F38">
            <w:pPr>
              <w:pStyle w:val="NormalWeb"/>
              <w:spacing w:before="0" w:beforeAutospacing="0" w:after="0" w:afterAutospacing="0"/>
              <w:rPr>
                <w:rFonts w:ascii="Tahoma" w:hAnsi="Tahoma" w:cs="Tahoma"/>
                <w:sz w:val="20"/>
                <w:lang w:val="en-NZ"/>
              </w:rPr>
            </w:pPr>
            <w:r w:rsidRPr="67584F38">
              <w:rPr>
                <w:rFonts w:ascii="Tahoma" w:eastAsia="Tahoma" w:hAnsi="Tahoma" w:cs="Tahoma"/>
                <w:sz w:val="20"/>
                <w:lang w:val="en-NZ"/>
              </w:rPr>
              <w:t>Week 8 &amp; 16</w:t>
            </w:r>
          </w:p>
        </w:tc>
        <w:tc>
          <w:tcPr>
            <w:tcW w:w="1560" w:type="dxa"/>
          </w:tcPr>
          <w:p w14:paraId="2CC8E186" w14:textId="048B2A12" w:rsidR="00633DC2" w:rsidRPr="00633DC2" w:rsidRDefault="67584F38" w:rsidP="00D72066">
            <w:pPr>
              <w:pStyle w:val="NormalWeb"/>
              <w:spacing w:before="0" w:beforeAutospacing="0" w:after="0" w:afterAutospacing="0"/>
              <w:rPr>
                <w:rFonts w:ascii="Tahoma" w:hAnsi="Tahoma" w:cs="Tahoma"/>
                <w:sz w:val="20"/>
                <w:lang w:val="en-NZ"/>
              </w:rPr>
            </w:pPr>
            <w:r w:rsidRPr="67584F38">
              <w:rPr>
                <w:rFonts w:ascii="Tahoma" w:eastAsia="Tahoma" w:hAnsi="Tahoma" w:cs="Tahoma"/>
                <w:sz w:val="20"/>
                <w:lang w:val="en-NZ"/>
              </w:rPr>
              <w:t xml:space="preserve">20% </w:t>
            </w:r>
          </w:p>
        </w:tc>
      </w:tr>
      <w:tr w:rsidR="001D18E9" w:rsidRPr="00633DC2" w14:paraId="2CC8E18D" w14:textId="77777777" w:rsidTr="67584F38">
        <w:tc>
          <w:tcPr>
            <w:tcW w:w="2660" w:type="dxa"/>
          </w:tcPr>
          <w:p w14:paraId="2CC8E188" w14:textId="77777777" w:rsidR="001D18E9" w:rsidRDefault="67584F38" w:rsidP="67584F38">
            <w:pPr>
              <w:pStyle w:val="NormalWeb"/>
              <w:spacing w:before="0" w:beforeAutospacing="0" w:after="0" w:afterAutospacing="0"/>
              <w:rPr>
                <w:rFonts w:ascii="Tahoma" w:hAnsi="Tahoma" w:cs="Tahoma"/>
                <w:b/>
                <w:sz w:val="20"/>
                <w:lang w:val="en-NZ"/>
              </w:rPr>
            </w:pPr>
            <w:r w:rsidRPr="67584F38">
              <w:rPr>
                <w:rFonts w:ascii="Tahoma" w:eastAsia="Tahoma" w:hAnsi="Tahoma" w:cs="Tahoma"/>
                <w:b/>
                <w:bCs/>
                <w:sz w:val="20"/>
                <w:lang w:val="en-NZ"/>
              </w:rPr>
              <w:t>Practical Exam</w:t>
            </w:r>
          </w:p>
        </w:tc>
        <w:tc>
          <w:tcPr>
            <w:tcW w:w="1417" w:type="dxa"/>
          </w:tcPr>
          <w:p w14:paraId="2CC8E189" w14:textId="77777777" w:rsidR="001D18E9" w:rsidRPr="00633DC2" w:rsidRDefault="001D18E9" w:rsidP="00633DC2">
            <w:pPr>
              <w:pStyle w:val="NormalWeb"/>
              <w:spacing w:before="0" w:beforeAutospacing="0" w:after="0" w:afterAutospacing="0"/>
              <w:rPr>
                <w:rFonts w:ascii="Tahoma" w:hAnsi="Tahoma" w:cs="Tahoma"/>
                <w:sz w:val="20"/>
                <w:lang w:val="en-NZ"/>
              </w:rPr>
            </w:pPr>
          </w:p>
        </w:tc>
        <w:tc>
          <w:tcPr>
            <w:tcW w:w="1276" w:type="dxa"/>
          </w:tcPr>
          <w:p w14:paraId="2CC8E18A" w14:textId="77777777" w:rsidR="001D18E9" w:rsidRPr="00633DC2" w:rsidRDefault="67584F38" w:rsidP="67584F38">
            <w:pPr>
              <w:pStyle w:val="NormalWeb"/>
              <w:spacing w:before="0" w:beforeAutospacing="0" w:after="0" w:afterAutospacing="0"/>
              <w:rPr>
                <w:rFonts w:ascii="Tahoma" w:hAnsi="Tahoma" w:cs="Tahoma"/>
                <w:sz w:val="20"/>
                <w:lang w:val="en-NZ"/>
              </w:rPr>
            </w:pPr>
            <w:r w:rsidRPr="67584F38">
              <w:rPr>
                <w:rFonts w:ascii="Tahoma" w:eastAsia="Tahoma" w:hAnsi="Tahoma" w:cs="Tahoma"/>
                <w:sz w:val="20"/>
                <w:lang w:val="en-NZ"/>
              </w:rPr>
              <w:t>Individual</w:t>
            </w:r>
          </w:p>
        </w:tc>
        <w:tc>
          <w:tcPr>
            <w:tcW w:w="1559" w:type="dxa"/>
          </w:tcPr>
          <w:p w14:paraId="2CC8E18B" w14:textId="77777777" w:rsidR="001D18E9" w:rsidRPr="00633DC2" w:rsidRDefault="67584F38" w:rsidP="67584F38">
            <w:pPr>
              <w:pStyle w:val="NormalWeb"/>
              <w:spacing w:before="0" w:beforeAutospacing="0" w:after="0" w:afterAutospacing="0"/>
              <w:rPr>
                <w:rFonts w:ascii="Tahoma" w:hAnsi="Tahoma" w:cs="Tahoma"/>
                <w:sz w:val="20"/>
                <w:lang w:val="en-NZ"/>
              </w:rPr>
            </w:pPr>
            <w:r w:rsidRPr="67584F38">
              <w:rPr>
                <w:rFonts w:ascii="Tahoma" w:eastAsia="Tahoma" w:hAnsi="Tahoma" w:cs="Tahoma"/>
                <w:sz w:val="20"/>
                <w:lang w:val="en-NZ"/>
              </w:rPr>
              <w:t>Week 16</w:t>
            </w:r>
          </w:p>
        </w:tc>
        <w:tc>
          <w:tcPr>
            <w:tcW w:w="1560" w:type="dxa"/>
          </w:tcPr>
          <w:p w14:paraId="2CC8E18C" w14:textId="77777777" w:rsidR="001D18E9" w:rsidRDefault="67584F38" w:rsidP="67584F38">
            <w:pPr>
              <w:pStyle w:val="NormalWeb"/>
              <w:spacing w:before="0" w:beforeAutospacing="0" w:after="0" w:afterAutospacing="0"/>
              <w:rPr>
                <w:rFonts w:ascii="Tahoma" w:hAnsi="Tahoma" w:cs="Tahoma"/>
                <w:sz w:val="20"/>
                <w:lang w:val="en-NZ"/>
              </w:rPr>
            </w:pPr>
            <w:r w:rsidRPr="67584F38">
              <w:rPr>
                <w:rFonts w:ascii="Tahoma" w:eastAsia="Tahoma" w:hAnsi="Tahoma" w:cs="Tahoma"/>
                <w:sz w:val="20"/>
                <w:lang w:val="en-NZ"/>
              </w:rPr>
              <w:t>30%</w:t>
            </w:r>
          </w:p>
        </w:tc>
      </w:tr>
    </w:tbl>
    <w:p w14:paraId="2CC8E18E" w14:textId="77777777" w:rsidR="00AC27B7" w:rsidRDefault="00AC27B7" w:rsidP="00AA4FDD">
      <w:pPr>
        <w:rPr>
          <w:b/>
        </w:rPr>
      </w:pPr>
    </w:p>
    <w:p w14:paraId="2CC8E18F" w14:textId="77777777" w:rsidR="00ED3504" w:rsidRDefault="67584F38" w:rsidP="00AA4FDD">
      <w:r w:rsidRPr="67584F38">
        <w:rPr>
          <w:b/>
          <w:bCs/>
        </w:rPr>
        <w:t>*</w:t>
      </w:r>
      <w:r>
        <w:t xml:space="preserve"> Each lab can get up to 4 marks, as follows:</w:t>
      </w:r>
    </w:p>
    <w:p w14:paraId="2CC8E190" w14:textId="77777777" w:rsidR="00AA4FDD" w:rsidRDefault="67584F38" w:rsidP="00EF16B3">
      <w:pPr>
        <w:numPr>
          <w:ilvl w:val="0"/>
          <w:numId w:val="10"/>
        </w:numPr>
      </w:pPr>
      <w:r>
        <w:t>Has been submitted, limited effort apparent, many gaps in required tasks</w:t>
      </w:r>
    </w:p>
    <w:p w14:paraId="2CC8E191" w14:textId="77777777" w:rsidR="00AA4FDD" w:rsidRDefault="67584F38" w:rsidP="00EF16B3">
      <w:pPr>
        <w:numPr>
          <w:ilvl w:val="0"/>
          <w:numId w:val="10"/>
        </w:numPr>
      </w:pPr>
      <w:r>
        <w:t>Bare minimum effort, some tasks completed to a basic level</w:t>
      </w:r>
    </w:p>
    <w:p w14:paraId="2CC8E192" w14:textId="77777777" w:rsidR="00AA4FDD" w:rsidRDefault="67584F38" w:rsidP="00EF16B3">
      <w:pPr>
        <w:numPr>
          <w:ilvl w:val="0"/>
          <w:numId w:val="10"/>
        </w:numPr>
      </w:pPr>
      <w:r>
        <w:t>Good effort is clear, most aspects completed to a reasonable standard</w:t>
      </w:r>
    </w:p>
    <w:p w14:paraId="2CC8E193" w14:textId="77777777" w:rsidR="00AA4FDD" w:rsidRDefault="67584F38" w:rsidP="00EF16B3">
      <w:pPr>
        <w:numPr>
          <w:ilvl w:val="0"/>
          <w:numId w:val="10"/>
        </w:numPr>
      </w:pPr>
      <w:r>
        <w:t>Solid work, all tasks completed to a high standard, extra effort evident</w:t>
      </w:r>
    </w:p>
    <w:p w14:paraId="2CC8E194" w14:textId="77777777" w:rsidR="00BE02B4" w:rsidRPr="00BE02B4" w:rsidRDefault="67584F38" w:rsidP="67584F38">
      <w:pPr>
        <w:pStyle w:val="Heading3"/>
        <w:numPr>
          <w:ilvl w:val="0"/>
          <w:numId w:val="8"/>
        </w:numPr>
        <w:spacing w:before="240" w:after="60"/>
        <w:rPr>
          <w:sz w:val="20"/>
        </w:rPr>
      </w:pPr>
      <w:r w:rsidRPr="67584F38">
        <w:rPr>
          <w:rFonts w:ascii="Tahoma" w:eastAsia="Tahoma" w:hAnsi="Tahoma" w:cs="Tahoma"/>
          <w:sz w:val="20"/>
        </w:rPr>
        <w:t>Submission requirements</w:t>
      </w:r>
    </w:p>
    <w:p w14:paraId="2CC8E195" w14:textId="77777777" w:rsidR="00BE02B4" w:rsidRDefault="00BE02B4" w:rsidP="00BE02B4">
      <w:pPr>
        <w:rPr>
          <w:rFonts w:ascii="Tahoma" w:hAnsi="Tahoma" w:cs="Tahoma"/>
          <w:i/>
          <w:iCs/>
          <w:color w:val="0000FF"/>
        </w:rPr>
      </w:pPr>
    </w:p>
    <w:p w14:paraId="2CC8E196" w14:textId="77777777" w:rsidR="00BE02B4" w:rsidRDefault="67584F38" w:rsidP="67584F38">
      <w:pPr>
        <w:pStyle w:val="NormalWeb"/>
        <w:keepNext/>
        <w:numPr>
          <w:ilvl w:val="0"/>
          <w:numId w:val="9"/>
        </w:numPr>
        <w:spacing w:before="0" w:beforeAutospacing="0" w:after="0" w:afterAutospacing="0"/>
        <w:rPr>
          <w:rFonts w:ascii="Tahoma" w:eastAsia="Tahoma" w:hAnsi="Tahoma" w:cs="Tahoma"/>
          <w:sz w:val="20"/>
          <w:lang w:val="en-NZ"/>
        </w:rPr>
      </w:pPr>
      <w:r w:rsidRPr="67584F38">
        <w:rPr>
          <w:rFonts w:ascii="Tahoma" w:eastAsia="Tahoma" w:hAnsi="Tahoma" w:cs="Tahoma"/>
          <w:sz w:val="20"/>
          <w:lang w:val="en-NZ"/>
        </w:rPr>
        <w:t>Students should keep a copy of all submitted work.</w:t>
      </w:r>
    </w:p>
    <w:p w14:paraId="2CC8E197" w14:textId="77777777" w:rsidR="003E17BC" w:rsidRDefault="67584F38" w:rsidP="67584F38">
      <w:pPr>
        <w:pStyle w:val="NormalWeb"/>
        <w:keepNext/>
        <w:numPr>
          <w:ilvl w:val="0"/>
          <w:numId w:val="9"/>
        </w:numPr>
        <w:spacing w:before="0" w:beforeAutospacing="0" w:after="0" w:afterAutospacing="0"/>
        <w:rPr>
          <w:rFonts w:ascii="Tahoma" w:eastAsia="Tahoma" w:hAnsi="Tahoma" w:cs="Tahoma"/>
          <w:sz w:val="20"/>
          <w:lang w:val="en-NZ"/>
        </w:rPr>
      </w:pPr>
      <w:r w:rsidRPr="67584F38">
        <w:rPr>
          <w:rFonts w:ascii="Tahoma" w:eastAsia="Tahoma" w:hAnsi="Tahoma" w:cs="Tahoma"/>
          <w:sz w:val="20"/>
          <w:lang w:val="en-NZ"/>
        </w:rPr>
        <w:t>Your lab book needs to be signed off each week, do not lose it!</w:t>
      </w:r>
    </w:p>
    <w:p w14:paraId="2CC8E198" w14:textId="77777777" w:rsidR="005871DD" w:rsidRDefault="005871DD" w:rsidP="00ED3504"/>
    <w:p w14:paraId="2CC8E199" w14:textId="77777777" w:rsidR="00C165FC" w:rsidRDefault="00C165FC">
      <w:pPr>
        <w:spacing w:line="240" w:lineRule="auto"/>
        <w:rPr>
          <w:rFonts w:ascii="Times New Roman" w:hAnsi="Times New Roman"/>
          <w:b/>
          <w:sz w:val="24"/>
          <w:szCs w:val="24"/>
        </w:rPr>
      </w:pPr>
      <w:r>
        <w:rPr>
          <w:rFonts w:ascii="Times New Roman" w:hAnsi="Times New Roman"/>
          <w:sz w:val="24"/>
          <w:szCs w:val="24"/>
        </w:rPr>
        <w:br w:type="page"/>
      </w:r>
    </w:p>
    <w:p w14:paraId="2CC8E19A" w14:textId="77777777" w:rsidR="005871DD" w:rsidRDefault="67584F38" w:rsidP="005871DD">
      <w:pPr>
        <w:pStyle w:val="Heading3"/>
        <w:rPr>
          <w:rFonts w:ascii="Times New Roman" w:hAnsi="Times New Roman"/>
          <w:sz w:val="24"/>
          <w:szCs w:val="24"/>
        </w:rPr>
      </w:pPr>
      <w:r w:rsidRPr="67584F38">
        <w:rPr>
          <w:rFonts w:ascii="Times New Roman" w:hAnsi="Times New Roman"/>
          <w:sz w:val="24"/>
          <w:szCs w:val="24"/>
        </w:rPr>
        <w:lastRenderedPageBreak/>
        <w:t>Criteria for Passing</w:t>
      </w:r>
    </w:p>
    <w:p w14:paraId="2CC8E19B" w14:textId="77777777" w:rsidR="005871DD" w:rsidRPr="00B3705B" w:rsidRDefault="67584F38" w:rsidP="005871DD">
      <w:pPr>
        <w:rPr>
          <w:szCs w:val="24"/>
        </w:rPr>
      </w:pPr>
      <w:r>
        <w:t>Cisco has its own grading scale which is different to the grading scale used in the OP BIT. Your grade will be converted to the OP grading scale as shown in the following table:</w:t>
      </w:r>
    </w:p>
    <w:p w14:paraId="2CC8E19C" w14:textId="77777777" w:rsidR="005871DD" w:rsidRPr="009D3FAC" w:rsidRDefault="005871DD" w:rsidP="005871DD">
      <w:pPr>
        <w:rPr>
          <w:sz w:val="22"/>
          <w:szCs w:val="22"/>
        </w:rPr>
      </w:pPr>
    </w:p>
    <w:tbl>
      <w:tblPr>
        <w:tblW w:w="8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992"/>
        <w:gridCol w:w="1701"/>
        <w:gridCol w:w="2745"/>
      </w:tblGrid>
      <w:tr w:rsidR="003333BD" w:rsidRPr="00E20545" w14:paraId="2CC8E1A0" w14:textId="77777777" w:rsidTr="67584F38">
        <w:tc>
          <w:tcPr>
            <w:tcW w:w="3085" w:type="dxa"/>
            <w:tcBorders>
              <w:right w:val="single" w:sz="4" w:space="0" w:color="auto"/>
            </w:tcBorders>
          </w:tcPr>
          <w:p w14:paraId="2CC8E19D" w14:textId="77777777" w:rsidR="003333BD" w:rsidRPr="00E20545" w:rsidRDefault="67584F38" w:rsidP="005871DD">
            <w:r>
              <w:t>If your Cisco Weighted Score is:</w:t>
            </w:r>
          </w:p>
        </w:tc>
        <w:tc>
          <w:tcPr>
            <w:tcW w:w="2693" w:type="dxa"/>
            <w:gridSpan w:val="2"/>
            <w:tcBorders>
              <w:top w:val="single" w:sz="4" w:space="0" w:color="auto"/>
              <w:left w:val="single" w:sz="4" w:space="0" w:color="auto"/>
              <w:bottom w:val="single" w:sz="4" w:space="0" w:color="auto"/>
              <w:right w:val="single" w:sz="4" w:space="0" w:color="auto"/>
            </w:tcBorders>
          </w:tcPr>
          <w:p w14:paraId="2CC8E19E" w14:textId="77777777" w:rsidR="003333BD" w:rsidRPr="00E20545" w:rsidRDefault="67584F38" w:rsidP="003333BD">
            <w:pPr>
              <w:jc w:val="center"/>
            </w:pPr>
            <w:r>
              <w:t>Then your Grade is</w:t>
            </w:r>
          </w:p>
        </w:tc>
        <w:tc>
          <w:tcPr>
            <w:tcW w:w="2745" w:type="dxa"/>
            <w:tcBorders>
              <w:left w:val="single" w:sz="4" w:space="0" w:color="auto"/>
            </w:tcBorders>
          </w:tcPr>
          <w:p w14:paraId="2CC8E19F" w14:textId="77777777" w:rsidR="003333BD" w:rsidRPr="00E20545" w:rsidRDefault="67584F38" w:rsidP="005871DD">
            <w:r>
              <w:t>And your BIT Score is</w:t>
            </w:r>
          </w:p>
        </w:tc>
      </w:tr>
      <w:tr w:rsidR="00FC3682" w:rsidRPr="00E20545" w14:paraId="2CC8E1A5" w14:textId="77777777" w:rsidTr="67584F38">
        <w:tc>
          <w:tcPr>
            <w:tcW w:w="3085" w:type="dxa"/>
            <w:tcBorders>
              <w:right w:val="single" w:sz="4" w:space="0" w:color="auto"/>
            </w:tcBorders>
          </w:tcPr>
          <w:p w14:paraId="2CC8E1A1" w14:textId="77777777" w:rsidR="00FC3682" w:rsidRPr="00E20545" w:rsidRDefault="67584F38" w:rsidP="005871DD">
            <w:pPr>
              <w:jc w:val="center"/>
            </w:pPr>
            <w:r>
              <w:t>90.0 – 100</w:t>
            </w:r>
          </w:p>
        </w:tc>
        <w:tc>
          <w:tcPr>
            <w:tcW w:w="992" w:type="dxa"/>
            <w:tcBorders>
              <w:top w:val="single" w:sz="4" w:space="0" w:color="auto"/>
              <w:left w:val="single" w:sz="4" w:space="0" w:color="auto"/>
              <w:bottom w:val="single" w:sz="4" w:space="0" w:color="auto"/>
              <w:right w:val="nil"/>
            </w:tcBorders>
          </w:tcPr>
          <w:p w14:paraId="2CC8E1A2" w14:textId="77777777" w:rsidR="00FC3682" w:rsidRPr="00E20545" w:rsidRDefault="00FC3682" w:rsidP="00FC3682"/>
        </w:tc>
        <w:tc>
          <w:tcPr>
            <w:tcW w:w="1701" w:type="dxa"/>
            <w:tcBorders>
              <w:top w:val="single" w:sz="4" w:space="0" w:color="auto"/>
              <w:left w:val="nil"/>
              <w:bottom w:val="single" w:sz="4" w:space="0" w:color="auto"/>
              <w:right w:val="single" w:sz="4" w:space="0" w:color="auto"/>
            </w:tcBorders>
          </w:tcPr>
          <w:p w14:paraId="2CC8E1A3" w14:textId="77777777" w:rsidR="00FC3682" w:rsidRPr="00E20545" w:rsidRDefault="67584F38" w:rsidP="00FC3682">
            <w:r>
              <w:t>A+</w:t>
            </w:r>
          </w:p>
        </w:tc>
        <w:tc>
          <w:tcPr>
            <w:tcW w:w="2745" w:type="dxa"/>
            <w:tcBorders>
              <w:left w:val="single" w:sz="4" w:space="0" w:color="auto"/>
            </w:tcBorders>
          </w:tcPr>
          <w:p w14:paraId="2CC8E1A4" w14:textId="77777777" w:rsidR="00FC3682" w:rsidRPr="00E20545" w:rsidRDefault="00FC3682" w:rsidP="005871DD">
            <w:pPr>
              <w:jc w:val="center"/>
            </w:pPr>
            <w:r w:rsidRPr="00E20545">
              <w:t>95.0</w:t>
            </w:r>
          </w:p>
        </w:tc>
      </w:tr>
      <w:tr w:rsidR="00FC3682" w:rsidRPr="00E20545" w14:paraId="2CC8E1AA" w14:textId="77777777" w:rsidTr="67584F38">
        <w:tc>
          <w:tcPr>
            <w:tcW w:w="3085" w:type="dxa"/>
            <w:tcBorders>
              <w:right w:val="single" w:sz="4" w:space="0" w:color="auto"/>
            </w:tcBorders>
          </w:tcPr>
          <w:p w14:paraId="2CC8E1A6" w14:textId="77777777" w:rsidR="00FC3682" w:rsidRPr="00E20545" w:rsidRDefault="67584F38" w:rsidP="005871DD">
            <w:pPr>
              <w:jc w:val="center"/>
            </w:pPr>
            <w:r>
              <w:t>87.5 – 89.9</w:t>
            </w:r>
          </w:p>
        </w:tc>
        <w:tc>
          <w:tcPr>
            <w:tcW w:w="992" w:type="dxa"/>
            <w:tcBorders>
              <w:top w:val="single" w:sz="4" w:space="0" w:color="auto"/>
              <w:left w:val="single" w:sz="4" w:space="0" w:color="auto"/>
              <w:bottom w:val="single" w:sz="4" w:space="0" w:color="auto"/>
              <w:right w:val="nil"/>
            </w:tcBorders>
          </w:tcPr>
          <w:p w14:paraId="2CC8E1A7" w14:textId="77777777" w:rsidR="00FC3682" w:rsidRPr="00E20545" w:rsidRDefault="00FC3682" w:rsidP="00FC3682"/>
        </w:tc>
        <w:tc>
          <w:tcPr>
            <w:tcW w:w="1701" w:type="dxa"/>
            <w:tcBorders>
              <w:top w:val="single" w:sz="4" w:space="0" w:color="auto"/>
              <w:left w:val="nil"/>
              <w:bottom w:val="single" w:sz="4" w:space="0" w:color="auto"/>
              <w:right w:val="single" w:sz="4" w:space="0" w:color="auto"/>
            </w:tcBorders>
          </w:tcPr>
          <w:p w14:paraId="2CC8E1A8" w14:textId="77777777" w:rsidR="00FC3682" w:rsidRPr="00E20545" w:rsidRDefault="67584F38" w:rsidP="00FC3682">
            <w:r>
              <w:t>A</w:t>
            </w:r>
          </w:p>
        </w:tc>
        <w:tc>
          <w:tcPr>
            <w:tcW w:w="2745" w:type="dxa"/>
            <w:tcBorders>
              <w:left w:val="single" w:sz="4" w:space="0" w:color="auto"/>
            </w:tcBorders>
          </w:tcPr>
          <w:p w14:paraId="2CC8E1A9" w14:textId="77777777" w:rsidR="00FC3682" w:rsidRPr="00E20545" w:rsidRDefault="00FC3682" w:rsidP="005871DD">
            <w:pPr>
              <w:jc w:val="center"/>
            </w:pPr>
            <w:r w:rsidRPr="00E20545">
              <w:t>87.5</w:t>
            </w:r>
          </w:p>
        </w:tc>
      </w:tr>
      <w:tr w:rsidR="00FC3682" w:rsidRPr="00E20545" w14:paraId="2CC8E1AF" w14:textId="77777777" w:rsidTr="67584F38">
        <w:tc>
          <w:tcPr>
            <w:tcW w:w="3085" w:type="dxa"/>
            <w:tcBorders>
              <w:right w:val="single" w:sz="4" w:space="0" w:color="auto"/>
            </w:tcBorders>
          </w:tcPr>
          <w:p w14:paraId="2CC8E1AB" w14:textId="77777777" w:rsidR="00FC3682" w:rsidRPr="00E20545" w:rsidRDefault="67584F38" w:rsidP="005871DD">
            <w:pPr>
              <w:jc w:val="center"/>
            </w:pPr>
            <w:r>
              <w:t>85.0 – 87.4</w:t>
            </w:r>
          </w:p>
        </w:tc>
        <w:tc>
          <w:tcPr>
            <w:tcW w:w="992" w:type="dxa"/>
            <w:tcBorders>
              <w:top w:val="single" w:sz="4" w:space="0" w:color="auto"/>
              <w:left w:val="single" w:sz="4" w:space="0" w:color="auto"/>
              <w:bottom w:val="single" w:sz="4" w:space="0" w:color="auto"/>
              <w:right w:val="nil"/>
            </w:tcBorders>
          </w:tcPr>
          <w:p w14:paraId="2CC8E1AC" w14:textId="77777777" w:rsidR="00FC3682" w:rsidRPr="00E20545" w:rsidRDefault="00FC3682" w:rsidP="00FC3682"/>
        </w:tc>
        <w:tc>
          <w:tcPr>
            <w:tcW w:w="1701" w:type="dxa"/>
            <w:tcBorders>
              <w:top w:val="single" w:sz="4" w:space="0" w:color="auto"/>
              <w:left w:val="nil"/>
              <w:bottom w:val="single" w:sz="4" w:space="0" w:color="auto"/>
              <w:right w:val="single" w:sz="4" w:space="0" w:color="auto"/>
            </w:tcBorders>
          </w:tcPr>
          <w:p w14:paraId="2CC8E1AD" w14:textId="77777777" w:rsidR="00FC3682" w:rsidRPr="00E20545" w:rsidRDefault="67584F38" w:rsidP="00FC3682">
            <w:r>
              <w:t>A-</w:t>
            </w:r>
          </w:p>
        </w:tc>
        <w:tc>
          <w:tcPr>
            <w:tcW w:w="2745" w:type="dxa"/>
            <w:tcBorders>
              <w:left w:val="single" w:sz="4" w:space="0" w:color="auto"/>
            </w:tcBorders>
          </w:tcPr>
          <w:p w14:paraId="2CC8E1AE" w14:textId="77777777" w:rsidR="00FC3682" w:rsidRPr="00E20545" w:rsidRDefault="00FC3682" w:rsidP="005871DD">
            <w:pPr>
              <w:jc w:val="center"/>
            </w:pPr>
            <w:r w:rsidRPr="00E20545">
              <w:t>82.5</w:t>
            </w:r>
          </w:p>
        </w:tc>
      </w:tr>
      <w:tr w:rsidR="00FC3682" w:rsidRPr="00E20545" w14:paraId="2CC8E1B4" w14:textId="77777777" w:rsidTr="67584F38">
        <w:tc>
          <w:tcPr>
            <w:tcW w:w="3085" w:type="dxa"/>
            <w:tcBorders>
              <w:right w:val="single" w:sz="4" w:space="0" w:color="auto"/>
            </w:tcBorders>
          </w:tcPr>
          <w:p w14:paraId="2CC8E1B0" w14:textId="77777777" w:rsidR="00FC3682" w:rsidRPr="00E20545" w:rsidRDefault="67584F38" w:rsidP="005871DD">
            <w:pPr>
              <w:jc w:val="center"/>
            </w:pPr>
            <w:r>
              <w:t>82.5 – 84.9</w:t>
            </w:r>
          </w:p>
        </w:tc>
        <w:tc>
          <w:tcPr>
            <w:tcW w:w="992" w:type="dxa"/>
            <w:tcBorders>
              <w:top w:val="single" w:sz="4" w:space="0" w:color="auto"/>
              <w:left w:val="single" w:sz="4" w:space="0" w:color="auto"/>
              <w:bottom w:val="single" w:sz="4" w:space="0" w:color="auto"/>
              <w:right w:val="nil"/>
            </w:tcBorders>
          </w:tcPr>
          <w:p w14:paraId="2CC8E1B1" w14:textId="77777777" w:rsidR="00FC3682" w:rsidRPr="00E20545" w:rsidRDefault="00FC3682" w:rsidP="00FC3682"/>
        </w:tc>
        <w:tc>
          <w:tcPr>
            <w:tcW w:w="1701" w:type="dxa"/>
            <w:tcBorders>
              <w:top w:val="single" w:sz="4" w:space="0" w:color="auto"/>
              <w:left w:val="nil"/>
              <w:bottom w:val="single" w:sz="4" w:space="0" w:color="auto"/>
              <w:right w:val="single" w:sz="4" w:space="0" w:color="auto"/>
            </w:tcBorders>
          </w:tcPr>
          <w:p w14:paraId="2CC8E1B2" w14:textId="77777777" w:rsidR="00FC3682" w:rsidRPr="00E20545" w:rsidRDefault="67584F38" w:rsidP="00FC3682">
            <w:r>
              <w:t>B+</w:t>
            </w:r>
          </w:p>
        </w:tc>
        <w:tc>
          <w:tcPr>
            <w:tcW w:w="2745" w:type="dxa"/>
            <w:tcBorders>
              <w:left w:val="single" w:sz="4" w:space="0" w:color="auto"/>
            </w:tcBorders>
          </w:tcPr>
          <w:p w14:paraId="2CC8E1B3" w14:textId="77777777" w:rsidR="00FC3682" w:rsidRPr="00E20545" w:rsidRDefault="00FC3682" w:rsidP="005871DD">
            <w:pPr>
              <w:jc w:val="center"/>
            </w:pPr>
            <w:r w:rsidRPr="00E20545">
              <w:t>77.5</w:t>
            </w:r>
          </w:p>
        </w:tc>
      </w:tr>
      <w:tr w:rsidR="00FC3682" w:rsidRPr="00E20545" w14:paraId="2CC8E1B9" w14:textId="77777777" w:rsidTr="67584F38">
        <w:tc>
          <w:tcPr>
            <w:tcW w:w="3085" w:type="dxa"/>
            <w:tcBorders>
              <w:right w:val="single" w:sz="4" w:space="0" w:color="auto"/>
            </w:tcBorders>
          </w:tcPr>
          <w:p w14:paraId="2CC8E1B5" w14:textId="77777777" w:rsidR="00FC3682" w:rsidRPr="00E20545" w:rsidRDefault="67584F38" w:rsidP="005871DD">
            <w:pPr>
              <w:jc w:val="center"/>
            </w:pPr>
            <w:r>
              <w:t>80.0 – 82.5</w:t>
            </w:r>
          </w:p>
        </w:tc>
        <w:tc>
          <w:tcPr>
            <w:tcW w:w="992" w:type="dxa"/>
            <w:tcBorders>
              <w:top w:val="single" w:sz="4" w:space="0" w:color="auto"/>
              <w:left w:val="single" w:sz="4" w:space="0" w:color="auto"/>
              <w:bottom w:val="single" w:sz="4" w:space="0" w:color="auto"/>
              <w:right w:val="nil"/>
            </w:tcBorders>
          </w:tcPr>
          <w:p w14:paraId="2CC8E1B6" w14:textId="77777777" w:rsidR="00FC3682" w:rsidRPr="00E20545" w:rsidRDefault="00FC3682" w:rsidP="00FC3682"/>
        </w:tc>
        <w:tc>
          <w:tcPr>
            <w:tcW w:w="1701" w:type="dxa"/>
            <w:tcBorders>
              <w:top w:val="single" w:sz="4" w:space="0" w:color="auto"/>
              <w:left w:val="nil"/>
              <w:bottom w:val="single" w:sz="4" w:space="0" w:color="auto"/>
              <w:right w:val="single" w:sz="4" w:space="0" w:color="auto"/>
            </w:tcBorders>
          </w:tcPr>
          <w:p w14:paraId="2CC8E1B7" w14:textId="77777777" w:rsidR="00FC3682" w:rsidRPr="00E20545" w:rsidRDefault="67584F38" w:rsidP="00FC3682">
            <w:r>
              <w:t>B</w:t>
            </w:r>
          </w:p>
        </w:tc>
        <w:tc>
          <w:tcPr>
            <w:tcW w:w="2745" w:type="dxa"/>
            <w:tcBorders>
              <w:left w:val="single" w:sz="4" w:space="0" w:color="auto"/>
            </w:tcBorders>
          </w:tcPr>
          <w:p w14:paraId="2CC8E1B8" w14:textId="77777777" w:rsidR="00FC3682" w:rsidRPr="00E20545" w:rsidRDefault="00FC3682" w:rsidP="005871DD">
            <w:pPr>
              <w:jc w:val="center"/>
            </w:pPr>
            <w:r w:rsidRPr="00E20545">
              <w:t>72.5</w:t>
            </w:r>
          </w:p>
        </w:tc>
      </w:tr>
      <w:tr w:rsidR="00FC3682" w:rsidRPr="00E20545" w14:paraId="2CC8E1BE" w14:textId="77777777" w:rsidTr="67584F38">
        <w:tc>
          <w:tcPr>
            <w:tcW w:w="3085" w:type="dxa"/>
            <w:tcBorders>
              <w:right w:val="single" w:sz="4" w:space="0" w:color="auto"/>
            </w:tcBorders>
          </w:tcPr>
          <w:p w14:paraId="2CC8E1BA" w14:textId="77777777" w:rsidR="00FC3682" w:rsidRPr="00E20545" w:rsidRDefault="67584F38" w:rsidP="005871DD">
            <w:pPr>
              <w:jc w:val="center"/>
            </w:pPr>
            <w:r>
              <w:t>77.5 – 79.9</w:t>
            </w:r>
          </w:p>
        </w:tc>
        <w:tc>
          <w:tcPr>
            <w:tcW w:w="992" w:type="dxa"/>
            <w:tcBorders>
              <w:top w:val="single" w:sz="4" w:space="0" w:color="auto"/>
              <w:left w:val="single" w:sz="4" w:space="0" w:color="auto"/>
              <w:bottom w:val="single" w:sz="4" w:space="0" w:color="auto"/>
              <w:right w:val="nil"/>
            </w:tcBorders>
          </w:tcPr>
          <w:p w14:paraId="2CC8E1BB" w14:textId="77777777" w:rsidR="00FC3682" w:rsidRPr="00E20545" w:rsidRDefault="00FC3682" w:rsidP="00FC3682"/>
        </w:tc>
        <w:tc>
          <w:tcPr>
            <w:tcW w:w="1701" w:type="dxa"/>
            <w:tcBorders>
              <w:top w:val="single" w:sz="4" w:space="0" w:color="auto"/>
              <w:left w:val="nil"/>
              <w:bottom w:val="single" w:sz="4" w:space="0" w:color="auto"/>
              <w:right w:val="single" w:sz="4" w:space="0" w:color="auto"/>
            </w:tcBorders>
          </w:tcPr>
          <w:p w14:paraId="2CC8E1BC" w14:textId="77777777" w:rsidR="00FC3682" w:rsidRPr="00E20545" w:rsidRDefault="67584F38" w:rsidP="00FC3682">
            <w:r>
              <w:t>B-</w:t>
            </w:r>
          </w:p>
        </w:tc>
        <w:tc>
          <w:tcPr>
            <w:tcW w:w="2745" w:type="dxa"/>
            <w:tcBorders>
              <w:left w:val="single" w:sz="4" w:space="0" w:color="auto"/>
            </w:tcBorders>
          </w:tcPr>
          <w:p w14:paraId="2CC8E1BD" w14:textId="77777777" w:rsidR="00FC3682" w:rsidRPr="00E20545" w:rsidRDefault="00FC3682" w:rsidP="005871DD">
            <w:pPr>
              <w:jc w:val="center"/>
            </w:pPr>
            <w:r w:rsidRPr="00E20545">
              <w:t>67.6</w:t>
            </w:r>
          </w:p>
        </w:tc>
      </w:tr>
      <w:tr w:rsidR="00FC3682" w:rsidRPr="00E20545" w14:paraId="2CC8E1C3" w14:textId="77777777" w:rsidTr="67584F38">
        <w:tc>
          <w:tcPr>
            <w:tcW w:w="3085" w:type="dxa"/>
            <w:tcBorders>
              <w:right w:val="single" w:sz="4" w:space="0" w:color="auto"/>
            </w:tcBorders>
          </w:tcPr>
          <w:p w14:paraId="2CC8E1BF" w14:textId="77777777" w:rsidR="00FC3682" w:rsidRPr="00E20545" w:rsidRDefault="67584F38" w:rsidP="005871DD">
            <w:pPr>
              <w:jc w:val="center"/>
            </w:pPr>
            <w:r>
              <w:t>75.0 – 77.4</w:t>
            </w:r>
          </w:p>
        </w:tc>
        <w:tc>
          <w:tcPr>
            <w:tcW w:w="992" w:type="dxa"/>
            <w:tcBorders>
              <w:top w:val="single" w:sz="4" w:space="0" w:color="auto"/>
              <w:left w:val="single" w:sz="4" w:space="0" w:color="auto"/>
              <w:bottom w:val="single" w:sz="4" w:space="0" w:color="auto"/>
              <w:right w:val="nil"/>
            </w:tcBorders>
          </w:tcPr>
          <w:p w14:paraId="2CC8E1C0" w14:textId="77777777" w:rsidR="00FC3682" w:rsidRPr="00E20545" w:rsidRDefault="00FC3682" w:rsidP="00FC3682"/>
        </w:tc>
        <w:tc>
          <w:tcPr>
            <w:tcW w:w="1701" w:type="dxa"/>
            <w:tcBorders>
              <w:top w:val="single" w:sz="4" w:space="0" w:color="auto"/>
              <w:left w:val="nil"/>
              <w:bottom w:val="single" w:sz="4" w:space="0" w:color="auto"/>
              <w:right w:val="single" w:sz="4" w:space="0" w:color="auto"/>
            </w:tcBorders>
          </w:tcPr>
          <w:p w14:paraId="2CC8E1C1" w14:textId="77777777" w:rsidR="00FC3682" w:rsidRPr="00E20545" w:rsidRDefault="67584F38" w:rsidP="00FC3682">
            <w:r>
              <w:t>C+</w:t>
            </w:r>
          </w:p>
        </w:tc>
        <w:tc>
          <w:tcPr>
            <w:tcW w:w="2745" w:type="dxa"/>
            <w:tcBorders>
              <w:left w:val="single" w:sz="4" w:space="0" w:color="auto"/>
            </w:tcBorders>
          </w:tcPr>
          <w:p w14:paraId="2CC8E1C2" w14:textId="77777777" w:rsidR="00FC3682" w:rsidRPr="00E20545" w:rsidRDefault="00FC3682" w:rsidP="005871DD">
            <w:pPr>
              <w:jc w:val="center"/>
            </w:pPr>
            <w:r w:rsidRPr="00E20545">
              <w:t>62.5</w:t>
            </w:r>
          </w:p>
        </w:tc>
      </w:tr>
      <w:tr w:rsidR="00FC3682" w:rsidRPr="00E20545" w14:paraId="2CC8E1C8" w14:textId="77777777" w:rsidTr="67584F38">
        <w:tc>
          <w:tcPr>
            <w:tcW w:w="3085" w:type="dxa"/>
            <w:tcBorders>
              <w:right w:val="single" w:sz="4" w:space="0" w:color="auto"/>
            </w:tcBorders>
          </w:tcPr>
          <w:p w14:paraId="2CC8E1C4" w14:textId="77777777" w:rsidR="00FC3682" w:rsidRPr="00E20545" w:rsidRDefault="67584F38" w:rsidP="005871DD">
            <w:pPr>
              <w:jc w:val="center"/>
            </w:pPr>
            <w:r>
              <w:t>72.5 – 74.9</w:t>
            </w:r>
          </w:p>
        </w:tc>
        <w:tc>
          <w:tcPr>
            <w:tcW w:w="992" w:type="dxa"/>
            <w:tcBorders>
              <w:top w:val="single" w:sz="4" w:space="0" w:color="auto"/>
              <w:left w:val="single" w:sz="4" w:space="0" w:color="auto"/>
              <w:bottom w:val="single" w:sz="4" w:space="0" w:color="auto"/>
              <w:right w:val="nil"/>
            </w:tcBorders>
          </w:tcPr>
          <w:p w14:paraId="2CC8E1C5" w14:textId="77777777" w:rsidR="00FC3682" w:rsidRPr="00E20545" w:rsidRDefault="00FC3682" w:rsidP="00FC3682"/>
        </w:tc>
        <w:tc>
          <w:tcPr>
            <w:tcW w:w="1701" w:type="dxa"/>
            <w:tcBorders>
              <w:top w:val="single" w:sz="4" w:space="0" w:color="auto"/>
              <w:left w:val="nil"/>
              <w:bottom w:val="single" w:sz="4" w:space="0" w:color="auto"/>
              <w:right w:val="single" w:sz="4" w:space="0" w:color="auto"/>
            </w:tcBorders>
          </w:tcPr>
          <w:p w14:paraId="2CC8E1C6" w14:textId="77777777" w:rsidR="00FC3682" w:rsidRPr="00E20545" w:rsidRDefault="67584F38" w:rsidP="00FC3682">
            <w:r>
              <w:t>C</w:t>
            </w:r>
          </w:p>
        </w:tc>
        <w:tc>
          <w:tcPr>
            <w:tcW w:w="2745" w:type="dxa"/>
            <w:tcBorders>
              <w:left w:val="single" w:sz="4" w:space="0" w:color="auto"/>
            </w:tcBorders>
          </w:tcPr>
          <w:p w14:paraId="2CC8E1C7" w14:textId="77777777" w:rsidR="00FC3682" w:rsidRPr="00E20545" w:rsidRDefault="00FC3682" w:rsidP="005871DD">
            <w:pPr>
              <w:jc w:val="center"/>
            </w:pPr>
            <w:r w:rsidRPr="00E20545">
              <w:t>57.5</w:t>
            </w:r>
          </w:p>
        </w:tc>
      </w:tr>
      <w:tr w:rsidR="00FC3682" w:rsidRPr="00E20545" w14:paraId="2CC8E1CD" w14:textId="77777777" w:rsidTr="67584F38">
        <w:tc>
          <w:tcPr>
            <w:tcW w:w="3085" w:type="dxa"/>
            <w:tcBorders>
              <w:right w:val="single" w:sz="4" w:space="0" w:color="auto"/>
            </w:tcBorders>
          </w:tcPr>
          <w:p w14:paraId="2CC8E1C9" w14:textId="77777777" w:rsidR="00FC3682" w:rsidRPr="00E20545" w:rsidRDefault="67584F38" w:rsidP="005871DD">
            <w:pPr>
              <w:jc w:val="center"/>
            </w:pPr>
            <w:r>
              <w:t>70.0 – 72.4</w:t>
            </w:r>
          </w:p>
        </w:tc>
        <w:tc>
          <w:tcPr>
            <w:tcW w:w="992" w:type="dxa"/>
            <w:tcBorders>
              <w:top w:val="single" w:sz="4" w:space="0" w:color="auto"/>
              <w:left w:val="single" w:sz="4" w:space="0" w:color="auto"/>
              <w:bottom w:val="single" w:sz="4" w:space="0" w:color="auto"/>
              <w:right w:val="nil"/>
            </w:tcBorders>
          </w:tcPr>
          <w:p w14:paraId="2CC8E1CA" w14:textId="77777777" w:rsidR="00FC3682" w:rsidRPr="00E20545" w:rsidRDefault="00FC3682" w:rsidP="00FC3682"/>
        </w:tc>
        <w:tc>
          <w:tcPr>
            <w:tcW w:w="1701" w:type="dxa"/>
            <w:tcBorders>
              <w:top w:val="single" w:sz="4" w:space="0" w:color="auto"/>
              <w:left w:val="nil"/>
              <w:bottom w:val="single" w:sz="4" w:space="0" w:color="auto"/>
              <w:right w:val="single" w:sz="4" w:space="0" w:color="auto"/>
            </w:tcBorders>
          </w:tcPr>
          <w:p w14:paraId="2CC8E1CB" w14:textId="77777777" w:rsidR="00FC3682" w:rsidRPr="00E20545" w:rsidRDefault="67584F38" w:rsidP="00FC3682">
            <w:r>
              <w:t>C-</w:t>
            </w:r>
          </w:p>
        </w:tc>
        <w:tc>
          <w:tcPr>
            <w:tcW w:w="2745" w:type="dxa"/>
            <w:tcBorders>
              <w:left w:val="single" w:sz="4" w:space="0" w:color="auto"/>
            </w:tcBorders>
          </w:tcPr>
          <w:p w14:paraId="2CC8E1CC" w14:textId="77777777" w:rsidR="00FC3682" w:rsidRPr="00E20545" w:rsidRDefault="00FC3682" w:rsidP="005871DD">
            <w:pPr>
              <w:jc w:val="center"/>
            </w:pPr>
            <w:r w:rsidRPr="00E20545">
              <w:t>52.5</w:t>
            </w:r>
          </w:p>
        </w:tc>
      </w:tr>
    </w:tbl>
    <w:p w14:paraId="2CC8E1CE" w14:textId="77777777" w:rsidR="005871DD" w:rsidRPr="00CD77F7" w:rsidRDefault="005871DD" w:rsidP="005871DD"/>
    <w:p w14:paraId="2CC8E1CF" w14:textId="77777777" w:rsidR="005871DD" w:rsidRPr="00F16F96" w:rsidRDefault="67584F38" w:rsidP="67584F38">
      <w:pPr>
        <w:numPr>
          <w:ilvl w:val="0"/>
          <w:numId w:val="11"/>
        </w:numPr>
        <w:spacing w:line="240" w:lineRule="auto"/>
        <w:rPr>
          <w:rFonts w:ascii="Times New Roman" w:hAnsi="Times New Roman"/>
          <w:b/>
          <w:bCs/>
        </w:rPr>
      </w:pPr>
      <w:r w:rsidRPr="67584F38">
        <w:rPr>
          <w:rFonts w:ascii="Times New Roman" w:hAnsi="Times New Roman"/>
          <w:b/>
          <w:bCs/>
        </w:rPr>
        <w:t>You must achieve a final grade of C- or better to pass the class</w:t>
      </w:r>
    </w:p>
    <w:p w14:paraId="2CC8E1D0" w14:textId="77777777" w:rsidR="00C165FC" w:rsidRDefault="00C165FC">
      <w:pPr>
        <w:spacing w:line="240" w:lineRule="auto"/>
        <w:rPr>
          <w:b/>
          <w:caps/>
          <w:sz w:val="20"/>
          <w:szCs w:val="24"/>
        </w:rPr>
      </w:pPr>
    </w:p>
    <w:p w14:paraId="2CC8E1D1" w14:textId="77777777" w:rsidR="00817340" w:rsidRDefault="00817340">
      <w:pPr>
        <w:spacing w:line="240" w:lineRule="auto"/>
        <w:rPr>
          <w:b/>
          <w:caps/>
          <w:sz w:val="20"/>
          <w:szCs w:val="24"/>
        </w:rPr>
      </w:pPr>
    </w:p>
    <w:p w14:paraId="2CC8E1D2" w14:textId="77777777" w:rsidR="00817340" w:rsidRDefault="00817340">
      <w:pPr>
        <w:spacing w:line="240" w:lineRule="auto"/>
        <w:rPr>
          <w:b/>
          <w:caps/>
          <w:sz w:val="20"/>
          <w:szCs w:val="24"/>
        </w:rPr>
      </w:pPr>
    </w:p>
    <w:p w14:paraId="2CC8E1D3" w14:textId="77777777" w:rsidR="00817340" w:rsidRDefault="00817340">
      <w:pPr>
        <w:spacing w:line="240" w:lineRule="auto"/>
        <w:rPr>
          <w:b/>
          <w:caps/>
          <w:sz w:val="20"/>
          <w:szCs w:val="24"/>
        </w:rPr>
      </w:pPr>
    </w:p>
    <w:p w14:paraId="2CC8E1D4" w14:textId="77777777" w:rsidR="00BE02B4" w:rsidRDefault="67584F38" w:rsidP="002F421A">
      <w:pPr>
        <w:pStyle w:val="Heading1"/>
      </w:pPr>
      <w:r>
        <w:t>Course Requirements and Expectations</w:t>
      </w:r>
    </w:p>
    <w:p w14:paraId="2CC8E1D5" w14:textId="77777777" w:rsidR="00BE02B4" w:rsidRPr="00BE02B4" w:rsidRDefault="00BE02B4" w:rsidP="00BE02B4">
      <w:pPr>
        <w:pStyle w:val="Heading1"/>
        <w:rPr>
          <w:caps w:val="0"/>
          <w:sz w:val="17"/>
          <w:szCs w:val="20"/>
        </w:rPr>
      </w:pPr>
      <w:r w:rsidRPr="00BE02B4">
        <w:rPr>
          <w:caps w:val="0"/>
          <w:sz w:val="17"/>
          <w:szCs w:val="17"/>
        </w:rPr>
        <w:t>Attendance</w:t>
      </w:r>
    </w:p>
    <w:p w14:paraId="2CC8E1D6" w14:textId="77777777" w:rsidR="00BE02B4" w:rsidRPr="00D874B4" w:rsidRDefault="67584F38" w:rsidP="67584F38">
      <w:pPr>
        <w:keepNext/>
        <w:numPr>
          <w:ilvl w:val="1"/>
          <w:numId w:val="7"/>
        </w:numPr>
        <w:spacing w:line="240" w:lineRule="auto"/>
        <w:ind w:left="720"/>
        <w:rPr>
          <w:rFonts w:ascii="Tahoma" w:eastAsia="Tahoma" w:hAnsi="Tahoma" w:cs="Tahoma"/>
          <w:sz w:val="20"/>
        </w:rPr>
      </w:pPr>
      <w:r w:rsidRPr="67584F38">
        <w:rPr>
          <w:rFonts w:ascii="Tahoma" w:eastAsia="Tahoma" w:hAnsi="Tahoma" w:cs="Tahoma"/>
          <w:sz w:val="20"/>
        </w:rPr>
        <w:t>Students are expected to attend all classes, both lectures and labs.</w:t>
      </w:r>
    </w:p>
    <w:p w14:paraId="2CC8E1D7" w14:textId="77777777" w:rsidR="00BE02B4" w:rsidRPr="00D874B4" w:rsidRDefault="67584F38" w:rsidP="67584F38">
      <w:pPr>
        <w:keepNext/>
        <w:numPr>
          <w:ilvl w:val="1"/>
          <w:numId w:val="7"/>
        </w:numPr>
        <w:spacing w:line="240" w:lineRule="auto"/>
        <w:ind w:left="720"/>
        <w:rPr>
          <w:rFonts w:ascii="Tahoma" w:eastAsia="Tahoma" w:hAnsi="Tahoma" w:cs="Tahoma"/>
          <w:sz w:val="20"/>
        </w:rPr>
      </w:pPr>
      <w:r w:rsidRPr="67584F38">
        <w:rPr>
          <w:rFonts w:ascii="Tahoma" w:eastAsia="Tahoma" w:hAnsi="Tahoma" w:cs="Tahoma"/>
          <w:sz w:val="20"/>
        </w:rPr>
        <w:t>If you miss a class you will need to get notes from another student.</w:t>
      </w:r>
    </w:p>
    <w:p w14:paraId="2CC8E1D8" w14:textId="77777777" w:rsidR="00BE02B4" w:rsidRPr="00D874B4" w:rsidRDefault="67584F38" w:rsidP="67584F38">
      <w:pPr>
        <w:keepNext/>
        <w:numPr>
          <w:ilvl w:val="1"/>
          <w:numId w:val="7"/>
        </w:numPr>
        <w:spacing w:line="240" w:lineRule="auto"/>
        <w:ind w:left="720"/>
        <w:rPr>
          <w:rFonts w:ascii="Tahoma" w:eastAsia="Tahoma" w:hAnsi="Tahoma" w:cs="Tahoma"/>
          <w:sz w:val="20"/>
        </w:rPr>
      </w:pPr>
      <w:r w:rsidRPr="67584F38">
        <w:rPr>
          <w:rFonts w:ascii="Tahoma" w:eastAsia="Tahoma" w:hAnsi="Tahoma" w:cs="Tahoma"/>
          <w:sz w:val="20"/>
        </w:rPr>
        <w:t>If you cannot attend for a few days for any reason, please contact your lecturer.</w:t>
      </w:r>
    </w:p>
    <w:p w14:paraId="2CC8E1D9" w14:textId="77777777" w:rsidR="00BE02B4" w:rsidRPr="00BE02B4" w:rsidRDefault="00BE02B4" w:rsidP="67584F38">
      <w:pPr>
        <w:keepNext/>
        <w:numPr>
          <w:ilvl w:val="1"/>
          <w:numId w:val="7"/>
        </w:numPr>
        <w:spacing w:line="240" w:lineRule="auto"/>
        <w:ind w:left="720"/>
        <w:rPr>
          <w:rFonts w:ascii="Tahoma" w:eastAsia="Tahoma" w:hAnsi="Tahoma" w:cs="Tahoma"/>
          <w:sz w:val="20"/>
        </w:rPr>
      </w:pPr>
      <w:r w:rsidRPr="67584F38">
        <w:rPr>
          <w:rFonts w:ascii="Tahoma" w:eastAsia="Tahoma" w:hAnsi="Tahoma" w:cs="Tahoma"/>
          <w:sz w:val="20"/>
        </w:rPr>
        <w:t xml:space="preserve">You must turn up ready for assessments on the due date and at the correct time. No </w:t>
      </w:r>
      <w:r>
        <w:rPr>
          <w:rFonts w:ascii="Tahoma" w:hAnsi="Tahoma"/>
          <w:sz w:val="20"/>
          <w:szCs w:val="22"/>
        </w:rPr>
        <w:tab/>
      </w:r>
      <w:r w:rsidRPr="67584F38">
        <w:rPr>
          <w:rFonts w:ascii="Tahoma" w:eastAsia="Tahoma" w:hAnsi="Tahoma" w:cs="Tahoma"/>
          <w:sz w:val="20"/>
        </w:rPr>
        <w:t>extra time will be scheduled. If you do not turn up, you have failed the assessment.</w:t>
      </w:r>
    </w:p>
    <w:p w14:paraId="2CC8E1DA" w14:textId="77777777" w:rsidR="002F421A" w:rsidRPr="002F421A" w:rsidRDefault="002F421A" w:rsidP="002F421A">
      <w:pPr>
        <w:pStyle w:val="Heading1"/>
        <w:rPr>
          <w:caps w:val="0"/>
          <w:sz w:val="17"/>
          <w:szCs w:val="20"/>
        </w:rPr>
      </w:pPr>
      <w:r w:rsidRPr="002F421A">
        <w:rPr>
          <w:caps w:val="0"/>
          <w:sz w:val="17"/>
          <w:szCs w:val="17"/>
        </w:rPr>
        <w:t>Course Interruptions</w:t>
      </w:r>
    </w:p>
    <w:p w14:paraId="2CC8E1DB" w14:textId="77777777" w:rsidR="002F421A" w:rsidRPr="002F421A" w:rsidRDefault="67584F38" w:rsidP="002F421A">
      <w:pPr>
        <w:rPr>
          <w:rFonts w:ascii="Tahoma" w:hAnsi="Tahoma"/>
          <w:sz w:val="20"/>
          <w:szCs w:val="23"/>
          <w:lang w:val="en-NZ"/>
        </w:rPr>
      </w:pPr>
      <w:r w:rsidRPr="67584F38">
        <w:rPr>
          <w:rFonts w:ascii="Tahoma" w:eastAsia="Tahoma" w:hAnsi="Tahoma" w:cs="Tahoma"/>
          <w:sz w:val="20"/>
          <w:lang w:val="en-NZ"/>
        </w:rPr>
        <w:t xml:space="preserve">On rare occasions the polytechnic may be closed (snow, power outage, zombie apocalypse </w:t>
      </w:r>
      <w:proofErr w:type="spellStart"/>
      <w:r w:rsidRPr="67584F38">
        <w:rPr>
          <w:rFonts w:ascii="Tahoma" w:eastAsia="Tahoma" w:hAnsi="Tahoma" w:cs="Tahoma"/>
          <w:sz w:val="20"/>
          <w:lang w:val="en-NZ"/>
        </w:rPr>
        <w:t>etc</w:t>
      </w:r>
      <w:proofErr w:type="spellEnd"/>
      <w:r w:rsidRPr="67584F38">
        <w:rPr>
          <w:rFonts w:ascii="Tahoma" w:eastAsia="Tahoma" w:hAnsi="Tahoma" w:cs="Tahoma"/>
          <w:sz w:val="20"/>
          <w:lang w:val="en-NZ"/>
        </w:rPr>
        <w:t xml:space="preserve">). If this occurs we will endeavour to continue with the course as best we can. This may involve online delivery. </w:t>
      </w:r>
    </w:p>
    <w:p w14:paraId="2CC8E1DC" w14:textId="77777777" w:rsidR="002F421A" w:rsidRPr="002F421A" w:rsidRDefault="67584F38" w:rsidP="002F421A">
      <w:pPr>
        <w:spacing w:before="240"/>
        <w:rPr>
          <w:rFonts w:ascii="Tahoma" w:hAnsi="Tahoma"/>
          <w:sz w:val="20"/>
          <w:szCs w:val="23"/>
          <w:lang w:val="en-NZ"/>
        </w:rPr>
      </w:pPr>
      <w:r w:rsidRPr="67584F38">
        <w:rPr>
          <w:rFonts w:ascii="Tahoma" w:eastAsia="Tahoma" w:hAnsi="Tahoma" w:cs="Tahoma"/>
          <w:sz w:val="20"/>
          <w:lang w:val="en-NZ"/>
        </w:rPr>
        <w:t xml:space="preserve">If you think that the polytechnic may be closed then check that it is (don’t assume). </w:t>
      </w:r>
      <w:proofErr w:type="spellStart"/>
      <w:r w:rsidRPr="67584F38">
        <w:rPr>
          <w:rFonts w:ascii="Tahoma" w:eastAsia="Tahoma" w:hAnsi="Tahoma" w:cs="Tahoma"/>
          <w:sz w:val="20"/>
          <w:lang w:val="en-NZ"/>
        </w:rPr>
        <w:t>Otago</w:t>
      </w:r>
      <w:proofErr w:type="spellEnd"/>
      <w:r w:rsidRPr="67584F38">
        <w:rPr>
          <w:rFonts w:ascii="Tahoma" w:eastAsia="Tahoma" w:hAnsi="Tahoma" w:cs="Tahoma"/>
          <w:sz w:val="20"/>
          <w:lang w:val="en-NZ"/>
        </w:rPr>
        <w:t xml:space="preserve"> Polytechnic will announce any closures on:</w:t>
      </w:r>
    </w:p>
    <w:p w14:paraId="2CC8E1DD" w14:textId="77777777" w:rsidR="002F421A" w:rsidRPr="002F421A" w:rsidRDefault="67584F38" w:rsidP="67584F38">
      <w:pPr>
        <w:keepNext/>
        <w:numPr>
          <w:ilvl w:val="1"/>
          <w:numId w:val="7"/>
        </w:numPr>
        <w:spacing w:line="240" w:lineRule="auto"/>
        <w:ind w:left="720"/>
        <w:rPr>
          <w:rFonts w:ascii="Tahoma" w:eastAsia="Tahoma" w:hAnsi="Tahoma" w:cs="Tahoma"/>
          <w:sz w:val="20"/>
        </w:rPr>
      </w:pPr>
      <w:r w:rsidRPr="67584F38">
        <w:rPr>
          <w:rFonts w:ascii="Tahoma" w:eastAsia="Tahoma" w:hAnsi="Tahoma" w:cs="Tahoma"/>
          <w:sz w:val="20"/>
        </w:rPr>
        <w:t>More FM 87.4, their cancellation line phone number is 03 471 7555</w:t>
      </w:r>
    </w:p>
    <w:p w14:paraId="2CC8E1DE" w14:textId="77777777" w:rsidR="002F421A" w:rsidRPr="002F421A" w:rsidRDefault="67584F38" w:rsidP="67584F38">
      <w:pPr>
        <w:keepNext/>
        <w:numPr>
          <w:ilvl w:val="1"/>
          <w:numId w:val="7"/>
        </w:numPr>
        <w:spacing w:line="240" w:lineRule="auto"/>
        <w:ind w:left="720"/>
        <w:rPr>
          <w:rFonts w:ascii="Tahoma" w:eastAsia="Tahoma" w:hAnsi="Tahoma" w:cs="Tahoma"/>
          <w:sz w:val="20"/>
        </w:rPr>
      </w:pPr>
      <w:r w:rsidRPr="67584F38">
        <w:rPr>
          <w:rFonts w:ascii="Tahoma" w:eastAsia="Tahoma" w:hAnsi="Tahoma" w:cs="Tahoma"/>
          <w:sz w:val="20"/>
        </w:rPr>
        <w:t>The Contact Centre 0800 762 786</w:t>
      </w:r>
    </w:p>
    <w:p w14:paraId="2CC8E1DF" w14:textId="77777777" w:rsidR="002F421A" w:rsidRPr="002F421A" w:rsidRDefault="67584F38" w:rsidP="67584F38">
      <w:pPr>
        <w:keepNext/>
        <w:numPr>
          <w:ilvl w:val="1"/>
          <w:numId w:val="7"/>
        </w:numPr>
        <w:spacing w:line="240" w:lineRule="auto"/>
        <w:ind w:left="720"/>
        <w:rPr>
          <w:rFonts w:ascii="Tahoma" w:eastAsia="Tahoma" w:hAnsi="Tahoma" w:cs="Tahoma"/>
          <w:sz w:val="20"/>
        </w:rPr>
      </w:pPr>
      <w:r w:rsidRPr="67584F38">
        <w:rPr>
          <w:rFonts w:ascii="Tahoma" w:eastAsia="Tahoma" w:hAnsi="Tahoma" w:cs="Tahoma"/>
          <w:sz w:val="20"/>
        </w:rPr>
        <w:t xml:space="preserve">An informal announcement may be made on </w:t>
      </w:r>
      <w:hyperlink r:id="rId12">
        <w:r w:rsidRPr="67584F38">
          <w:rPr>
            <w:rFonts w:ascii="Tahoma" w:eastAsia="Tahoma" w:hAnsi="Tahoma" w:cs="Tahoma"/>
            <w:sz w:val="20"/>
          </w:rPr>
          <w:t>https://www.facebook.com/OtagoPoly</w:t>
        </w:r>
      </w:hyperlink>
      <w:r w:rsidRPr="67584F38">
        <w:rPr>
          <w:rFonts w:ascii="Tahoma" w:eastAsia="Tahoma" w:hAnsi="Tahoma" w:cs="Tahoma"/>
          <w:sz w:val="20"/>
        </w:rPr>
        <w:t xml:space="preserve"> </w:t>
      </w:r>
    </w:p>
    <w:p w14:paraId="2CC8E1E0" w14:textId="77777777" w:rsidR="002F421A" w:rsidRPr="002F421A" w:rsidRDefault="67584F38" w:rsidP="002F421A">
      <w:pPr>
        <w:spacing w:before="240"/>
        <w:rPr>
          <w:rFonts w:ascii="Tahoma" w:hAnsi="Tahoma"/>
          <w:sz w:val="20"/>
          <w:szCs w:val="23"/>
          <w:lang w:val="en-NZ"/>
        </w:rPr>
      </w:pPr>
      <w:r w:rsidRPr="67584F38">
        <w:rPr>
          <w:rFonts w:ascii="Tahoma" w:eastAsia="Tahoma" w:hAnsi="Tahoma" w:cs="Tahoma"/>
          <w:sz w:val="20"/>
          <w:lang w:val="en-NZ"/>
        </w:rPr>
        <w:t>You should then check your email for alternative arrangements. We may continue the class online.</w:t>
      </w:r>
    </w:p>
    <w:p w14:paraId="2CC8E1E1" w14:textId="77777777" w:rsidR="00BE02B4" w:rsidRPr="00D71F4C" w:rsidRDefault="67584F38" w:rsidP="00BE02B4">
      <w:pPr>
        <w:pStyle w:val="Heading2"/>
        <w:ind w:left="0"/>
      </w:pPr>
      <w:r>
        <w:t>Group work and originality</w:t>
      </w:r>
    </w:p>
    <w:p w14:paraId="2CC8E1E2" w14:textId="77777777" w:rsidR="00BE02B4" w:rsidRPr="00BE02B4" w:rsidRDefault="67584F38" w:rsidP="00BE02B4">
      <w:pPr>
        <w:pStyle w:val="norm0"/>
        <w:rPr>
          <w:sz w:val="20"/>
          <w:szCs w:val="23"/>
        </w:rPr>
      </w:pPr>
      <w:r w:rsidRPr="67584F38">
        <w:rPr>
          <w:sz w:val="20"/>
        </w:rPr>
        <w:t xml:space="preserve">Students in the Bachelor of Information Technology degree are expected to hand in original work. Students are encouraged to discuss assignments with their fellow students, however, all assignments are to be completed as individual works unless group-work is </w:t>
      </w:r>
      <w:r w:rsidRPr="67584F38">
        <w:rPr>
          <w:b/>
          <w:bCs/>
          <w:i/>
          <w:iCs/>
          <w:sz w:val="20"/>
        </w:rPr>
        <w:t>explicitly</w:t>
      </w:r>
      <w:r w:rsidRPr="67584F38">
        <w:rPr>
          <w:sz w:val="20"/>
        </w:rPr>
        <w:t xml:space="preserve"> required (i.e. if it doesn’t say it is group-work then it is not group-work – even if a group consultation was involved). Failure to submit your own unique work will be treated as plagiarism.</w:t>
      </w:r>
    </w:p>
    <w:p w14:paraId="2CC8E1E3" w14:textId="77777777" w:rsidR="00BE02B4" w:rsidRPr="00D71F4C" w:rsidRDefault="67584F38" w:rsidP="00BE02B4">
      <w:pPr>
        <w:pStyle w:val="Heading2"/>
        <w:ind w:left="0"/>
      </w:pPr>
      <w:r>
        <w:lastRenderedPageBreak/>
        <w:t>Referencing</w:t>
      </w:r>
    </w:p>
    <w:p w14:paraId="2CC8E1E4" w14:textId="77777777" w:rsidR="00BE02B4" w:rsidRPr="00BE02B4" w:rsidRDefault="67584F38" w:rsidP="00BE02B4">
      <w:pPr>
        <w:pStyle w:val="norm0"/>
        <w:rPr>
          <w:sz w:val="20"/>
          <w:szCs w:val="23"/>
        </w:rPr>
      </w:pPr>
      <w:r w:rsidRPr="67584F38">
        <w:rPr>
          <w:sz w:val="20"/>
        </w:rPr>
        <w:t>Appropriate referencing is required for all work. Referencing standards will be specified by your lecturer.</w:t>
      </w:r>
    </w:p>
    <w:p w14:paraId="2CC8E1E5" w14:textId="77777777" w:rsidR="00BE02B4" w:rsidRPr="00D71F4C" w:rsidRDefault="67584F38" w:rsidP="00BE02B4">
      <w:pPr>
        <w:pStyle w:val="Heading2"/>
        <w:ind w:left="0"/>
      </w:pPr>
      <w:r>
        <w:t xml:space="preserve">Plagiarism </w:t>
      </w:r>
    </w:p>
    <w:p w14:paraId="2CC8E1E6" w14:textId="77777777" w:rsidR="00BE02B4" w:rsidRPr="00BE02B4" w:rsidRDefault="67584F38" w:rsidP="00BE02B4">
      <w:pPr>
        <w:pStyle w:val="norm0"/>
        <w:rPr>
          <w:sz w:val="20"/>
          <w:szCs w:val="23"/>
        </w:rPr>
      </w:pPr>
      <w:r w:rsidRPr="67584F38">
        <w:rPr>
          <w:sz w:val="20"/>
        </w:rPr>
        <w:t xml:space="preserve">Plagiarism is submitting someone else’s work as your own.  Plagiarism offences are taken seriously and an assessment that has been plagiarised may be awarded a zero mark.  A definition of plagiarism is in the Student Handbook, available online or at the School office.  </w:t>
      </w:r>
    </w:p>
    <w:p w14:paraId="2CC8E1E7" w14:textId="77777777" w:rsidR="00BE02B4" w:rsidRPr="00D71F4C" w:rsidRDefault="67584F38" w:rsidP="00BE02B4">
      <w:pPr>
        <w:pStyle w:val="Heading2"/>
        <w:ind w:left="0"/>
      </w:pPr>
      <w:r>
        <w:t>Submission requirements</w:t>
      </w:r>
    </w:p>
    <w:p w14:paraId="2CC8E1E8" w14:textId="77777777" w:rsidR="00BE02B4" w:rsidRPr="00BE02B4" w:rsidRDefault="67584F38" w:rsidP="00BE02B4">
      <w:pPr>
        <w:pStyle w:val="norm0"/>
        <w:rPr>
          <w:sz w:val="20"/>
          <w:szCs w:val="23"/>
        </w:rPr>
      </w:pPr>
      <w:r w:rsidRPr="67584F38">
        <w:rPr>
          <w:sz w:val="20"/>
        </w:rPr>
        <w:t>All assignments are to be submitted by the time, date, and method given when the assignment is issued. Failure to meet all requirements may result in a penalty of up to 5% per day (including weekends).</w:t>
      </w:r>
    </w:p>
    <w:p w14:paraId="2CC8E1E9" w14:textId="77777777" w:rsidR="00BE02B4" w:rsidRPr="00D71F4C" w:rsidRDefault="67584F38" w:rsidP="00BE02B4">
      <w:pPr>
        <w:pStyle w:val="Heading2"/>
        <w:ind w:left="0"/>
      </w:pPr>
      <w:r>
        <w:t xml:space="preserve">Extensions </w:t>
      </w:r>
    </w:p>
    <w:p w14:paraId="2CC8E1EA" w14:textId="77777777" w:rsidR="00BE02B4" w:rsidRPr="00BE02B4" w:rsidRDefault="67584F38" w:rsidP="00BE02B4">
      <w:pPr>
        <w:pStyle w:val="norm0"/>
        <w:rPr>
          <w:sz w:val="20"/>
          <w:szCs w:val="23"/>
        </w:rPr>
      </w:pPr>
      <w:r w:rsidRPr="67584F38">
        <w:rPr>
          <w:sz w:val="20"/>
        </w:rPr>
        <w:t xml:space="preserve">Extensions are only available for unusual circumstances. These must be applied for, and approved, </w:t>
      </w:r>
      <w:r w:rsidRPr="67584F38">
        <w:rPr>
          <w:i/>
          <w:iCs/>
          <w:sz w:val="20"/>
        </w:rPr>
        <w:t>prior</w:t>
      </w:r>
      <w:r w:rsidRPr="67584F38">
        <w:rPr>
          <w:sz w:val="20"/>
        </w:rPr>
        <w:t xml:space="preserve"> to the submission deadline.</w:t>
      </w:r>
    </w:p>
    <w:p w14:paraId="2CC8E1EB" w14:textId="77777777" w:rsidR="00BE02B4" w:rsidRPr="00D71F4C" w:rsidRDefault="67584F38" w:rsidP="00BE02B4">
      <w:pPr>
        <w:pStyle w:val="Heading2"/>
        <w:ind w:left="0"/>
      </w:pPr>
      <w:r>
        <w:t xml:space="preserve">Impairment </w:t>
      </w:r>
    </w:p>
    <w:p w14:paraId="2CC8E1EC" w14:textId="77777777" w:rsidR="00BE02B4" w:rsidRPr="00BE02B4" w:rsidRDefault="67584F38" w:rsidP="00BE02B4">
      <w:pPr>
        <w:pStyle w:val="norm0"/>
        <w:rPr>
          <w:sz w:val="20"/>
          <w:szCs w:val="23"/>
        </w:rPr>
      </w:pPr>
      <w:r w:rsidRPr="67584F38">
        <w:rPr>
          <w:sz w:val="20"/>
        </w:rPr>
        <w:t>In case of sickness contact, your lecturer or year co-ordinator as soon as possible, preferably before the test or assignment is due.  The policy regarding the granting of a mark that considers impaired performance requires a medical certificate and a medical practitioner’s signature on a form. You should refer to the guide on impaired performance on the student handbook.</w:t>
      </w:r>
    </w:p>
    <w:p w14:paraId="2CC8E1ED" w14:textId="77777777" w:rsidR="00BE02B4" w:rsidRPr="00D71F4C" w:rsidRDefault="67584F38" w:rsidP="00BE02B4">
      <w:pPr>
        <w:pStyle w:val="Heading2"/>
        <w:ind w:left="0"/>
      </w:pPr>
      <w:r>
        <w:t>Appeals</w:t>
      </w:r>
    </w:p>
    <w:p w14:paraId="2CC8E1EE" w14:textId="77777777" w:rsidR="00BE02B4" w:rsidRPr="00BE02B4" w:rsidRDefault="67584F38" w:rsidP="00BE02B4">
      <w:pPr>
        <w:pStyle w:val="norm0"/>
        <w:rPr>
          <w:sz w:val="20"/>
          <w:szCs w:val="23"/>
        </w:rPr>
      </w:pPr>
      <w:r w:rsidRPr="67584F38">
        <w:rPr>
          <w:sz w:val="20"/>
        </w:rPr>
        <w:t xml:space="preserve">If you are concerned about any aspect of your assessment, please approach the lecturer in the first instance.  We support an open door policy and aim to resolve issues promptly.  Further support is available from Year Co-ordinators, Programme Manager and Head of School. </w:t>
      </w:r>
      <w:proofErr w:type="spellStart"/>
      <w:r w:rsidRPr="67584F38">
        <w:rPr>
          <w:sz w:val="20"/>
        </w:rPr>
        <w:t>Otago</w:t>
      </w:r>
      <w:proofErr w:type="spellEnd"/>
      <w:r w:rsidRPr="67584F38">
        <w:rPr>
          <w:sz w:val="20"/>
        </w:rPr>
        <w:t xml:space="preserve"> Polytechnic has a formal process for academic appeals if necessary.</w:t>
      </w:r>
    </w:p>
    <w:p w14:paraId="2CC8E1EF" w14:textId="77777777" w:rsidR="00BE02B4" w:rsidRPr="00D71F4C" w:rsidRDefault="67584F38" w:rsidP="00BE02B4">
      <w:pPr>
        <w:pStyle w:val="Heading1"/>
      </w:pPr>
      <w:r>
        <w:t>Other Documents</w:t>
      </w:r>
    </w:p>
    <w:p w14:paraId="2CC8E1F0" w14:textId="77777777" w:rsidR="00BE02B4" w:rsidRPr="00BE02B4" w:rsidRDefault="67584F38" w:rsidP="00BE02B4">
      <w:pPr>
        <w:rPr>
          <w:color w:val="000000"/>
          <w:sz w:val="20"/>
          <w:szCs w:val="23"/>
          <w:lang w:val="en-AU"/>
        </w:rPr>
      </w:pPr>
      <w:r w:rsidRPr="67584F38">
        <w:rPr>
          <w:rFonts w:ascii="Tahoma" w:eastAsia="Tahoma" w:hAnsi="Tahoma" w:cs="Tahoma"/>
          <w:sz w:val="20"/>
        </w:rPr>
        <w:t>Regulatory documents relating to this course can be found on the Polytechnic website.</w:t>
      </w:r>
    </w:p>
    <w:p w14:paraId="2CC8E1F1" w14:textId="77777777" w:rsidR="00BE02B4" w:rsidRPr="00D874B4" w:rsidRDefault="00BE02B4" w:rsidP="00BE02B4">
      <w:pPr>
        <w:pStyle w:val="NormalWeb"/>
        <w:keepNext/>
        <w:spacing w:before="0" w:beforeAutospacing="0" w:after="0" w:afterAutospacing="0"/>
        <w:rPr>
          <w:rFonts w:ascii="Tahoma" w:hAnsi="Tahoma"/>
          <w:sz w:val="20"/>
          <w:szCs w:val="22"/>
          <w:lang w:val="en-NZ"/>
        </w:rPr>
      </w:pPr>
    </w:p>
    <w:sectPr w:rsidR="00BE02B4" w:rsidRPr="00D874B4" w:rsidSect="001126E8">
      <w:headerReference w:type="even" r:id="rId13"/>
      <w:headerReference w:type="default" r:id="rId14"/>
      <w:footerReference w:type="even" r:id="rId15"/>
      <w:footerReference w:type="default" r:id="rId16"/>
      <w:headerReference w:type="first" r:id="rId17"/>
      <w:footerReference w:type="first" r:id="rId18"/>
      <w:pgSz w:w="11907" w:h="16839" w:code="9"/>
      <w:pgMar w:top="720" w:right="1800" w:bottom="734" w:left="1800" w:header="965" w:footer="965" w:gutter="0"/>
      <w:pgNumType w:start="1"/>
      <w:cols w:space="720"/>
      <w:titlePg/>
      <w:docGrid w:linePitch="2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D892B" w14:textId="77777777" w:rsidR="007027E9" w:rsidRDefault="007027E9">
      <w:r>
        <w:separator/>
      </w:r>
    </w:p>
  </w:endnote>
  <w:endnote w:type="continuationSeparator" w:id="0">
    <w:p w14:paraId="057679FC" w14:textId="77777777" w:rsidR="007027E9" w:rsidRDefault="00702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8E1FA" w14:textId="77777777" w:rsidR="00216DD4" w:rsidRDefault="00216DD4">
    <w:pPr>
      <w:framePr w:wrap="none" w:vAnchor="text" w:hAnchor="margin" w:xAlign="center" w:y="1"/>
    </w:pPr>
    <w:r>
      <w:fldChar w:fldCharType="begin"/>
    </w:r>
    <w:r>
      <w:instrText xml:space="preserve">PAGE  </w:instrText>
    </w:r>
    <w:r>
      <w:fldChar w:fldCharType="separate"/>
    </w:r>
    <w:r>
      <w:rPr>
        <w:noProof/>
      </w:rPr>
      <w:t>2</w:t>
    </w:r>
    <w:r>
      <w:fldChar w:fldCharType="end"/>
    </w:r>
  </w:p>
  <w:p w14:paraId="2CC8E1FB" w14:textId="77777777" w:rsidR="00216DD4" w:rsidRDefault="00216DD4">
    <w:pPr>
      <w:ind w:left="-1080"/>
    </w:pPr>
  </w:p>
  <w:p w14:paraId="2CC8E1FC" w14:textId="77777777" w:rsidR="00216DD4" w:rsidRDefault="00216DD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8E1FD" w14:textId="77777777" w:rsidR="00216DD4" w:rsidRDefault="00216DD4">
    <w:pPr>
      <w:framePr w:wrap="none" w:vAnchor="text" w:hAnchor="margin" w:xAlign="center" w:y="1"/>
    </w:pPr>
    <w:r>
      <w:fldChar w:fldCharType="begin"/>
    </w:r>
    <w:r>
      <w:instrText xml:space="preserve">PAGE  </w:instrText>
    </w:r>
    <w:r>
      <w:fldChar w:fldCharType="separate"/>
    </w:r>
    <w:r w:rsidR="00AA0CCF">
      <w:rPr>
        <w:noProof/>
      </w:rPr>
      <w:t>6</w:t>
    </w:r>
    <w:r>
      <w:fldChar w:fldCharType="end"/>
    </w:r>
  </w:p>
  <w:p w14:paraId="2CC8E1FE" w14:textId="77777777" w:rsidR="00216DD4" w:rsidRDefault="00216DD4" w:rsidP="00872B2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8E200" w14:textId="77777777" w:rsidR="00216DD4" w:rsidRPr="00872B23" w:rsidRDefault="00216DD4" w:rsidP="00872B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4E2BA" w14:textId="77777777" w:rsidR="007027E9" w:rsidRDefault="007027E9">
      <w:r>
        <w:separator/>
      </w:r>
    </w:p>
  </w:footnote>
  <w:footnote w:type="continuationSeparator" w:id="0">
    <w:p w14:paraId="7E45B351" w14:textId="77777777" w:rsidR="007027E9" w:rsidRDefault="00702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8E1F8" w14:textId="77777777" w:rsidR="00216DD4" w:rsidRDefault="00216DD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8E1F9" w14:textId="77777777" w:rsidR="00216DD4" w:rsidRPr="00872B23" w:rsidRDefault="00216DD4" w:rsidP="00872B2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8E1FF" w14:textId="77777777" w:rsidR="00216DD4" w:rsidRPr="00872B23" w:rsidRDefault="00216DD4" w:rsidP="00872B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698C5B2"/>
    <w:lvl w:ilvl="0">
      <w:numFmt w:val="decimal"/>
      <w:pStyle w:val="Caption"/>
      <w:lvlText w:val="*"/>
      <w:lvlJc w:val="left"/>
    </w:lvl>
  </w:abstractNum>
  <w:abstractNum w:abstractNumId="1" w15:restartNumberingAfterBreak="0">
    <w:nsid w:val="0341142E"/>
    <w:multiLevelType w:val="hybridMultilevel"/>
    <w:tmpl w:val="D776790E"/>
    <w:lvl w:ilvl="0" w:tplc="57607E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CF43CD"/>
    <w:multiLevelType w:val="hybridMultilevel"/>
    <w:tmpl w:val="C5EEF2D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A2B12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CA00C35"/>
    <w:multiLevelType w:val="hybridMultilevel"/>
    <w:tmpl w:val="1CEE44B4"/>
    <w:lvl w:ilvl="0" w:tplc="FA8E9C94">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F641535"/>
    <w:multiLevelType w:val="hybridMultilevel"/>
    <w:tmpl w:val="69A8E9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C6151"/>
    <w:multiLevelType w:val="hybridMultilevel"/>
    <w:tmpl w:val="6A3AA5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35F3BE5"/>
    <w:multiLevelType w:val="hybridMultilevel"/>
    <w:tmpl w:val="60BEEA46"/>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44B8C628">
      <w:start w:val="17"/>
      <w:numFmt w:val="bullet"/>
      <w:lvlText w:val="-"/>
      <w:lvlJc w:val="left"/>
      <w:pPr>
        <w:ind w:left="2520" w:hanging="360"/>
      </w:pPr>
      <w:rPr>
        <w:rFonts w:ascii="Tahoma" w:eastAsia="Times New Roman" w:hAnsi="Tahoma" w:cs="Tahoma"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6971851"/>
    <w:multiLevelType w:val="hybridMultilevel"/>
    <w:tmpl w:val="1EB0BED0"/>
    <w:lvl w:ilvl="0" w:tplc="1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360"/>
      </w:pPr>
      <w:rPr>
        <w:rFonts w:ascii="Symbol" w:hAnsi="Symbol" w:hint="default"/>
      </w:rPr>
    </w:lvl>
    <w:lvl w:ilvl="3" w:tplc="14090001">
      <w:start w:val="1"/>
      <w:numFmt w:val="bullet"/>
      <w:lvlText w:val=""/>
      <w:lvlJc w:val="left"/>
      <w:pPr>
        <w:tabs>
          <w:tab w:val="num" w:pos="2520"/>
        </w:tabs>
        <w:ind w:left="2520" w:hanging="360"/>
      </w:pPr>
      <w:rPr>
        <w:rFonts w:ascii="Symbol" w:hAnsi="Symbol" w:hint="default"/>
      </w:rPr>
    </w:lvl>
    <w:lvl w:ilvl="4" w:tplc="14090003" w:tentative="1">
      <w:start w:val="1"/>
      <w:numFmt w:val="bullet"/>
      <w:lvlText w:val="o"/>
      <w:lvlJc w:val="left"/>
      <w:pPr>
        <w:tabs>
          <w:tab w:val="num" w:pos="3240"/>
        </w:tabs>
        <w:ind w:left="3240" w:hanging="360"/>
      </w:pPr>
      <w:rPr>
        <w:rFonts w:ascii="Courier New" w:hAnsi="Courier New" w:cs="Courier New" w:hint="default"/>
      </w:rPr>
    </w:lvl>
    <w:lvl w:ilvl="5" w:tplc="14090005" w:tentative="1">
      <w:start w:val="1"/>
      <w:numFmt w:val="bullet"/>
      <w:lvlText w:val=""/>
      <w:lvlJc w:val="left"/>
      <w:pPr>
        <w:tabs>
          <w:tab w:val="num" w:pos="3960"/>
        </w:tabs>
        <w:ind w:left="3960" w:hanging="360"/>
      </w:pPr>
      <w:rPr>
        <w:rFonts w:ascii="Wingdings" w:hAnsi="Wingdings" w:hint="default"/>
      </w:rPr>
    </w:lvl>
    <w:lvl w:ilvl="6" w:tplc="14090001" w:tentative="1">
      <w:start w:val="1"/>
      <w:numFmt w:val="bullet"/>
      <w:lvlText w:val=""/>
      <w:lvlJc w:val="left"/>
      <w:pPr>
        <w:tabs>
          <w:tab w:val="num" w:pos="4680"/>
        </w:tabs>
        <w:ind w:left="4680" w:hanging="360"/>
      </w:pPr>
      <w:rPr>
        <w:rFonts w:ascii="Symbol" w:hAnsi="Symbol" w:hint="default"/>
      </w:rPr>
    </w:lvl>
    <w:lvl w:ilvl="7" w:tplc="14090003" w:tentative="1">
      <w:start w:val="1"/>
      <w:numFmt w:val="bullet"/>
      <w:lvlText w:val="o"/>
      <w:lvlJc w:val="left"/>
      <w:pPr>
        <w:tabs>
          <w:tab w:val="num" w:pos="5400"/>
        </w:tabs>
        <w:ind w:left="5400" w:hanging="360"/>
      </w:pPr>
      <w:rPr>
        <w:rFonts w:ascii="Courier New" w:hAnsi="Courier New" w:cs="Courier New" w:hint="default"/>
      </w:rPr>
    </w:lvl>
    <w:lvl w:ilvl="8" w:tplc="1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C85453"/>
    <w:multiLevelType w:val="hybridMultilevel"/>
    <w:tmpl w:val="6978B6F2"/>
    <w:lvl w:ilvl="0" w:tplc="A24A9DE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B400890"/>
    <w:multiLevelType w:val="hybridMultilevel"/>
    <w:tmpl w:val="2AE628D0"/>
    <w:lvl w:ilvl="0" w:tplc="14090001">
      <w:start w:val="1"/>
      <w:numFmt w:val="bullet"/>
      <w:lvlText w:val=""/>
      <w:lvlJc w:val="left"/>
      <w:pPr>
        <w:tabs>
          <w:tab w:val="num" w:pos="720"/>
        </w:tabs>
        <w:ind w:left="720" w:hanging="360"/>
      </w:pPr>
      <w:rPr>
        <w:rFonts w:ascii="Symbol" w:hAnsi="Symbol" w:hint="default"/>
      </w:rPr>
    </w:lvl>
    <w:lvl w:ilvl="1" w:tplc="14090003">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
    <w:abstractNumId w:val="10"/>
  </w:num>
  <w:num w:numId="3">
    <w:abstractNumId w:val="4"/>
  </w:num>
  <w:num w:numId="4">
    <w:abstractNumId w:val="1"/>
  </w:num>
  <w:num w:numId="5">
    <w:abstractNumId w:val="3"/>
  </w:num>
  <w:num w:numId="6">
    <w:abstractNumId w:val="6"/>
  </w:num>
  <w:num w:numId="7">
    <w:abstractNumId w:val="8"/>
  </w:num>
  <w:num w:numId="8">
    <w:abstractNumId w:val="7"/>
  </w:num>
  <w:num w:numId="9">
    <w:abstractNumId w:val="5"/>
  </w:num>
  <w:num w:numId="10">
    <w:abstractNumId w:val="2"/>
  </w:num>
  <w:num w:numId="11">
    <w:abstractNumId w:val="11"/>
  </w:num>
  <w:num w:numId="1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CED"/>
    <w:rsid w:val="000251E5"/>
    <w:rsid w:val="00043A05"/>
    <w:rsid w:val="00072E28"/>
    <w:rsid w:val="00084F0C"/>
    <w:rsid w:val="0008641C"/>
    <w:rsid w:val="000B56F3"/>
    <w:rsid w:val="000C089E"/>
    <w:rsid w:val="000E5B77"/>
    <w:rsid w:val="00102D51"/>
    <w:rsid w:val="001100C5"/>
    <w:rsid w:val="001126E8"/>
    <w:rsid w:val="00134F30"/>
    <w:rsid w:val="00150140"/>
    <w:rsid w:val="001621DB"/>
    <w:rsid w:val="00162A56"/>
    <w:rsid w:val="00163AE0"/>
    <w:rsid w:val="00165A9E"/>
    <w:rsid w:val="001858A9"/>
    <w:rsid w:val="001B49DF"/>
    <w:rsid w:val="001D18E9"/>
    <w:rsid w:val="001E1B47"/>
    <w:rsid w:val="0021679B"/>
    <w:rsid w:val="00216DD4"/>
    <w:rsid w:val="00240747"/>
    <w:rsid w:val="0024635C"/>
    <w:rsid w:val="00246738"/>
    <w:rsid w:val="00284F4E"/>
    <w:rsid w:val="00290780"/>
    <w:rsid w:val="00294BD7"/>
    <w:rsid w:val="002A78BC"/>
    <w:rsid w:val="002D2F24"/>
    <w:rsid w:val="002E4037"/>
    <w:rsid w:val="002F421A"/>
    <w:rsid w:val="00305177"/>
    <w:rsid w:val="003123E4"/>
    <w:rsid w:val="003333BD"/>
    <w:rsid w:val="00345CFE"/>
    <w:rsid w:val="00356212"/>
    <w:rsid w:val="003809F8"/>
    <w:rsid w:val="003E17BC"/>
    <w:rsid w:val="003F66D9"/>
    <w:rsid w:val="003F6759"/>
    <w:rsid w:val="0040730B"/>
    <w:rsid w:val="00443CC8"/>
    <w:rsid w:val="00472711"/>
    <w:rsid w:val="00476126"/>
    <w:rsid w:val="00485256"/>
    <w:rsid w:val="00493EF3"/>
    <w:rsid w:val="004A04A1"/>
    <w:rsid w:val="004B4624"/>
    <w:rsid w:val="004B5562"/>
    <w:rsid w:val="004B6965"/>
    <w:rsid w:val="004C0751"/>
    <w:rsid w:val="004C789C"/>
    <w:rsid w:val="004D478C"/>
    <w:rsid w:val="004F652C"/>
    <w:rsid w:val="00500DE5"/>
    <w:rsid w:val="00506AD8"/>
    <w:rsid w:val="0054414B"/>
    <w:rsid w:val="00546812"/>
    <w:rsid w:val="005628AA"/>
    <w:rsid w:val="005871DD"/>
    <w:rsid w:val="0059484B"/>
    <w:rsid w:val="0059515B"/>
    <w:rsid w:val="005D5BAB"/>
    <w:rsid w:val="00607EBA"/>
    <w:rsid w:val="006215FD"/>
    <w:rsid w:val="00624926"/>
    <w:rsid w:val="00633DC2"/>
    <w:rsid w:val="00663C7E"/>
    <w:rsid w:val="0066673D"/>
    <w:rsid w:val="006914DF"/>
    <w:rsid w:val="006A6B30"/>
    <w:rsid w:val="006B30A5"/>
    <w:rsid w:val="006C077B"/>
    <w:rsid w:val="006D2ECB"/>
    <w:rsid w:val="006D71BC"/>
    <w:rsid w:val="006F09F1"/>
    <w:rsid w:val="006F5B2F"/>
    <w:rsid w:val="007027E9"/>
    <w:rsid w:val="00711687"/>
    <w:rsid w:val="00720551"/>
    <w:rsid w:val="0073003C"/>
    <w:rsid w:val="00732EF8"/>
    <w:rsid w:val="00735876"/>
    <w:rsid w:val="00744A73"/>
    <w:rsid w:val="00753D39"/>
    <w:rsid w:val="00772F5D"/>
    <w:rsid w:val="00791470"/>
    <w:rsid w:val="007A002E"/>
    <w:rsid w:val="007B64BE"/>
    <w:rsid w:val="007B7C7F"/>
    <w:rsid w:val="00806B43"/>
    <w:rsid w:val="00811753"/>
    <w:rsid w:val="00817340"/>
    <w:rsid w:val="00862F79"/>
    <w:rsid w:val="00872B23"/>
    <w:rsid w:val="00891081"/>
    <w:rsid w:val="00896428"/>
    <w:rsid w:val="008A5CEE"/>
    <w:rsid w:val="008B010E"/>
    <w:rsid w:val="008D2F1C"/>
    <w:rsid w:val="008D5D06"/>
    <w:rsid w:val="008E4A1A"/>
    <w:rsid w:val="008F6A39"/>
    <w:rsid w:val="0090579C"/>
    <w:rsid w:val="00922449"/>
    <w:rsid w:val="009303A6"/>
    <w:rsid w:val="0093137B"/>
    <w:rsid w:val="00943B1A"/>
    <w:rsid w:val="00954AA3"/>
    <w:rsid w:val="00956CF1"/>
    <w:rsid w:val="00971A83"/>
    <w:rsid w:val="009C5A7B"/>
    <w:rsid w:val="00A02429"/>
    <w:rsid w:val="00A5323F"/>
    <w:rsid w:val="00A67A62"/>
    <w:rsid w:val="00A745CA"/>
    <w:rsid w:val="00AA0CCF"/>
    <w:rsid w:val="00AA4FDD"/>
    <w:rsid w:val="00AA72C4"/>
    <w:rsid w:val="00AB2636"/>
    <w:rsid w:val="00AC0990"/>
    <w:rsid w:val="00AC27B7"/>
    <w:rsid w:val="00AC4204"/>
    <w:rsid w:val="00AD5D62"/>
    <w:rsid w:val="00AF1961"/>
    <w:rsid w:val="00B00DB6"/>
    <w:rsid w:val="00B03FAA"/>
    <w:rsid w:val="00B72026"/>
    <w:rsid w:val="00B879F0"/>
    <w:rsid w:val="00B93477"/>
    <w:rsid w:val="00B97CB9"/>
    <w:rsid w:val="00BC5B95"/>
    <w:rsid w:val="00BD1607"/>
    <w:rsid w:val="00BD5A90"/>
    <w:rsid w:val="00BE02B4"/>
    <w:rsid w:val="00C10561"/>
    <w:rsid w:val="00C157B5"/>
    <w:rsid w:val="00C165FC"/>
    <w:rsid w:val="00C16D17"/>
    <w:rsid w:val="00C357D3"/>
    <w:rsid w:val="00C40EC0"/>
    <w:rsid w:val="00C8050B"/>
    <w:rsid w:val="00C809F1"/>
    <w:rsid w:val="00C96471"/>
    <w:rsid w:val="00CA3A3B"/>
    <w:rsid w:val="00CC1A9E"/>
    <w:rsid w:val="00CC5FB6"/>
    <w:rsid w:val="00CD78D4"/>
    <w:rsid w:val="00CE70A9"/>
    <w:rsid w:val="00CF2180"/>
    <w:rsid w:val="00D20292"/>
    <w:rsid w:val="00D25E28"/>
    <w:rsid w:val="00D40C89"/>
    <w:rsid w:val="00D72066"/>
    <w:rsid w:val="00D874B4"/>
    <w:rsid w:val="00D875DC"/>
    <w:rsid w:val="00DA64E9"/>
    <w:rsid w:val="00DB3E84"/>
    <w:rsid w:val="00DD0F88"/>
    <w:rsid w:val="00E0074C"/>
    <w:rsid w:val="00E1613B"/>
    <w:rsid w:val="00E374B3"/>
    <w:rsid w:val="00E467B1"/>
    <w:rsid w:val="00E745BD"/>
    <w:rsid w:val="00E75ABB"/>
    <w:rsid w:val="00EC3DC7"/>
    <w:rsid w:val="00ED3504"/>
    <w:rsid w:val="00EF16B3"/>
    <w:rsid w:val="00F3264F"/>
    <w:rsid w:val="00F402F3"/>
    <w:rsid w:val="00F40DDA"/>
    <w:rsid w:val="00F65CE6"/>
    <w:rsid w:val="00F960CD"/>
    <w:rsid w:val="00FB3D48"/>
    <w:rsid w:val="00FC3682"/>
    <w:rsid w:val="00FC705D"/>
    <w:rsid w:val="00FD6CED"/>
    <w:rsid w:val="00FD7421"/>
    <w:rsid w:val="67584F38"/>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C8E0BE"/>
  <w15:docId w15:val="{BB9260B4-F966-4F76-A215-3ACB8E85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F24"/>
    <w:pPr>
      <w:spacing w:line="312" w:lineRule="auto"/>
    </w:pPr>
    <w:rPr>
      <w:rFonts w:ascii="Verdana" w:hAnsi="Verdana"/>
      <w:sz w:val="17"/>
      <w:lang w:val="en-US" w:eastAsia="en-US"/>
    </w:rPr>
  </w:style>
  <w:style w:type="paragraph" w:styleId="Heading1">
    <w:name w:val="heading 1"/>
    <w:basedOn w:val="Normal"/>
    <w:next w:val="Normal"/>
    <w:link w:val="Heading1Char"/>
    <w:qFormat/>
    <w:rsid w:val="00356212"/>
    <w:pPr>
      <w:keepNext/>
      <w:spacing w:before="240" w:after="40" w:line="240" w:lineRule="auto"/>
      <w:outlineLvl w:val="0"/>
    </w:pPr>
    <w:rPr>
      <w:b/>
      <w:caps/>
      <w:sz w:val="20"/>
      <w:szCs w:val="24"/>
    </w:rPr>
  </w:style>
  <w:style w:type="paragraph" w:styleId="Heading2">
    <w:name w:val="heading 2"/>
    <w:basedOn w:val="Normal"/>
    <w:next w:val="Normal"/>
    <w:qFormat/>
    <w:rsid w:val="00356212"/>
    <w:pPr>
      <w:keepNext/>
      <w:spacing w:before="120" w:after="40" w:line="240" w:lineRule="auto"/>
      <w:ind w:left="360"/>
      <w:outlineLvl w:val="1"/>
    </w:pPr>
    <w:rPr>
      <w:b/>
    </w:rPr>
  </w:style>
  <w:style w:type="paragraph" w:styleId="Heading3">
    <w:name w:val="heading 3"/>
    <w:basedOn w:val="Heading2"/>
    <w:next w:val="Normal"/>
    <w:qFormat/>
    <w:rsid w:val="00C8050B"/>
    <w:pPr>
      <w:outlineLvl w:val="2"/>
    </w:pPr>
  </w:style>
  <w:style w:type="paragraph" w:styleId="Heading4">
    <w:name w:val="heading 4"/>
    <w:basedOn w:val="Normal"/>
    <w:next w:val="Normal"/>
    <w:qFormat/>
    <w:rsid w:val="003F6759"/>
    <w:pPr>
      <w:keepNext/>
      <w:keepLines/>
      <w:spacing w:after="240" w:line="240" w:lineRule="atLeast"/>
      <w:outlineLvl w:val="3"/>
    </w:pPr>
    <w:rPr>
      <w:spacing w:val="-4"/>
      <w:kern w:val="28"/>
      <w:sz w:val="22"/>
    </w:rPr>
  </w:style>
  <w:style w:type="paragraph" w:styleId="Heading5">
    <w:name w:val="heading 5"/>
    <w:basedOn w:val="Normal"/>
    <w:next w:val="Normal"/>
    <w:qFormat/>
    <w:rsid w:val="003F6759"/>
    <w:pPr>
      <w:keepNext/>
      <w:keepLines/>
      <w:spacing w:line="240" w:lineRule="atLeast"/>
      <w:ind w:left="1440"/>
      <w:outlineLvl w:val="4"/>
    </w:pPr>
    <w:rPr>
      <w:spacing w:val="-4"/>
      <w:kern w:val="28"/>
    </w:rPr>
  </w:style>
  <w:style w:type="paragraph" w:styleId="Heading6">
    <w:name w:val="heading 6"/>
    <w:basedOn w:val="Normal"/>
    <w:next w:val="Normal"/>
    <w:qFormat/>
    <w:rsid w:val="003F6759"/>
    <w:pPr>
      <w:keepNext/>
      <w:keepLines/>
      <w:spacing w:before="140" w:line="220" w:lineRule="atLeast"/>
      <w:ind w:left="1440"/>
      <w:outlineLvl w:val="5"/>
    </w:pPr>
    <w:rPr>
      <w:i/>
      <w:spacing w:val="-4"/>
      <w:kern w:val="28"/>
    </w:rPr>
  </w:style>
  <w:style w:type="paragraph" w:styleId="Heading7">
    <w:name w:val="heading 7"/>
    <w:basedOn w:val="Normal"/>
    <w:next w:val="Normal"/>
    <w:qFormat/>
    <w:rsid w:val="003F6759"/>
    <w:pPr>
      <w:keepNext/>
      <w:keepLines/>
      <w:spacing w:before="140" w:line="220" w:lineRule="atLeast"/>
      <w:outlineLvl w:val="6"/>
    </w:pPr>
    <w:rPr>
      <w:spacing w:val="-4"/>
      <w:kern w:val="28"/>
    </w:rPr>
  </w:style>
  <w:style w:type="paragraph" w:styleId="Heading8">
    <w:name w:val="heading 8"/>
    <w:basedOn w:val="Normal"/>
    <w:next w:val="Normal"/>
    <w:qFormat/>
    <w:rsid w:val="003F6759"/>
    <w:pPr>
      <w:keepNext/>
      <w:keepLines/>
      <w:spacing w:before="140" w:line="220" w:lineRule="atLeast"/>
      <w:outlineLvl w:val="7"/>
    </w:pPr>
    <w:rPr>
      <w:i/>
      <w:spacing w:val="-4"/>
      <w:kern w:val="28"/>
      <w:sz w:val="18"/>
    </w:rPr>
  </w:style>
  <w:style w:type="paragraph" w:styleId="Heading9">
    <w:name w:val="heading 9"/>
    <w:basedOn w:val="Normal"/>
    <w:next w:val="Normal"/>
    <w:qFormat/>
    <w:rsid w:val="003F6759"/>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Information">
    <w:name w:val="Company Information"/>
    <w:basedOn w:val="Normal"/>
    <w:link w:val="CompanyInformationChar"/>
    <w:rsid w:val="002D2F24"/>
    <w:pPr>
      <w:spacing w:line="240" w:lineRule="auto"/>
    </w:pPr>
    <w:rPr>
      <w:color w:val="808080"/>
      <w:sz w:val="15"/>
    </w:rPr>
  </w:style>
  <w:style w:type="character" w:customStyle="1" w:styleId="CompanyInformationChar">
    <w:name w:val="Company Information Char"/>
    <w:link w:val="CompanyInformation"/>
    <w:rsid w:val="002D2F24"/>
    <w:rPr>
      <w:rFonts w:ascii="Verdana" w:hAnsi="Verdana"/>
      <w:color w:val="808080"/>
      <w:sz w:val="15"/>
      <w:lang w:val="en-US" w:eastAsia="en-US" w:bidi="ar-SA"/>
    </w:rPr>
  </w:style>
  <w:style w:type="paragraph" w:customStyle="1" w:styleId="InsideTitle">
    <w:name w:val="Inside Title"/>
    <w:basedOn w:val="Normal"/>
    <w:rsid w:val="00872B23"/>
    <w:pPr>
      <w:keepNext/>
      <w:spacing w:before="2400" w:line="240" w:lineRule="auto"/>
    </w:pPr>
    <w:rPr>
      <w:b/>
      <w:sz w:val="32"/>
    </w:rPr>
  </w:style>
  <w:style w:type="paragraph" w:styleId="Caption">
    <w:name w:val="caption"/>
    <w:basedOn w:val="Normal"/>
    <w:next w:val="Normal"/>
    <w:qFormat/>
    <w:rsid w:val="003F6759"/>
    <w:pPr>
      <w:keepNext/>
      <w:numPr>
        <w:numId w:val="1"/>
      </w:numPr>
      <w:spacing w:before="60" w:after="240" w:line="220" w:lineRule="atLeast"/>
    </w:pPr>
    <w:rPr>
      <w:rFonts w:ascii="Arial Narrow" w:hAnsi="Arial Narrow"/>
      <w:sz w:val="18"/>
    </w:rPr>
  </w:style>
  <w:style w:type="paragraph" w:customStyle="1" w:styleId="InsideSubtitle">
    <w:name w:val="Inside Subtitle"/>
    <w:basedOn w:val="Normal"/>
    <w:rsid w:val="0093137B"/>
    <w:pPr>
      <w:spacing w:after="200" w:line="240" w:lineRule="auto"/>
    </w:pPr>
    <w:rPr>
      <w:i/>
      <w:sz w:val="24"/>
    </w:rPr>
  </w:style>
  <w:style w:type="paragraph" w:customStyle="1" w:styleId="BulletedList">
    <w:name w:val="Bulleted List"/>
    <w:basedOn w:val="Normal"/>
    <w:link w:val="BulletedListChar"/>
    <w:rsid w:val="000C089E"/>
    <w:pPr>
      <w:numPr>
        <w:numId w:val="2"/>
      </w:numPr>
      <w:spacing w:after="80"/>
      <w:contextualSpacing/>
    </w:pPr>
  </w:style>
  <w:style w:type="character" w:customStyle="1" w:styleId="BulletedListChar">
    <w:name w:val="Bulleted List Char"/>
    <w:link w:val="BulletedList"/>
    <w:rsid w:val="00971A83"/>
    <w:rPr>
      <w:rFonts w:ascii="Verdana" w:hAnsi="Verdana"/>
      <w:sz w:val="17"/>
      <w:lang w:val="en-US" w:eastAsia="en-US"/>
    </w:rPr>
  </w:style>
  <w:style w:type="character" w:styleId="CommentReference">
    <w:name w:val="annotation reference"/>
    <w:semiHidden/>
    <w:rPr>
      <w:rFonts w:ascii="Arial" w:hAnsi="Arial"/>
      <w:sz w:val="16"/>
    </w:rPr>
  </w:style>
  <w:style w:type="paragraph" w:styleId="CommentText">
    <w:name w:val="annotation text"/>
    <w:basedOn w:val="Normal"/>
    <w:semiHidden/>
    <w:rsid w:val="003F6759"/>
  </w:style>
  <w:style w:type="paragraph" w:customStyle="1" w:styleId="NumberedList">
    <w:name w:val="Numbered List"/>
    <w:basedOn w:val="Normal"/>
    <w:link w:val="NumberedListChar"/>
    <w:rsid w:val="00753D39"/>
    <w:pPr>
      <w:numPr>
        <w:numId w:val="3"/>
      </w:numPr>
      <w:spacing w:after="80"/>
      <w:contextualSpacing/>
    </w:pPr>
  </w:style>
  <w:style w:type="character" w:customStyle="1" w:styleId="NumberedListChar">
    <w:name w:val="Numbered List Char"/>
    <w:link w:val="NumberedList"/>
    <w:rsid w:val="00971A83"/>
    <w:rPr>
      <w:rFonts w:ascii="Verdana" w:hAnsi="Verdana"/>
      <w:sz w:val="17"/>
      <w:lang w:val="en-US" w:eastAsia="en-US"/>
    </w:rPr>
  </w:style>
  <w:style w:type="character" w:customStyle="1" w:styleId="BodyTextChar">
    <w:name w:val="Body Text Char"/>
    <w:link w:val="BodyText"/>
    <w:rsid w:val="00CC5FB6"/>
    <w:rPr>
      <w:rFonts w:ascii="Tahoma" w:hAnsi="Tahoma"/>
      <w:spacing w:val="10"/>
      <w:sz w:val="17"/>
      <w:lang w:val="en-US" w:eastAsia="en-US" w:bidi="ar-SA"/>
    </w:rPr>
  </w:style>
  <w:style w:type="paragraph" w:styleId="BodyText">
    <w:name w:val="Body Text"/>
    <w:basedOn w:val="Normal"/>
    <w:link w:val="BodyTextChar"/>
    <w:rsid w:val="00E75ABB"/>
    <w:pPr>
      <w:spacing w:after="200" w:line="240" w:lineRule="exact"/>
    </w:pPr>
    <w:rPr>
      <w:rFonts w:ascii="Tahoma" w:hAnsi="Tahoma"/>
      <w:spacing w:val="10"/>
    </w:rPr>
  </w:style>
  <w:style w:type="character" w:styleId="EndnoteReference">
    <w:name w:val="endnote reference"/>
    <w:semiHidden/>
    <w:rPr>
      <w:vertAlign w:val="superscript"/>
    </w:rPr>
  </w:style>
  <w:style w:type="paragraph" w:styleId="EndnoteText">
    <w:name w:val="endnote text"/>
    <w:basedOn w:val="Normal"/>
    <w:semiHidden/>
    <w:rsid w:val="003F6759"/>
  </w:style>
  <w:style w:type="paragraph" w:customStyle="1" w:styleId="BlockQuotation">
    <w:name w:val="Block Quotation"/>
    <w:basedOn w:val="Normal"/>
    <w:link w:val="BlockQuotationChar"/>
    <w:rsid w:val="000C089E"/>
    <w:pPr>
      <w:spacing w:before="80" w:after="80"/>
      <w:ind w:left="720"/>
    </w:pPr>
    <w:rPr>
      <w:spacing w:val="-10"/>
    </w:rPr>
  </w:style>
  <w:style w:type="character" w:customStyle="1" w:styleId="BlockQuotationChar">
    <w:name w:val="Block Quotation Char"/>
    <w:link w:val="BlockQuotation"/>
    <w:rsid w:val="00971A83"/>
    <w:rPr>
      <w:rFonts w:ascii="Verdana" w:hAnsi="Verdana"/>
      <w:spacing w:val="-10"/>
      <w:sz w:val="17"/>
      <w:lang w:val="en-US" w:eastAsia="en-US" w:bidi="ar-SA"/>
    </w:rPr>
  </w:style>
  <w:style w:type="character" w:styleId="FootnoteReference">
    <w:name w:val="footnote reference"/>
    <w:semiHidden/>
    <w:rPr>
      <w:vertAlign w:val="superscript"/>
    </w:rPr>
  </w:style>
  <w:style w:type="paragraph" w:styleId="FootnoteText">
    <w:name w:val="footnote text"/>
    <w:basedOn w:val="Normal"/>
    <w:link w:val="FootnoteTextChar"/>
    <w:semiHidden/>
    <w:rsid w:val="003F6759"/>
  </w:style>
  <w:style w:type="paragraph" w:styleId="Header">
    <w:name w:val="header"/>
    <w:basedOn w:val="Normal"/>
    <w:rsid w:val="00A745CA"/>
    <w:pPr>
      <w:tabs>
        <w:tab w:val="center" w:pos="4320"/>
        <w:tab w:val="right" w:pos="8640"/>
      </w:tabs>
    </w:pPr>
  </w:style>
  <w:style w:type="paragraph" w:styleId="Index1">
    <w:name w:val="index 1"/>
    <w:basedOn w:val="Normal"/>
    <w:autoRedefine/>
    <w:semiHidden/>
    <w:rsid w:val="003F6759"/>
  </w:style>
  <w:style w:type="paragraph" w:styleId="Index2">
    <w:name w:val="index 2"/>
    <w:basedOn w:val="Normal"/>
    <w:autoRedefine/>
    <w:semiHidden/>
    <w:rsid w:val="003F6759"/>
    <w:pPr>
      <w:ind w:left="720"/>
    </w:pPr>
  </w:style>
  <w:style w:type="paragraph" w:styleId="Index3">
    <w:name w:val="index 3"/>
    <w:basedOn w:val="Normal"/>
    <w:autoRedefine/>
    <w:semiHidden/>
    <w:rsid w:val="003F6759"/>
  </w:style>
  <w:style w:type="paragraph" w:styleId="Index4">
    <w:name w:val="index 4"/>
    <w:basedOn w:val="Normal"/>
    <w:autoRedefine/>
    <w:semiHidden/>
    <w:rsid w:val="003F6759"/>
    <w:pPr>
      <w:ind w:left="1440"/>
    </w:pPr>
  </w:style>
  <w:style w:type="paragraph" w:styleId="Index5">
    <w:name w:val="index 5"/>
    <w:basedOn w:val="Normal"/>
    <w:autoRedefine/>
    <w:semiHidden/>
    <w:rsid w:val="003F6759"/>
    <w:pPr>
      <w:ind w:left="1800"/>
    </w:pPr>
  </w:style>
  <w:style w:type="paragraph" w:styleId="IndexHeading">
    <w:name w:val="index heading"/>
    <w:basedOn w:val="Normal"/>
    <w:next w:val="Index1"/>
    <w:semiHidden/>
    <w:rsid w:val="003F6759"/>
    <w:pPr>
      <w:spacing w:line="480" w:lineRule="atLeast"/>
    </w:pPr>
    <w:rPr>
      <w:rFonts w:ascii="Arial Black" w:hAnsi="Arial Black"/>
      <w:sz w:val="24"/>
    </w:rPr>
  </w:style>
  <w:style w:type="paragraph" w:customStyle="1" w:styleId="TableCaption">
    <w:name w:val="Table Caption"/>
    <w:basedOn w:val="Normal"/>
    <w:rsid w:val="00AD5D62"/>
    <w:pPr>
      <w:spacing w:before="80" w:after="120"/>
      <w:ind w:left="360"/>
    </w:pPr>
    <w:rPr>
      <w:i/>
      <w:sz w:val="15"/>
    </w:rPr>
  </w:style>
  <w:style w:type="paragraph" w:customStyle="1" w:styleId="TableText">
    <w:name w:val="Table Text"/>
    <w:basedOn w:val="Normal"/>
    <w:rsid w:val="004B5562"/>
    <w:rPr>
      <w:sz w:val="15"/>
    </w:rPr>
  </w:style>
  <w:style w:type="paragraph" w:customStyle="1" w:styleId="TableTextBold">
    <w:name w:val="Table Text Bold"/>
    <w:basedOn w:val="TableText"/>
    <w:rsid w:val="003F66D9"/>
    <w:rPr>
      <w:b/>
    </w:rPr>
  </w:style>
  <w:style w:type="paragraph" w:customStyle="1" w:styleId="IndentedBodyText">
    <w:name w:val="Indented Body Text"/>
    <w:basedOn w:val="Normal"/>
    <w:link w:val="IndentedBodyTextChar"/>
    <w:rsid w:val="00CC5FB6"/>
    <w:pPr>
      <w:spacing w:after="80"/>
      <w:ind w:left="360"/>
    </w:pPr>
  </w:style>
  <w:style w:type="character" w:customStyle="1" w:styleId="IndentedBodyTextChar">
    <w:name w:val="Indented Body Text Char"/>
    <w:link w:val="IndentedBodyText"/>
    <w:rsid w:val="00CC5FB6"/>
    <w:rPr>
      <w:rFonts w:ascii="Verdana" w:hAnsi="Verdana"/>
      <w:sz w:val="17"/>
      <w:lang w:val="en-US" w:eastAsia="en-US" w:bidi="ar-SA"/>
    </w:rPr>
  </w:style>
  <w:style w:type="paragraph" w:customStyle="1" w:styleId="LineSpace">
    <w:name w:val="Line Space"/>
    <w:basedOn w:val="Normal"/>
    <w:rsid w:val="00CC5FB6"/>
    <w:pPr>
      <w:spacing w:line="240" w:lineRule="auto"/>
    </w:pPr>
    <w:rPr>
      <w:sz w:val="12"/>
    </w:rPr>
  </w:style>
  <w:style w:type="paragraph" w:styleId="BalloonText">
    <w:name w:val="Balloon Text"/>
    <w:basedOn w:val="Normal"/>
    <w:semiHidden/>
    <w:rsid w:val="00753D39"/>
    <w:rPr>
      <w:rFonts w:ascii="Tahoma" w:hAnsi="Tahoma" w:cs="Tahoma"/>
      <w:sz w:val="16"/>
      <w:szCs w:val="16"/>
    </w:rPr>
  </w:style>
  <w:style w:type="paragraph" w:customStyle="1" w:styleId="CompanyInformationBold">
    <w:name w:val="Company Information Bold"/>
    <w:basedOn w:val="CompanyInformation"/>
    <w:rsid w:val="0093137B"/>
    <w:rPr>
      <w:b/>
    </w:rPr>
  </w:style>
  <w:style w:type="paragraph" w:styleId="TableofAuthorities">
    <w:name w:val="table of authorities"/>
    <w:basedOn w:val="Normal"/>
    <w:semiHidden/>
    <w:pPr>
      <w:tabs>
        <w:tab w:val="right" w:leader="dot" w:pos="7560"/>
      </w:tabs>
      <w:ind w:left="1440" w:hanging="360"/>
    </w:pPr>
  </w:style>
  <w:style w:type="paragraph" w:styleId="TableofFigures">
    <w:name w:val="table of figures"/>
    <w:basedOn w:val="Normal"/>
    <w:semiHidden/>
    <w:rsid w:val="00720551"/>
    <w:pPr>
      <w:ind w:left="1440" w:hanging="360"/>
    </w:pPr>
  </w:style>
  <w:style w:type="paragraph" w:styleId="TOAHeading">
    <w:name w:val="toa heading"/>
    <w:basedOn w:val="Normal"/>
    <w:next w:val="TableofAuthorities"/>
    <w:semiHidden/>
    <w:pPr>
      <w:keepNext/>
      <w:spacing w:line="480" w:lineRule="atLeast"/>
    </w:pPr>
    <w:rPr>
      <w:rFonts w:ascii="Arial Black" w:hAnsi="Arial Black"/>
      <w:b/>
      <w:spacing w:val="-10"/>
      <w:kern w:val="28"/>
    </w:rPr>
  </w:style>
  <w:style w:type="paragraph" w:styleId="TOC1">
    <w:name w:val="toc 1"/>
    <w:basedOn w:val="Normal"/>
    <w:autoRedefine/>
    <w:semiHidden/>
    <w:rsid w:val="00720551"/>
    <w:rPr>
      <w:spacing w:val="-4"/>
    </w:rPr>
  </w:style>
  <w:style w:type="paragraph" w:styleId="TOC2">
    <w:name w:val="toc 2"/>
    <w:basedOn w:val="Normal"/>
    <w:autoRedefine/>
    <w:semiHidden/>
    <w:rsid w:val="00720551"/>
    <w:pPr>
      <w:ind w:left="360"/>
    </w:pPr>
  </w:style>
  <w:style w:type="paragraph" w:styleId="TOC3">
    <w:name w:val="toc 3"/>
    <w:basedOn w:val="Normal"/>
    <w:autoRedefine/>
    <w:semiHidden/>
    <w:rsid w:val="00720551"/>
    <w:pPr>
      <w:ind w:left="360"/>
    </w:pPr>
  </w:style>
  <w:style w:type="paragraph" w:styleId="TOC4">
    <w:name w:val="toc 4"/>
    <w:basedOn w:val="Normal"/>
    <w:autoRedefine/>
    <w:semiHidden/>
    <w:rsid w:val="00720551"/>
    <w:pPr>
      <w:ind w:left="360"/>
    </w:pPr>
  </w:style>
  <w:style w:type="paragraph" w:styleId="TOC5">
    <w:name w:val="toc 5"/>
    <w:basedOn w:val="Normal"/>
    <w:autoRedefine/>
    <w:semiHidden/>
    <w:rsid w:val="00720551"/>
    <w:pPr>
      <w:ind w:left="360"/>
    </w:pPr>
  </w:style>
  <w:style w:type="paragraph" w:customStyle="1" w:styleId="Chapter">
    <w:name w:val="Chapter"/>
    <w:basedOn w:val="Normal"/>
    <w:rsid w:val="002D2F24"/>
    <w:pPr>
      <w:spacing w:before="20"/>
    </w:pPr>
    <w:rPr>
      <w:caps/>
      <w:color w:val="808080"/>
      <w:sz w:val="15"/>
      <w:szCs w:val="17"/>
    </w:rPr>
  </w:style>
  <w:style w:type="paragraph" w:customStyle="1" w:styleId="ChapterBold">
    <w:name w:val="Chapter Bold"/>
    <w:basedOn w:val="Chapter"/>
    <w:rsid w:val="0093137B"/>
    <w:rPr>
      <w:b/>
    </w:rPr>
  </w:style>
  <w:style w:type="paragraph" w:customStyle="1" w:styleId="CompanyInformationItalic">
    <w:name w:val="Company Information Italic"/>
    <w:basedOn w:val="CompanyInformation"/>
    <w:link w:val="CompanyInformationItalicChar"/>
    <w:rsid w:val="002D2F24"/>
    <w:rPr>
      <w:i/>
    </w:rPr>
  </w:style>
  <w:style w:type="character" w:customStyle="1" w:styleId="CompanyInformationItalicChar">
    <w:name w:val="Company Information Italic Char"/>
    <w:link w:val="CompanyInformationItalic"/>
    <w:rsid w:val="002D2F24"/>
    <w:rPr>
      <w:rFonts w:ascii="Verdana" w:hAnsi="Verdana"/>
      <w:i/>
      <w:color w:val="808080"/>
      <w:sz w:val="15"/>
      <w:lang w:val="en-US" w:eastAsia="en-US" w:bidi="ar-SA"/>
    </w:rPr>
  </w:style>
  <w:style w:type="paragraph" w:styleId="Footer">
    <w:name w:val="footer"/>
    <w:basedOn w:val="Normal"/>
    <w:rsid w:val="00872B23"/>
    <w:pPr>
      <w:tabs>
        <w:tab w:val="center" w:pos="4320"/>
        <w:tab w:val="right" w:pos="8640"/>
      </w:tabs>
    </w:pPr>
  </w:style>
  <w:style w:type="paragraph" w:styleId="Title">
    <w:name w:val="Title"/>
    <w:basedOn w:val="Normal"/>
    <w:qFormat/>
    <w:rsid w:val="00CF2180"/>
    <w:pPr>
      <w:spacing w:before="2000"/>
    </w:pPr>
    <w:rPr>
      <w:b/>
      <w:caps/>
      <w:sz w:val="40"/>
      <w:szCs w:val="40"/>
    </w:rPr>
  </w:style>
  <w:style w:type="paragraph" w:styleId="Subtitle">
    <w:name w:val="Subtitle"/>
    <w:basedOn w:val="Normal"/>
    <w:qFormat/>
    <w:rsid w:val="00356212"/>
    <w:rPr>
      <w:i/>
      <w:sz w:val="24"/>
    </w:rPr>
  </w:style>
  <w:style w:type="paragraph" w:customStyle="1" w:styleId="BulletedListBold">
    <w:name w:val="Bulleted List Bold"/>
    <w:basedOn w:val="BulletedList"/>
    <w:link w:val="BulletedListBoldChar"/>
    <w:rsid w:val="00971A83"/>
    <w:rPr>
      <w:b/>
      <w:bCs/>
    </w:rPr>
  </w:style>
  <w:style w:type="character" w:customStyle="1" w:styleId="BulletedListBoldChar">
    <w:name w:val="Bulleted List Bold Char"/>
    <w:link w:val="BulletedListBold"/>
    <w:rsid w:val="00971A83"/>
    <w:rPr>
      <w:rFonts w:ascii="Verdana" w:hAnsi="Verdana"/>
      <w:b/>
      <w:bCs/>
      <w:sz w:val="17"/>
      <w:lang w:val="en-US" w:eastAsia="en-US"/>
    </w:rPr>
  </w:style>
  <w:style w:type="paragraph" w:customStyle="1" w:styleId="NumberedListBold">
    <w:name w:val="Numbered List Bold"/>
    <w:basedOn w:val="NumberedList"/>
    <w:link w:val="NumberedListBoldChar"/>
    <w:rsid w:val="00971A83"/>
    <w:rPr>
      <w:b/>
      <w:bCs/>
    </w:rPr>
  </w:style>
  <w:style w:type="character" w:customStyle="1" w:styleId="NumberedListBoldChar">
    <w:name w:val="Numbered List Bold Char"/>
    <w:link w:val="NumberedListBold"/>
    <w:rsid w:val="00971A83"/>
    <w:rPr>
      <w:rFonts w:ascii="Verdana" w:hAnsi="Verdana"/>
      <w:b/>
      <w:bCs/>
      <w:sz w:val="17"/>
      <w:lang w:val="en-US" w:eastAsia="en-US"/>
    </w:rPr>
  </w:style>
  <w:style w:type="character" w:customStyle="1" w:styleId="Lead-inEmphasis">
    <w:name w:val="Lead-in Emphasis"/>
    <w:rsid w:val="00E75ABB"/>
    <w:rPr>
      <w:rFonts w:ascii="Tahoma" w:hAnsi="Tahoma"/>
      <w:b/>
      <w:spacing w:val="4"/>
      <w:kern w:val="0"/>
    </w:rPr>
  </w:style>
  <w:style w:type="paragraph" w:styleId="BodyTextIndent2">
    <w:name w:val="Body Text Indent 2"/>
    <w:basedOn w:val="Normal"/>
    <w:link w:val="BodyTextIndent2Char"/>
    <w:rsid w:val="008A5CEE"/>
    <w:pPr>
      <w:spacing w:after="120" w:line="480" w:lineRule="auto"/>
      <w:ind w:left="283"/>
    </w:pPr>
  </w:style>
  <w:style w:type="character" w:customStyle="1" w:styleId="BodyTextIndent2Char">
    <w:name w:val="Body Text Indent 2 Char"/>
    <w:link w:val="BodyTextIndent2"/>
    <w:rsid w:val="008A5CEE"/>
    <w:rPr>
      <w:rFonts w:ascii="Verdana" w:hAnsi="Verdana"/>
      <w:sz w:val="17"/>
      <w:lang w:val="en-US" w:eastAsia="en-US"/>
    </w:rPr>
  </w:style>
  <w:style w:type="paragraph" w:styleId="NormalWeb">
    <w:name w:val="Normal (Web)"/>
    <w:basedOn w:val="Normal"/>
    <w:rsid w:val="008A5CEE"/>
    <w:pPr>
      <w:spacing w:before="100" w:beforeAutospacing="1" w:after="100" w:afterAutospacing="1" w:line="240" w:lineRule="auto"/>
    </w:pPr>
    <w:rPr>
      <w:rFonts w:ascii="Times New Roman" w:hAnsi="Times New Roman"/>
      <w:sz w:val="24"/>
    </w:rPr>
  </w:style>
  <w:style w:type="paragraph" w:styleId="BodyText3">
    <w:name w:val="Body Text 3"/>
    <w:basedOn w:val="Normal"/>
    <w:link w:val="BodyText3Char"/>
    <w:rsid w:val="00FD6CED"/>
    <w:pPr>
      <w:spacing w:after="120"/>
    </w:pPr>
    <w:rPr>
      <w:sz w:val="16"/>
      <w:szCs w:val="16"/>
    </w:rPr>
  </w:style>
  <w:style w:type="character" w:customStyle="1" w:styleId="BodyText3Char">
    <w:name w:val="Body Text 3 Char"/>
    <w:link w:val="BodyText3"/>
    <w:rsid w:val="00FD6CED"/>
    <w:rPr>
      <w:rFonts w:ascii="Verdana" w:hAnsi="Verdana"/>
      <w:sz w:val="16"/>
      <w:szCs w:val="16"/>
      <w:lang w:val="en-US" w:eastAsia="en-US"/>
    </w:rPr>
  </w:style>
  <w:style w:type="character" w:styleId="Hyperlink">
    <w:name w:val="Hyperlink"/>
    <w:rsid w:val="00B97CB9"/>
    <w:rPr>
      <w:color w:val="0000FF"/>
      <w:u w:val="single"/>
    </w:rPr>
  </w:style>
  <w:style w:type="character" w:styleId="Strong">
    <w:name w:val="Strong"/>
    <w:qFormat/>
    <w:rsid w:val="006914DF"/>
    <w:rPr>
      <w:b/>
      <w:bCs/>
    </w:rPr>
  </w:style>
  <w:style w:type="paragraph" w:styleId="BodyTextIndent3">
    <w:name w:val="Body Text Indent 3"/>
    <w:basedOn w:val="Normal"/>
    <w:link w:val="BodyTextIndent3Char"/>
    <w:rsid w:val="0073003C"/>
    <w:pPr>
      <w:spacing w:after="120"/>
      <w:ind w:left="283"/>
    </w:pPr>
    <w:rPr>
      <w:sz w:val="16"/>
      <w:szCs w:val="16"/>
    </w:rPr>
  </w:style>
  <w:style w:type="character" w:customStyle="1" w:styleId="BodyTextIndent3Char">
    <w:name w:val="Body Text Indent 3 Char"/>
    <w:link w:val="BodyTextIndent3"/>
    <w:rsid w:val="0073003C"/>
    <w:rPr>
      <w:rFonts w:ascii="Verdana" w:hAnsi="Verdana"/>
      <w:sz w:val="16"/>
      <w:szCs w:val="16"/>
      <w:lang w:val="en-US" w:eastAsia="en-US"/>
    </w:rPr>
  </w:style>
  <w:style w:type="character" w:customStyle="1" w:styleId="fnt3">
    <w:name w:val="fnt3"/>
    <w:basedOn w:val="DefaultParagraphFont"/>
    <w:rsid w:val="00C40EC0"/>
  </w:style>
  <w:style w:type="character" w:customStyle="1" w:styleId="label1">
    <w:name w:val="label1"/>
    <w:rsid w:val="00C40EC0"/>
    <w:rPr>
      <w:b/>
      <w:bCs/>
    </w:rPr>
  </w:style>
  <w:style w:type="character" w:customStyle="1" w:styleId="fnt0">
    <w:name w:val="fnt0"/>
    <w:basedOn w:val="DefaultParagraphFont"/>
    <w:rsid w:val="00C40EC0"/>
  </w:style>
  <w:style w:type="character" w:customStyle="1" w:styleId="FootnoteTextChar">
    <w:name w:val="Footnote Text Char"/>
    <w:link w:val="FootnoteText"/>
    <w:semiHidden/>
    <w:rsid w:val="00BE02B4"/>
    <w:rPr>
      <w:rFonts w:ascii="Verdana" w:hAnsi="Verdana"/>
      <w:sz w:val="17"/>
      <w:lang w:val="en-US" w:eastAsia="en-US"/>
    </w:rPr>
  </w:style>
  <w:style w:type="paragraph" w:customStyle="1" w:styleId="norm0">
    <w:name w:val="norm0"/>
    <w:basedOn w:val="Normal"/>
    <w:rsid w:val="00BE02B4"/>
    <w:pPr>
      <w:spacing w:line="240" w:lineRule="auto"/>
    </w:pPr>
    <w:rPr>
      <w:rFonts w:ascii="Tahoma" w:hAnsi="Tahoma"/>
      <w:sz w:val="24"/>
      <w:lang w:val="en-NZ"/>
    </w:rPr>
  </w:style>
  <w:style w:type="table" w:styleId="TableGrid">
    <w:name w:val="Table Grid"/>
    <w:basedOn w:val="TableNormal"/>
    <w:rsid w:val="004B46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F421A"/>
    <w:pPr>
      <w:spacing w:line="240" w:lineRule="auto"/>
      <w:ind w:left="720"/>
      <w:contextualSpacing/>
    </w:pPr>
    <w:rPr>
      <w:rFonts w:ascii="CG Times" w:hAnsi="CG Times"/>
      <w:sz w:val="24"/>
      <w:lang w:val="en-NZ"/>
    </w:rPr>
  </w:style>
  <w:style w:type="character" w:styleId="FollowedHyperlink">
    <w:name w:val="FollowedHyperlink"/>
    <w:basedOn w:val="DefaultParagraphFont"/>
    <w:rsid w:val="00791470"/>
    <w:rPr>
      <w:color w:val="800080" w:themeColor="followedHyperlink"/>
      <w:u w:val="single"/>
    </w:rPr>
  </w:style>
  <w:style w:type="character" w:customStyle="1" w:styleId="Heading1Char">
    <w:name w:val="Heading 1 Char"/>
    <w:link w:val="Heading1"/>
    <w:rsid w:val="00AC4204"/>
    <w:rPr>
      <w:rFonts w:ascii="Verdana" w:hAnsi="Verdana"/>
      <w:b/>
      <w:caps/>
      <w:szCs w:val="24"/>
      <w:lang w:val="en-US" w:eastAsia="en-US"/>
    </w:rPr>
  </w:style>
  <w:style w:type="paragraph" w:customStyle="1" w:styleId="kuReport">
    <w:name w:val="kuReport"/>
    <w:basedOn w:val="Normal"/>
    <w:rsid w:val="00AC4204"/>
    <w:pPr>
      <w:spacing w:before="360" w:line="300" w:lineRule="atLeast"/>
      <w:ind w:left="567"/>
      <w:jc w:val="both"/>
    </w:pPr>
    <w:rPr>
      <w:rFonts w:ascii="Tahoma" w:hAnsi="Tahoma"/>
      <w:sz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79904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2848161">
          <w:marLeft w:val="0"/>
          <w:marRight w:val="0"/>
          <w:marTop w:val="0"/>
          <w:marBottom w:val="0"/>
          <w:divBdr>
            <w:top w:val="none" w:sz="0" w:space="0" w:color="auto"/>
            <w:left w:val="none" w:sz="0" w:space="0" w:color="auto"/>
            <w:bottom w:val="none" w:sz="0" w:space="0" w:color="auto"/>
            <w:right w:val="none" w:sz="0" w:space="0" w:color="auto"/>
          </w:divBdr>
        </w:div>
        <w:div w:id="140925984">
          <w:marLeft w:val="0"/>
          <w:marRight w:val="0"/>
          <w:marTop w:val="0"/>
          <w:marBottom w:val="0"/>
          <w:divBdr>
            <w:top w:val="none" w:sz="0" w:space="0" w:color="auto"/>
            <w:left w:val="none" w:sz="0" w:space="0" w:color="auto"/>
            <w:bottom w:val="none" w:sz="0" w:space="0" w:color="auto"/>
            <w:right w:val="none" w:sz="0" w:space="0" w:color="auto"/>
          </w:divBdr>
        </w:div>
        <w:div w:id="983699640">
          <w:marLeft w:val="0"/>
          <w:marRight w:val="0"/>
          <w:marTop w:val="0"/>
          <w:marBottom w:val="0"/>
          <w:divBdr>
            <w:top w:val="none" w:sz="0" w:space="0" w:color="auto"/>
            <w:left w:val="none" w:sz="0" w:space="0" w:color="auto"/>
            <w:bottom w:val="none" w:sz="0" w:space="0" w:color="auto"/>
            <w:right w:val="none" w:sz="0" w:space="0" w:color="auto"/>
          </w:divBdr>
        </w:div>
        <w:div w:id="1268465201">
          <w:marLeft w:val="0"/>
          <w:marRight w:val="0"/>
          <w:marTop w:val="0"/>
          <w:marBottom w:val="0"/>
          <w:divBdr>
            <w:top w:val="none" w:sz="0" w:space="0" w:color="auto"/>
            <w:left w:val="none" w:sz="0" w:space="0" w:color="auto"/>
            <w:bottom w:val="none" w:sz="0" w:space="0" w:color="auto"/>
            <w:right w:val="none" w:sz="0" w:space="0" w:color="auto"/>
          </w:divBdr>
        </w:div>
        <w:div w:id="1746566137">
          <w:marLeft w:val="0"/>
          <w:marRight w:val="0"/>
          <w:marTop w:val="0"/>
          <w:marBottom w:val="0"/>
          <w:divBdr>
            <w:top w:val="none" w:sz="0" w:space="0" w:color="auto"/>
            <w:left w:val="none" w:sz="0" w:space="0" w:color="auto"/>
            <w:bottom w:val="none" w:sz="0" w:space="0" w:color="auto"/>
            <w:right w:val="none" w:sz="0" w:space="0" w:color="auto"/>
          </w:divBdr>
        </w:div>
      </w:divsChild>
    </w:div>
    <w:div w:id="201949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cebook.com/OtagoPoly"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tago.ac.nz/library/roberts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etacad.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aul.Admiraal@op.ac.nz"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MITH\Application%20Data\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07DD42-F775-4460-9214-A350AACC1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46</TotalTime>
  <Pages>6</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default-user</dc:creator>
  <cp:lastModifiedBy>Paul Admiraal</cp:lastModifiedBy>
  <cp:revision>5</cp:revision>
  <cp:lastPrinted>2015-07-19T23:56:00Z</cp:lastPrinted>
  <dcterms:created xsi:type="dcterms:W3CDTF">2016-04-08T01:03:00Z</dcterms:created>
  <dcterms:modified xsi:type="dcterms:W3CDTF">2016-04-08T01:56:00Z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TC011847151033</vt:lpwstr>
  </property>
</Properties>
</file>