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CF607C">
        <w:rPr>
          <w:rFonts w:ascii="幼圆" w:eastAsia="幼圆" w:hAnsi="Arial" w:hint="eastAsia"/>
          <w:b/>
          <w:color w:val="FF0000"/>
          <w:sz w:val="44"/>
          <w:szCs w:val="44"/>
        </w:rPr>
        <w:t>-20000-SM-</w:t>
      </w:r>
      <w:bookmarkStart w:id="0" w:name="_GoBack"/>
      <w:bookmarkEnd w:id="0"/>
      <w:r w:rsidRPr="00CF607C">
        <w:rPr>
          <w:rFonts w:ascii="幼圆" w:eastAsia="幼圆" w:hAnsi="Arial" w:hint="eastAsia"/>
          <w:b/>
          <w:color w:val="FF0000"/>
          <w:sz w:val="44"/>
          <w:szCs w:val="44"/>
        </w:rPr>
        <w:t>M</w:t>
      </w:r>
      <w:r w:rsidR="00F80C8F" w:rsidRPr="00CF607C">
        <w:rPr>
          <w:rFonts w:ascii="幼圆" w:eastAsia="幼圆" w:hAnsi="Arial" w:hint="eastAsia"/>
          <w:b/>
          <w:color w:val="FF0000"/>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黄铸韬无限公司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7"/>
          <w:footerReference w:type="default" r:id="rId8"/>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黄铸韬无限公司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说 明</w:t>
            </w:r>
          </w:p>
        </w:tc>
        <w:tc>
          <w:tcPr>
            <w:tcW w:w="2683" w:type="dxa"/>
            <w:shd w:val="clear" w:color="auto" w:fill="auto"/>
            <w:vAlign w:val="center"/>
          </w:tcPr>
          <w:p w:rsidR="00CB15A3" w:rsidRPr="002F2FDA" w:rsidRDefault="00CB15A3" w:rsidP="002F2FDA">
            <w:pPr>
              <w:pStyle w:val="051"/>
              <w:rPr>
                <w:color w:val="auto"/>
              </w:rPr>
            </w:pPr>
            <w:r w:rsidRPr="002F2FDA">
              <w:rPr>
                <w:rFonts w:hint="eastAsia"/>
                <w:color w:val="auto"/>
              </w:rPr>
              <w:t>服务管理体系文件</w:t>
            </w:r>
          </w:p>
        </w:tc>
        <w:tc>
          <w:tcPr>
            <w:tcW w:w="2556" w:type="dxa"/>
          </w:tcPr>
          <w:p w:rsidR="00CB15A3" w:rsidRPr="002F2FDA" w:rsidRDefault="00CB15A3" w:rsidP="002F2FDA">
            <w:pPr>
              <w:pStyle w:val="051"/>
              <w:rPr>
                <w:color w:val="auto"/>
              </w:rPr>
            </w:pPr>
            <w:r w:rsidRPr="002F2FDA">
              <w:rPr>
                <w:rFonts w:hint="eastAsia"/>
                <w:color w:val="auto"/>
              </w:rPr>
              <w:t xml:space="preserve">发 布 版 </w:t>
            </w:r>
            <w:r w:rsidRPr="002F2FDA">
              <w:rPr>
                <w:color w:val="auto"/>
              </w:rPr>
              <w:t xml:space="preserve"> </w:t>
            </w:r>
            <w:r w:rsidRPr="002F2FDA">
              <w:rPr>
                <w:rFonts w:hint="eastAsia"/>
                <w:color w:val="auto"/>
              </w:rPr>
              <w:t>本</w:t>
            </w:r>
          </w:p>
        </w:tc>
        <w:tc>
          <w:tcPr>
            <w:tcW w:w="2556" w:type="dxa"/>
          </w:tcPr>
          <w:p w:rsidR="00CB15A3" w:rsidRPr="002F2FDA" w:rsidRDefault="00CB15A3" w:rsidP="002F2FDA">
            <w:pPr>
              <w:pStyle w:val="051"/>
              <w:rPr>
                <w:color w:val="auto"/>
              </w:rPr>
            </w:pPr>
            <w:r w:rsidRPr="002F2FDA">
              <w:rPr>
                <w:rFonts w:hint="eastAsia"/>
                <w:color w:val="auto"/>
              </w:rPr>
              <w:t>V1.0</w:t>
            </w:r>
          </w:p>
        </w:tc>
      </w:tr>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密  级</w:t>
            </w:r>
          </w:p>
        </w:tc>
        <w:tc>
          <w:tcPr>
            <w:tcW w:w="2683" w:type="dxa"/>
            <w:shd w:val="clear" w:color="auto" w:fill="auto"/>
          </w:tcPr>
          <w:p w:rsidR="00CB15A3" w:rsidRPr="002F2FDA" w:rsidRDefault="00CB15A3" w:rsidP="00CB15A3">
            <w:pPr>
              <w:rPr>
                <w:rFonts w:ascii="宋体" w:hAnsi="宋体"/>
              </w:rPr>
            </w:pPr>
            <w:r w:rsidRPr="002F2FDA">
              <w:rPr>
                <w:rFonts w:ascii="宋体" w:hAnsi="宋体"/>
              </w:rPr>
              <w:sym w:font="Wingdings" w:char="F06F"/>
            </w:r>
            <w:r w:rsidRPr="002F2FDA">
              <w:rPr>
                <w:rFonts w:ascii="宋体" w:hAnsi="宋体"/>
              </w:rPr>
              <w:t xml:space="preserve"> </w:t>
            </w:r>
            <w:r w:rsidRPr="002F2FDA">
              <w:rPr>
                <w:rFonts w:ascii="宋体" w:hAnsi="宋体" w:hint="eastAsia"/>
              </w:rPr>
              <w:t>普通</w:t>
            </w:r>
          </w:p>
        </w:tc>
        <w:tc>
          <w:tcPr>
            <w:tcW w:w="2556" w:type="dxa"/>
          </w:tcPr>
          <w:p w:rsidR="00CB15A3" w:rsidRPr="002F2FDA" w:rsidRDefault="00CB15A3" w:rsidP="00CF607C">
            <w:pPr>
              <w:rPr>
                <w:rFonts w:ascii="宋体" w:hAnsi="宋体"/>
              </w:rPr>
            </w:pPr>
            <w:r w:rsidRPr="002F2FDA">
              <w:rPr>
                <w:rFonts w:ascii="宋体" w:hAnsi="宋体"/>
              </w:rPr>
              <w:sym w:font="Wingdings" w:char="F0FE"/>
            </w:r>
            <w:r w:rsidRPr="002F2FDA">
              <w:rPr>
                <w:rFonts w:ascii="宋体" w:hAnsi="宋体" w:hint="eastAsia"/>
              </w:rPr>
              <w:t xml:space="preserve"> 敏感</w:t>
            </w:r>
          </w:p>
        </w:tc>
        <w:tc>
          <w:tcPr>
            <w:tcW w:w="2556" w:type="dxa"/>
          </w:tcPr>
          <w:p w:rsidR="00CB15A3" w:rsidRPr="002F2FDA" w:rsidRDefault="00CB15A3" w:rsidP="00CF607C">
            <w:pPr>
              <w:rPr>
                <w:rFonts w:ascii="宋体" w:hAnsi="宋体"/>
              </w:rPr>
            </w:pPr>
          </w:p>
        </w:tc>
      </w:tr>
      <w:tr w:rsidR="002F2FDA" w:rsidRPr="002F2FDA" w:rsidTr="00CB15A3">
        <w:trPr>
          <w:trHeight w:val="454"/>
          <w:jc w:val="center"/>
        </w:trPr>
        <w:tc>
          <w:tcPr>
            <w:tcW w:w="1775" w:type="dxa"/>
            <w:shd w:val="clear" w:color="auto" w:fill="auto"/>
            <w:vAlign w:val="center"/>
          </w:tcPr>
          <w:p w:rsidR="00CB15A3" w:rsidRPr="002F2FDA" w:rsidRDefault="00CB15A3" w:rsidP="00E04503">
            <w:pPr>
              <w:pStyle w:val="051"/>
              <w:rPr>
                <w:color w:val="auto"/>
              </w:rPr>
            </w:pPr>
            <w:r w:rsidRPr="002F2FDA">
              <w:rPr>
                <w:rFonts w:hint="eastAsia"/>
                <w:color w:val="auto"/>
              </w:rPr>
              <w:t>发</w:t>
            </w:r>
            <w:r w:rsidR="00E04503">
              <w:rPr>
                <w:color w:val="auto"/>
              </w:rPr>
              <w:t xml:space="preserve"> </w:t>
            </w:r>
            <w:r w:rsidRPr="002F2FDA">
              <w:rPr>
                <w:rFonts w:hint="eastAsia"/>
                <w:color w:val="auto"/>
              </w:rPr>
              <w:t xml:space="preserve">布 </w:t>
            </w:r>
            <w:r w:rsidRPr="002F2FDA">
              <w:rPr>
                <w:color w:val="auto"/>
              </w:rPr>
              <w:t>批准</w:t>
            </w:r>
            <w:r w:rsidR="00526DCF">
              <w:rPr>
                <w:rFonts w:hint="eastAsia"/>
                <w:color w:val="auto"/>
              </w:rPr>
              <w:t>人</w:t>
            </w:r>
          </w:p>
        </w:tc>
        <w:tc>
          <w:tcPr>
            <w:tcW w:w="2683" w:type="dxa"/>
            <w:shd w:val="clear" w:color="auto" w:fill="auto"/>
            <w:vAlign w:val="center"/>
          </w:tcPr>
          <w:p w:rsidR="00CB15A3" w:rsidRPr="001D1BAA" w:rsidRDefault="00CA461E" w:rsidP="002F2FDA">
            <w:pPr>
              <w:pStyle w:val="051"/>
              <w:rPr>
                <w:color w:val="000080"/>
              </w:rPr>
            </w:pPr>
            <w:r w:rsidRPr="001D1BAA">
              <w:rPr>
                <w:rFonts w:hint="eastAsia"/>
                <w:color w:val="000000"/>
              </w:rPr>
              <w:t>批准人东某人</w:t>
            </w:r>
          </w:p>
        </w:tc>
        <w:tc>
          <w:tcPr>
            <w:tcW w:w="2556" w:type="dxa"/>
          </w:tcPr>
          <w:p w:rsidR="00CB15A3" w:rsidRPr="002F2FDA" w:rsidRDefault="00CB15A3" w:rsidP="002F2FDA">
            <w:pPr>
              <w:pStyle w:val="051"/>
              <w:rPr>
                <w:color w:val="auto"/>
              </w:rPr>
            </w:pPr>
            <w:r w:rsidRPr="002F2FDA">
              <w:rPr>
                <w:rFonts w:hint="eastAsia"/>
                <w:color w:val="auto"/>
              </w:rPr>
              <w:t>发布</w:t>
            </w:r>
            <w:r w:rsidRPr="002F2FDA">
              <w:rPr>
                <w:color w:val="auto"/>
              </w:rPr>
              <w:t>批准</w:t>
            </w:r>
            <w:r w:rsidRPr="002F2FDA">
              <w:rPr>
                <w:rFonts w:hint="eastAsia"/>
                <w:color w:val="auto"/>
              </w:rPr>
              <w:t>日期</w:t>
            </w:r>
          </w:p>
        </w:tc>
        <w:tc>
          <w:tcPr>
            <w:tcW w:w="2556" w:type="dxa"/>
          </w:tcPr>
          <w:p w:rsidR="00CB15A3" w:rsidRPr="002F2FDA" w:rsidRDefault="001D3287" w:rsidP="002F2FDA">
            <w:pPr>
              <w:pStyle w:val="051"/>
              <w:rPr>
                <w:color w:val="7F7F00"/>
              </w:rPr>
            </w:pPr>
            <w:r w:rsidRPr="002F2FDA">
              <w:rPr>
                <w:color w:val="000000"/>
              </w:rPr>
              <w:t>8102年3月22日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1" w:name="_Toc267318551"/>
      <w:bookmarkStart w:id="2" w:name="_Toc271123878"/>
      <w:r w:rsidRPr="00322AC6">
        <w:rPr>
          <w:rFonts w:ascii="幼圆" w:eastAsia="幼圆" w:hint="eastAsia"/>
          <w:b/>
          <w:sz w:val="28"/>
          <w:szCs w:val="28"/>
        </w:rPr>
        <w:t>变更记录</w:t>
      </w:r>
      <w:bookmarkEnd w:id="1"/>
      <w:bookmarkEnd w:id="2"/>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995E5A">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995E5A">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95E5A">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95E5A">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95E5A">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995E5A">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995E5A">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375317559"/>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C73D12">
      <w:pPr>
        <w:pStyle w:val="afffff1"/>
        <w:spacing w:line="360" w:lineRule="auto"/>
        <w:ind w:right="240"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黄铸韬无限公司</w:t>
      </w:r>
    </w:p>
    <w:p w:rsidR="00685173" w:rsidRPr="006434D1" w:rsidRDefault="00685173" w:rsidP="00C73D12">
      <w:pPr>
        <w:pStyle w:val="afffff1"/>
        <w:wordWrap w:val="0"/>
        <w:spacing w:line="360" w:lineRule="auto"/>
        <w:ind w:right="720" w:firstLineChars="2650" w:firstLine="6360"/>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狗腿1号郑经理</w:t>
      </w:r>
    </w:p>
    <w:p w:rsidR="00685173" w:rsidRPr="002F2FDA" w:rsidRDefault="00343D97" w:rsidP="00C73D12">
      <w:pPr>
        <w:tabs>
          <w:tab w:val="left" w:pos="3060"/>
        </w:tabs>
        <w:wordWrap w:val="0"/>
        <w:spacing w:line="360" w:lineRule="auto"/>
        <w:ind w:right="480"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8102年3月22日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375317560"/>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狗腿2号黄管代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C73D12">
      <w:pPr>
        <w:pStyle w:val="afffff1"/>
        <w:spacing w:line="360" w:lineRule="auto"/>
        <w:ind w:right="360" w:firstLine="480"/>
        <w:jc w:val="right"/>
        <w:rPr>
          <w:rFonts w:ascii="幼圆" w:eastAsia="幼圆"/>
          <w:sz w:val="24"/>
          <w:szCs w:val="24"/>
        </w:rPr>
      </w:pPr>
      <w:r w:rsidRPr="001C0FFC">
        <w:rPr>
          <w:rFonts w:ascii="幼圆" w:eastAsia="幼圆" w:hint="eastAsia"/>
          <w:bCs/>
          <w:color w:val="000000"/>
          <w:sz w:val="24"/>
          <w:szCs w:val="24"/>
        </w:rPr>
        <w:t>黄铸韬无限公司</w:t>
      </w:r>
    </w:p>
    <w:p w:rsidR="00213C9F" w:rsidRPr="00322AC6" w:rsidRDefault="00213C9F" w:rsidP="00C73D12">
      <w:pPr>
        <w:pStyle w:val="afffff1"/>
        <w:spacing w:line="360" w:lineRule="auto"/>
        <w:ind w:right="840"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狗腿1号郑经理</w:t>
      </w:r>
    </w:p>
    <w:p w:rsidR="00D4762D" w:rsidRPr="002F2FDA" w:rsidRDefault="00541A12" w:rsidP="00C73D12">
      <w:pPr>
        <w:tabs>
          <w:tab w:val="left" w:pos="3060"/>
        </w:tabs>
        <w:wordWrap w:val="0"/>
        <w:spacing w:line="360" w:lineRule="auto"/>
        <w:ind w:right="720"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9102年5月8日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rsidR="005C6A18" w:rsidRDefault="00502583" w:rsidP="005C6A18">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r w:rsidR="005C6A18" w:rsidRPr="002F2FDA">
        <w:rPr>
          <w:rFonts w:ascii="幼圆" w:eastAsia="幼圆" w:hAnsi="宋体" w:cs="宋体" w:hint="eastAsia"/>
          <w:color w:val="000000"/>
          <w:kern w:val="0"/>
          <w:sz w:val="24"/>
        </w:rPr>
        <w:t>abm御用公司，简介还用写？？？</w:t>
      </w:r>
      <w:proofErr w:type="gramStart"/>
      <w:r w:rsidR="005C6A18" w:rsidRPr="002F2FDA">
        <w:rPr>
          <w:rFonts w:ascii="幼圆" w:eastAsia="幼圆" w:hAnsi="宋体" w:cs="宋体" w:hint="eastAsia"/>
          <w:color w:val="000000"/>
          <w:kern w:val="0"/>
          <w:sz w:val="24"/>
        </w:rPr>
        <w:t>abm御用公司，简介还用写？？？</w:t>
      </w:r>
      <w:proofErr w:type="gramEnd"/>
      <w:r w:rsidR="005C6A18" w:rsidRPr="002F2FDA">
        <w:rPr>
          <w:rFonts w:ascii="幼圆" w:eastAsia="幼圆" w:hAnsi="宋体" w:cs="宋体" w:hint="eastAsia"/>
          <w:color w:val="000000"/>
          <w:kern w:val="0"/>
          <w:sz w:val="24"/>
        </w:rPr>
        <w:t>abm御用公司，简介还用写？？？</w:t>
      </w:r>
    </w:p>
    <w:p w:rsidR="00CF4A5F" w:rsidRPr="002F2FDA" w:rsidRDefault="00CF4A5F" w:rsidP="00CF4A5F">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proofErr w:type="gramStart"/>
      <w:r w:rsidRPr="002F2FDA">
        <w:rPr>
          <w:rFonts w:ascii="幼圆" w:eastAsia="幼圆" w:hAnsi="宋体" w:cs="宋体" w:hint="eastAsia"/>
          <w:color w:val="000000"/>
          <w:kern w:val="0"/>
          <w:sz w:val="24"/>
        </w:rPr>
        <w:t>abm御用公司，简介还用写？？？</w:t>
      </w:r>
      <w:proofErr w:type="gramEnd"/>
      <w:r w:rsidRPr="002F2FDA">
        <w:rPr>
          <w:rFonts w:ascii="幼圆" w:eastAsia="幼圆" w:hAnsi="宋体" w:cs="宋体" w:hint="eastAsia"/>
          <w:color w:val="000000"/>
          <w:kern w:val="0"/>
          <w:sz w:val="24"/>
        </w:rPr>
        <w:t>abm御用公司，简介还用写？？？</w:t>
      </w:r>
    </w:p>
    <w:p w:rsidR="002E0BA2" w:rsidRPr="002F2FDA" w:rsidRDefault="002E0BA2" w:rsidP="002E0BA2">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proofErr w:type="gramStart"/>
      <w:r w:rsidRPr="002F2FDA">
        <w:rPr>
          <w:rFonts w:ascii="幼圆" w:eastAsia="幼圆" w:hAnsi="宋体" w:cs="宋体" w:hint="eastAsia"/>
          <w:color w:val="000000"/>
          <w:kern w:val="0"/>
          <w:sz w:val="24"/>
        </w:rPr>
        <w:t>abm御用公司，简介还用写？？？</w:t>
      </w:r>
      <w:proofErr w:type="gramEnd"/>
      <w:r w:rsidRPr="002F2FDA">
        <w:rPr>
          <w:rFonts w:ascii="幼圆" w:eastAsia="幼圆" w:hAnsi="宋体" w:cs="宋体" w:hint="eastAsia"/>
          <w:color w:val="000000"/>
          <w:kern w:val="0"/>
          <w:sz w:val="24"/>
        </w:rPr>
        <w:t>abm御用公司，简介还用写？？？</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黄铸韬无限公司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0000"/>
          <w:sz w:val="24"/>
        </w:rPr>
        <w:t>编制人员旭某人</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广州市最高的那栋楼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美利坚合众国的一切</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0000"/>
          <w:sz w:val="24"/>
          <w:u w:val="single"/>
        </w:rPr>
        <w:t>广州市最高的那栋楼</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322AC6" w:rsidRDefault="00A70BF4" w:rsidP="00A70BF4">
      <w:pPr>
        <w:pStyle w:val="2f6"/>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黄铸韬无限公司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4.1.1</w:t>
        </w:r>
      </w:smartTag>
      <w:r w:rsidRPr="00812CDD">
        <w:rPr>
          <w:rFonts w:ascii="幼圆" w:eastAsia="幼圆" w:hint="eastAsia"/>
          <w:sz w:val="28"/>
          <w:szCs w:val="28"/>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4.1.2</w:t>
        </w:r>
      </w:smartTag>
      <w:r w:rsidRPr="00812CDD">
        <w:rPr>
          <w:rFonts w:ascii="幼圆" w:eastAsia="幼圆" w:hint="eastAsia"/>
          <w:sz w:val="28"/>
          <w:szCs w:val="28"/>
        </w:rPr>
        <w:t>服务管理策略</w:t>
      </w:r>
      <w:bookmarkEnd w:id="83"/>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可被服务提供</w:t>
      </w:r>
      <w:proofErr w:type="gramStart"/>
      <w:r w:rsidRPr="00812CDD">
        <w:rPr>
          <w:rFonts w:ascii="幼圆" w:eastAsia="幼圆" w:hAnsi="宋体" w:hint="eastAsia"/>
          <w:color w:val="auto"/>
          <w:w w:val="95"/>
        </w:rPr>
        <w:t>者人员</w:t>
      </w:r>
      <w:proofErr w:type="gramEnd"/>
      <w:r w:rsidRPr="00812CDD">
        <w:rPr>
          <w:rFonts w:ascii="幼圆" w:eastAsia="幼圆" w:hAnsi="宋体" w:hint="eastAsia"/>
          <w:color w:val="auto"/>
          <w:w w:val="95"/>
        </w:rPr>
        <w:t xml:space="preserve">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4" w:name="_Toc375317610"/>
      <w:r w:rsidRPr="00812CDD">
        <w:rPr>
          <w:rFonts w:ascii="幼圆" w:eastAsia="幼圆" w:hint="eastAsia"/>
          <w:sz w:val="28"/>
          <w:szCs w:val="28"/>
        </w:rPr>
        <w:lastRenderedPageBreak/>
        <w:t>4.1.3权力、责任和沟通</w:t>
      </w:r>
      <w:bookmarkEnd w:id="84"/>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4.1.4</w:t>
        </w:r>
      </w:smartTag>
      <w:r w:rsidRPr="00812CDD">
        <w:rPr>
          <w:rFonts w:ascii="幼圆" w:eastAsia="幼圆" w:hint="eastAsia"/>
          <w:sz w:val="28"/>
          <w:szCs w:val="28"/>
        </w:rPr>
        <w:t>管理者代表</w:t>
      </w:r>
      <w:bookmarkEnd w:id="85"/>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公司任命管理者代表，并</w:t>
      </w:r>
      <w:proofErr w:type="gramStart"/>
      <w:r w:rsidRPr="00812CDD">
        <w:rPr>
          <w:rFonts w:ascii="幼圆" w:eastAsia="幼圆" w:hAnsi="宋体" w:hint="eastAsia"/>
          <w:w w:val="95"/>
          <w:sz w:val="24"/>
          <w:szCs w:val="24"/>
        </w:rPr>
        <w:t>授与</w:t>
      </w:r>
      <w:proofErr w:type="gramEnd"/>
      <w:r w:rsidRPr="00812CDD">
        <w:rPr>
          <w:rFonts w:ascii="幼圆" w:eastAsia="幼圆" w:hAnsi="宋体" w:hint="eastAsia"/>
          <w:w w:val="95"/>
          <w:sz w:val="24"/>
          <w:szCs w:val="24"/>
        </w:rPr>
        <w:t xml:space="preserve">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proofErr w:type="gramStart"/>
      <w:r w:rsidRPr="00812CDD">
        <w:rPr>
          <w:rFonts w:ascii="幼圆" w:eastAsia="幼圆" w:hAnsi="宋体" w:hint="eastAsia"/>
          <w:color w:val="auto"/>
          <w:w w:val="95"/>
        </w:rPr>
        <w:t>表明问</w:t>
      </w:r>
      <w:proofErr w:type="gramEnd"/>
      <w:r w:rsidRPr="00812CDD">
        <w:rPr>
          <w:rFonts w:ascii="幼圆" w:eastAsia="幼圆" w:hAnsi="宋体" w:hint="eastAsia"/>
          <w:color w:val="auto"/>
          <w:w w:val="95"/>
        </w:rPr>
        <w:t xml:space="preserve">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确定流程的表现和与流程要求的合</w:t>
      </w:r>
      <w:proofErr w:type="gramStart"/>
      <w:r w:rsidRPr="00812CDD">
        <w:rPr>
          <w:rFonts w:ascii="幼圆" w:eastAsia="幼圆" w:hAnsi="宋体" w:hint="eastAsia"/>
          <w:color w:val="auto"/>
          <w:w w:val="95"/>
        </w:rPr>
        <w:t>规</w:t>
      </w:r>
      <w:proofErr w:type="gramEnd"/>
      <w:r w:rsidRPr="00812CDD">
        <w:rPr>
          <w:rFonts w:ascii="幼圆" w:eastAsia="幼圆" w:hAnsi="宋体" w:hint="eastAsia"/>
          <w:color w:val="auto"/>
          <w:w w:val="95"/>
        </w:rPr>
        <w:t xml:space="preserve">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4.3.1</w:t>
        </w:r>
      </w:smartTag>
      <w:r w:rsidRPr="00812CDD">
        <w:rPr>
          <w:rFonts w:ascii="幼圆" w:eastAsia="幼圆" w:hint="eastAsia"/>
          <w:sz w:val="28"/>
          <w:szCs w:val="28"/>
        </w:rPr>
        <w:t>文件的建立和维护</w:t>
      </w:r>
      <w:bookmarkEnd w:id="88"/>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lastRenderedPageBreak/>
        <w:t>三级文件：为本部分ISO / IEC 20000要求的特殊流程所创建的文档化的策略和规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w:t>
      </w:r>
      <w:proofErr w:type="gramStart"/>
      <w:r w:rsidRPr="00812CDD">
        <w:rPr>
          <w:rFonts w:ascii="幼圆" w:eastAsia="幼圆" w:hAnsi="宋体" w:hint="eastAsia"/>
          <w:color w:val="auto"/>
          <w:w w:val="95"/>
        </w:rPr>
        <w:t>物文件模</w:t>
      </w:r>
      <w:proofErr w:type="gramEnd"/>
      <w:r w:rsidRPr="00812CDD">
        <w:rPr>
          <w:rFonts w:ascii="幼圆" w:eastAsia="幼圆" w:hAnsi="宋体" w:hint="eastAsia"/>
          <w:color w:val="auto"/>
          <w:w w:val="95"/>
        </w:rPr>
        <w:t>版（表单、报告模版等）；</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4.3.2</w:t>
        </w:r>
      </w:smartTag>
      <w:r w:rsidRPr="00812CDD">
        <w:rPr>
          <w:rFonts w:ascii="幼圆" w:eastAsia="幼圆" w:hint="eastAsia"/>
          <w:sz w:val="28"/>
          <w:szCs w:val="28"/>
        </w:rPr>
        <w:t>文件控制</w:t>
      </w:r>
      <w:bookmarkEnd w:id="89"/>
      <w:r w:rsidRPr="00812CDD">
        <w:rPr>
          <w:rFonts w:ascii="幼圆" w:eastAsia="幼圆" w:hint="eastAsia"/>
          <w:sz w:val="28"/>
          <w:szCs w:val="28"/>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4.3.3</w:t>
        </w:r>
      </w:smartTag>
      <w:r w:rsidRPr="00812CDD">
        <w:rPr>
          <w:rFonts w:ascii="幼圆" w:eastAsia="幼圆" w:hint="eastAsia"/>
          <w:sz w:val="28"/>
          <w:szCs w:val="28"/>
        </w:rPr>
        <w:t>记录控制</w:t>
      </w:r>
      <w:bookmarkEnd w:id="90"/>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w:t>
      </w:r>
      <w:proofErr w:type="gramStart"/>
      <w:r w:rsidRPr="00812CDD">
        <w:rPr>
          <w:rFonts w:ascii="幼圆" w:eastAsia="幼圆" w:hAnsi="宋体" w:hint="eastAsia"/>
          <w:color w:val="auto"/>
          <w:w w:val="95"/>
        </w:rPr>
        <w:t>按记录</w:t>
      </w:r>
      <w:proofErr w:type="gramEnd"/>
      <w:r w:rsidRPr="00812CDD">
        <w:rPr>
          <w:rFonts w:ascii="幼圆" w:eastAsia="幼圆" w:hAnsi="宋体" w:hint="eastAsia"/>
          <w:color w:val="auto"/>
          <w:w w:val="95"/>
        </w:rPr>
        <w:t>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4.4.1</w:t>
        </w:r>
      </w:smartTag>
      <w:r w:rsidRPr="00812CDD">
        <w:rPr>
          <w:rFonts w:ascii="幼圆" w:eastAsia="幼圆" w:hint="eastAsia"/>
          <w:sz w:val="28"/>
          <w:szCs w:val="28"/>
        </w:rPr>
        <w:t>资源供给</w:t>
      </w:r>
      <w:bookmarkEnd w:id="92"/>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lastRenderedPageBreak/>
          <w:t>4.4.2</w:t>
        </w:r>
      </w:smartTag>
      <w:r w:rsidRPr="00812CDD">
        <w:rPr>
          <w:rFonts w:ascii="幼圆" w:eastAsia="幼圆" w:hint="eastAsia"/>
          <w:sz w:val="28"/>
          <w:szCs w:val="28"/>
        </w:rPr>
        <w:t>人力资源</w:t>
      </w:r>
      <w:bookmarkEnd w:id="93"/>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4.5.1</w:t>
        </w:r>
      </w:smartTag>
      <w:r w:rsidRPr="00812CDD">
        <w:rPr>
          <w:rFonts w:ascii="幼圆" w:eastAsia="幼圆" w:hint="eastAsia"/>
          <w:sz w:val="28"/>
          <w:szCs w:val="28"/>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w:t>
      </w:r>
      <w:proofErr w:type="gramStart"/>
      <w:r w:rsidRPr="00812CDD">
        <w:rPr>
          <w:rFonts w:ascii="幼圆" w:eastAsia="幼圆" w:hAnsi="宋体" w:hint="eastAsia"/>
          <w:color w:val="auto"/>
          <w:w w:val="95"/>
        </w:rPr>
        <w:t>章范围</w:t>
      </w:r>
      <w:proofErr w:type="gramEnd"/>
      <w:r w:rsidRPr="00812CDD">
        <w:rPr>
          <w:rFonts w:ascii="幼圆" w:eastAsia="幼圆" w:hAnsi="宋体" w:hint="eastAsia"/>
          <w:color w:val="auto"/>
          <w:w w:val="95"/>
        </w:rPr>
        <w:t>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4.5.2</w:t>
        </w:r>
      </w:smartTag>
      <w:r w:rsidRPr="00812CDD">
        <w:rPr>
          <w:rFonts w:ascii="幼圆" w:eastAsia="幼圆" w:hint="eastAsia"/>
          <w:sz w:val="28"/>
          <w:szCs w:val="28"/>
        </w:rPr>
        <w:t>计划SMS（P）</w:t>
      </w:r>
      <w:bookmarkEnd w:id="96"/>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4.5.2</w:t>
        </w:r>
      </w:smartTag>
      <w:r w:rsidRPr="00812CDD">
        <w:rPr>
          <w:rFonts w:ascii="幼圆" w:eastAsia="幼圆" w:hAnsi="宋体" w:hint="eastAsia"/>
          <w:sz w:val="24"/>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w:t>
      </w:r>
      <w:proofErr w:type="gramStart"/>
      <w:r w:rsidRPr="00812CDD">
        <w:rPr>
          <w:rFonts w:ascii="幼圆" w:eastAsia="幼圆" w:hAnsi="宋体" w:hint="eastAsia"/>
          <w:w w:val="95"/>
          <w:sz w:val="24"/>
          <w:szCs w:val="24"/>
        </w:rPr>
        <w:t>内审组以及</w:t>
      </w:r>
      <w:proofErr w:type="gramEnd"/>
      <w:r w:rsidRPr="00812CDD">
        <w:rPr>
          <w:rFonts w:ascii="幼圆" w:eastAsia="幼圆" w:hAnsi="宋体" w:hint="eastAsia"/>
          <w:w w:val="95"/>
          <w:sz w:val="24"/>
          <w:szCs w:val="24"/>
        </w:rPr>
        <w:t>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4.5.2</w:t>
        </w:r>
      </w:smartTag>
      <w:r w:rsidRPr="00812CDD">
        <w:rPr>
          <w:rFonts w:ascii="幼圆" w:eastAsia="幼圆" w:hAnsi="宋体" w:hint="eastAsia"/>
          <w:sz w:val="24"/>
        </w:rPr>
        <w:t>.2</w:t>
      </w:r>
      <w:proofErr w:type="gramStart"/>
      <w:r w:rsidRPr="00812CDD">
        <w:rPr>
          <w:rFonts w:ascii="幼圆" w:eastAsia="幼圆" w:hAnsi="宋体" w:hint="eastAsia"/>
          <w:sz w:val="24"/>
        </w:rPr>
        <w:t>各</w:t>
      </w:r>
      <w:proofErr w:type="gramEnd"/>
      <w:r w:rsidRPr="00812CDD">
        <w:rPr>
          <w:rFonts w:ascii="幼圆" w:eastAsia="幼圆" w:hAnsi="宋体" w:hint="eastAsia"/>
          <w:sz w:val="24"/>
        </w:rPr>
        <w:t>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9" w:name="_Toc375317625"/>
      <w:r w:rsidRPr="00812CDD">
        <w:rPr>
          <w:rFonts w:ascii="幼圆" w:eastAsia="幼圆" w:hint="eastAsia"/>
          <w:sz w:val="28"/>
          <w:szCs w:val="28"/>
        </w:rPr>
        <w:t>4.5.3实施运作SMS（D）</w:t>
      </w:r>
      <w:bookmarkEnd w:id="99"/>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w:t>
      </w:r>
      <w:proofErr w:type="gramStart"/>
      <w:r w:rsidRPr="00812CDD">
        <w:rPr>
          <w:rFonts w:ascii="幼圆" w:eastAsia="幼圆" w:hAnsi="宋体" w:hint="eastAsia"/>
          <w:color w:val="auto"/>
          <w:w w:val="95"/>
        </w:rPr>
        <w:t>须有效</w:t>
      </w:r>
      <w:proofErr w:type="gramEnd"/>
      <w:r w:rsidRPr="00812CDD">
        <w:rPr>
          <w:rFonts w:ascii="幼圆" w:eastAsia="幼圆" w:hAnsi="宋体" w:hint="eastAsia"/>
          <w:color w:val="auto"/>
          <w:w w:val="95"/>
        </w:rPr>
        <w:t>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100" w:name="_Toc375317626"/>
      <w:r w:rsidRPr="00812CDD">
        <w:rPr>
          <w:rFonts w:ascii="幼圆" w:eastAsia="幼圆" w:hint="eastAsia"/>
          <w:sz w:val="28"/>
          <w:szCs w:val="28"/>
        </w:rPr>
        <w:t>4.5.4监控审查SMS（C）</w:t>
      </w:r>
      <w:bookmarkEnd w:id="100"/>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1" w:name="_Toc375317627"/>
      <w:r w:rsidRPr="00812CDD">
        <w:rPr>
          <w:rFonts w:ascii="幼圆" w:eastAsia="幼圆" w:hAnsi="宋体" w:hint="eastAsia"/>
          <w:sz w:val="24"/>
        </w:rPr>
        <w:t>4.5.4.1概述</w:t>
      </w:r>
      <w:bookmarkEnd w:id="101"/>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2" w:name="_Toc375317628"/>
      <w:r w:rsidRPr="00812CDD">
        <w:rPr>
          <w:rFonts w:ascii="幼圆" w:eastAsia="幼圆" w:hAnsi="宋体" w:hint="eastAsia"/>
          <w:sz w:val="24"/>
        </w:rPr>
        <w:t>4.5.4.2内部审核</w:t>
      </w:r>
      <w:bookmarkEnd w:id="102"/>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应对不符合项进行通报，并进行排序和责任分配并采取行动。被审计的该部分负责人须确保任何纠正和纠正措施，不得无故迟延，及时消除不合格</w:t>
      </w:r>
      <w:proofErr w:type="gramStart"/>
      <w:r w:rsidRPr="00812CDD">
        <w:rPr>
          <w:rFonts w:ascii="幼圆" w:eastAsia="幼圆" w:hAnsi="宋体" w:hint="eastAsia"/>
          <w:color w:val="auto"/>
          <w:w w:val="95"/>
        </w:rPr>
        <w:t>项及其</w:t>
      </w:r>
      <w:proofErr w:type="gramEnd"/>
      <w:r w:rsidRPr="00812CDD">
        <w:rPr>
          <w:rFonts w:ascii="幼圆" w:eastAsia="幼圆" w:hAnsi="宋体" w:hint="eastAsia"/>
          <w:color w:val="auto"/>
          <w:w w:val="95"/>
        </w:rPr>
        <w:t xml:space="preserve">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w:t>
      </w:r>
      <w:proofErr w:type="gramStart"/>
      <w:r w:rsidRPr="00812CDD">
        <w:rPr>
          <w:rFonts w:ascii="幼圆" w:eastAsia="幼圆" w:hAnsi="宋体" w:hint="eastAsia"/>
          <w:w w:val="95"/>
          <w:sz w:val="24"/>
          <w:szCs w:val="24"/>
        </w:rPr>
        <w:t>于查变化</w:t>
      </w:r>
      <w:proofErr w:type="gramEnd"/>
      <w:r w:rsidRPr="00812CDD">
        <w:rPr>
          <w:rFonts w:ascii="幼圆" w:eastAsia="幼圆" w:hAnsi="宋体" w:hint="eastAsia"/>
          <w:w w:val="95"/>
          <w:sz w:val="24"/>
          <w:szCs w:val="24"/>
        </w:rPr>
        <w:t>---外部变化：法律法规/客户，内部变化：人员变化/组织机构变化（对公司的冲击）、内部审核---</w:t>
      </w:r>
      <w:proofErr w:type="gramStart"/>
      <w:r w:rsidRPr="00812CDD">
        <w:rPr>
          <w:rFonts w:ascii="幼圆" w:eastAsia="幼圆" w:hAnsi="宋体" w:hint="eastAsia"/>
          <w:w w:val="95"/>
          <w:sz w:val="24"/>
          <w:szCs w:val="24"/>
        </w:rPr>
        <w:t>偏重于查风险</w:t>
      </w:r>
      <w:proofErr w:type="gramEnd"/>
      <w:r w:rsidRPr="00812CDD">
        <w:rPr>
          <w:rFonts w:ascii="幼圆" w:eastAsia="幼圆" w:hAnsi="宋体" w:hint="eastAsia"/>
          <w:w w:val="95"/>
          <w:sz w:val="24"/>
          <w:szCs w:val="24"/>
        </w:rPr>
        <w:t>）和日常检查（偏重</w:t>
      </w:r>
      <w:proofErr w:type="gramStart"/>
      <w:r w:rsidRPr="00812CDD">
        <w:rPr>
          <w:rFonts w:ascii="幼圆" w:eastAsia="幼圆" w:hAnsi="宋体" w:hint="eastAsia"/>
          <w:w w:val="95"/>
          <w:sz w:val="24"/>
          <w:szCs w:val="24"/>
        </w:rPr>
        <w:t>于查符合</w:t>
      </w:r>
      <w:proofErr w:type="gramEnd"/>
      <w:r w:rsidRPr="00812CDD">
        <w:rPr>
          <w:rFonts w:ascii="幼圆" w:eastAsia="幼圆" w:hAnsi="宋体" w:hint="eastAsia"/>
          <w:w w:val="95"/>
          <w:sz w:val="24"/>
          <w:szCs w:val="24"/>
        </w:rPr>
        <w:t>/不符合，即合策划检查定期回顾，关注绩效、成果、问题和纠正计划），以确保体系的运行与设计相符，并根据检查结果采取纠正与预防措施，确保各过程目标的达成。</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3" w:name="_Toc375317629"/>
      <w:r w:rsidRPr="00812CDD">
        <w:rPr>
          <w:rFonts w:ascii="幼圆" w:eastAsia="幼圆" w:hAnsi="宋体" w:hint="eastAsia"/>
          <w:sz w:val="24"/>
        </w:rPr>
        <w:t>4.5.4.3管理评审</w:t>
      </w:r>
      <w:bookmarkEnd w:id="103"/>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104" w:name="_Toc375317630"/>
      <w:r w:rsidRPr="00812CDD">
        <w:rPr>
          <w:rFonts w:ascii="幼圆" w:eastAsia="幼圆" w:hint="eastAsia"/>
          <w:sz w:val="28"/>
          <w:szCs w:val="28"/>
        </w:rPr>
        <w:t>4.5.5持续改进SMS（A）</w:t>
      </w:r>
      <w:bookmarkEnd w:id="104"/>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4.5.5</w:t>
        </w:r>
      </w:smartTag>
      <w:r w:rsidRPr="00812CDD">
        <w:rPr>
          <w:rFonts w:ascii="幼圆" w:eastAsia="幼圆" w:hAnsi="宋体" w:hint="eastAsia"/>
          <w:sz w:val="24"/>
        </w:rPr>
        <w:t>.1概述</w:t>
      </w:r>
      <w:bookmarkEnd w:id="105"/>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w:t>
      </w:r>
      <w:proofErr w:type="gramStart"/>
      <w:r w:rsidRPr="00812CDD">
        <w:rPr>
          <w:rFonts w:ascii="幼圆" w:eastAsia="幼圆" w:hAnsi="宋体" w:hint="eastAsia"/>
          <w:color w:val="auto"/>
          <w:w w:val="95"/>
        </w:rPr>
        <w:t>负责人需须定期</w:t>
      </w:r>
      <w:proofErr w:type="gramEnd"/>
      <w:r w:rsidRPr="00812CDD">
        <w:rPr>
          <w:rFonts w:ascii="幼圆" w:eastAsia="幼圆" w:hAnsi="宋体" w:hint="eastAsia"/>
          <w:color w:val="auto"/>
          <w:w w:val="95"/>
        </w:rPr>
        <w:t>（每年一次）对本过程执行效果进行总结研讨，必要时对过程文件进行修订、评审和发布。</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4.5.5</w:t>
        </w:r>
      </w:smartTag>
      <w:r w:rsidRPr="00812CDD">
        <w:rPr>
          <w:rFonts w:ascii="幼圆" w:eastAsia="幼圆" w:hAnsi="宋体" w:hint="eastAsia"/>
          <w:sz w:val="24"/>
        </w:rPr>
        <w:t>.2管理改进</w:t>
      </w:r>
      <w:bookmarkEnd w:id="106"/>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新的或变更的人力资源需求，包括</w:t>
      </w:r>
      <w:proofErr w:type="gramStart"/>
      <w:r w:rsidRPr="00812CDD">
        <w:rPr>
          <w:rFonts w:ascii="幼圆" w:eastAsia="幼圆" w:hint="eastAsia"/>
          <w:w w:val="95"/>
          <w:sz w:val="24"/>
        </w:rPr>
        <w:t>对适当</w:t>
      </w:r>
      <w:proofErr w:type="gramEnd"/>
      <w:r w:rsidRPr="00812CDD">
        <w:rPr>
          <w:rFonts w:ascii="幼圆" w:eastAsia="幼圆" w:hint="eastAsia"/>
          <w:w w:val="95"/>
          <w:sz w:val="24"/>
        </w:rPr>
        <w:t xml:space="preserve">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发布和部署管理过程应用</w:t>
      </w:r>
      <w:proofErr w:type="gramStart"/>
      <w:r w:rsidRPr="00812CDD">
        <w:rPr>
          <w:rFonts w:ascii="幼圆" w:eastAsia="幼圆" w:hint="eastAsia"/>
          <w:w w:val="95"/>
          <w:sz w:val="24"/>
        </w:rPr>
        <w:t>于部署</w:t>
      </w:r>
      <w:proofErr w:type="gramEnd"/>
      <w:r w:rsidRPr="00812CDD">
        <w:rPr>
          <w:rFonts w:ascii="幼圆" w:eastAsia="幼圆" w:hint="eastAsia"/>
          <w:w w:val="95"/>
          <w:sz w:val="24"/>
        </w:rPr>
        <w:t xml:space="preserve">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w:t>
      </w:r>
      <w:proofErr w:type="gramStart"/>
      <w:r w:rsidRPr="00812CDD">
        <w:rPr>
          <w:rFonts w:ascii="幼圆" w:eastAsia="幼圆" w:hAnsi="宋体" w:hint="eastAsia"/>
          <w:w w:val="95"/>
          <w:sz w:val="24"/>
        </w:rPr>
        <w:t>不</w:t>
      </w:r>
      <w:proofErr w:type="gramEnd"/>
      <w:r w:rsidRPr="00812CDD">
        <w:rPr>
          <w:rFonts w:ascii="幼圆" w:eastAsia="幼圆" w:hAnsi="宋体" w:hint="eastAsia"/>
          <w:w w:val="95"/>
          <w:sz w:val="24"/>
        </w:rPr>
        <w:t>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w:t>
      </w:r>
      <w:proofErr w:type="gramStart"/>
      <w:r w:rsidRPr="00812CDD">
        <w:rPr>
          <w:rFonts w:ascii="幼圆" w:eastAsia="幼圆" w:hAnsi="宋体" w:hint="eastAsia"/>
          <w:w w:val="95"/>
          <w:sz w:val="24"/>
        </w:rPr>
        <w:t>需预测</w:t>
      </w:r>
      <w:proofErr w:type="gramEnd"/>
      <w:r w:rsidRPr="00812CDD">
        <w:rPr>
          <w:rFonts w:ascii="幼圆" w:eastAsia="幼圆" w:hAnsi="宋体" w:hint="eastAsia"/>
          <w:w w:val="95"/>
          <w:sz w:val="24"/>
        </w:rPr>
        <w:t>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w:t>
      </w:r>
      <w:proofErr w:type="gramStart"/>
      <w:r w:rsidRPr="00812CDD">
        <w:rPr>
          <w:rFonts w:ascii="幼圆" w:eastAsia="幼圆" w:hAnsi="宋体" w:hint="eastAsia"/>
          <w:w w:val="95"/>
          <w:sz w:val="24"/>
        </w:rPr>
        <w:t>如事件</w:t>
      </w:r>
      <w:proofErr w:type="gramEnd"/>
      <w:r w:rsidRPr="00812CDD">
        <w:rPr>
          <w:rFonts w:ascii="幼圆" w:eastAsia="幼圆" w:hAnsi="宋体" w:hint="eastAsia"/>
          <w:w w:val="95"/>
          <w:sz w:val="24"/>
        </w:rPr>
        <w:t>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w:t>
      </w:r>
      <w:proofErr w:type="gramStart"/>
      <w:r w:rsidRPr="00812CDD">
        <w:rPr>
          <w:rFonts w:ascii="幼圆" w:eastAsia="幼圆" w:hAnsi="宋体" w:hint="eastAsia"/>
          <w:w w:val="95"/>
          <w:sz w:val="24"/>
        </w:rPr>
        <w:t>可</w:t>
      </w:r>
      <w:proofErr w:type="gramEnd"/>
      <w:r w:rsidRPr="00812CDD">
        <w:rPr>
          <w:rFonts w:ascii="幼圆" w:eastAsia="幼圆" w:hAnsi="宋体" w:hint="eastAsia"/>
          <w:w w:val="95"/>
          <w:sz w:val="24"/>
        </w:rPr>
        <w:t>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noProof/>
        </w:rPr>
        <w:drawing>
          <wp:inline distT="0" distB="0" distL="0" distR="0">
            <wp:extent cx="5906135" cy="2483485"/>
            <wp:effectExtent l="38100" t="57150" r="1066165" b="0"/>
            <wp:docPr id="1"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36A62" w:rsidRPr="00812CDD" w:rsidRDefault="00A36A62" w:rsidP="00A36A62">
      <w:pPr>
        <w:spacing w:before="48" w:after="48" w:line="360" w:lineRule="auto"/>
        <w:ind w:rightChars="20" w:right="42"/>
        <w:jc w:val="center"/>
        <w:rPr>
          <w:rFonts w:ascii="幼圆" w:eastAsia="幼圆" w:hAnsi="Arial" w:cs="Arial"/>
          <w:b/>
          <w:kern w:val="36"/>
          <w:sz w:val="24"/>
        </w:rPr>
      </w:pPr>
      <w:r w:rsidRPr="00812CDD">
        <w:rPr>
          <w:rFonts w:ascii="幼圆" w:eastAsia="幼圆" w:hAnsi="Arial" w:cs="Arial" w:hint="eastAsia"/>
          <w:b/>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r w:rsidRPr="00812CDD">
        <w:rPr>
          <w:rFonts w:ascii="幼圆" w:eastAsia="幼圆" w:hAnsi="Arial" w:cs="Arial" w:hint="eastAsia"/>
          <w:b/>
          <w:kern w:val="36"/>
          <w:sz w:val="24"/>
          <w:highlight w:val="yellow"/>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lastRenderedPageBreak/>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highlight w:val="yellow"/>
        </w:rPr>
        <w:t>软件研发中心</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负责公司的整体软件开发核心技术，组织制定和实施重大技术决策和技术方案；</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指导、审核、制定、开发软件项目，对各项结果做最终质量评估、归档；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设计、开发、维护、管理软件项目及软件产品。</w:t>
      </w:r>
    </w:p>
    <w:p w:rsidR="00A36A62" w:rsidRPr="00812CDD" w:rsidRDefault="00A36A62" w:rsidP="00A36A62">
      <w:pPr>
        <w:numPr>
          <w:ilvl w:val="0"/>
          <w:numId w:val="55"/>
        </w:numPr>
        <w:spacing w:line="360" w:lineRule="auto"/>
        <w:ind w:left="567" w:hanging="278"/>
        <w:rPr>
          <w:rFonts w:ascii="幼圆" w:eastAsia="幼圆"/>
          <w:szCs w:val="21"/>
          <w:highlight w:val="yellow"/>
        </w:rPr>
      </w:pPr>
      <w:proofErr w:type="gramStart"/>
      <w:r w:rsidRPr="00812CDD">
        <w:rPr>
          <w:rFonts w:ascii="幼圆" w:eastAsia="幼圆" w:hint="eastAsia"/>
          <w:szCs w:val="21"/>
          <w:highlight w:val="yellow"/>
        </w:rPr>
        <w:t>完善部门</w:t>
      </w:r>
      <w:proofErr w:type="gramEnd"/>
      <w:r w:rsidRPr="00812CDD">
        <w:rPr>
          <w:rFonts w:ascii="幼圆" w:eastAsia="幼圆" w:hint="eastAsia"/>
          <w:szCs w:val="21"/>
          <w:highlight w:val="yellow"/>
        </w:rPr>
        <w:t>发展规划，组织审定部门各项技术标准，编制完善软件开发流程；</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完善与其他部门的沟通与协作；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协助参与公司项目的招投标软件接口等资料的编写和策划；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制定技术方案，根据项目类型提成准确的需求，制定项目进度计划表，负责验收工作；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填写测试报告，编写相关操作手册文档；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关注最新技术动态，组织内部技术交流与技术传递。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公司内外部软件开发项目的需求调查、方案制定、软件编程、成果申报等组织实施工作</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负责对自行开发、合作开发以及外购软件的安装、</w:t>
      </w:r>
      <w:r w:rsidRPr="00812CDD">
        <w:rPr>
          <w:rFonts w:ascii="幼圆" w:eastAsia="幼圆" w:hint="eastAsia"/>
          <w:szCs w:val="21"/>
          <w:highlight w:val="yellow"/>
        </w:rPr>
        <w:t>测</w:t>
      </w:r>
      <w:r w:rsidRPr="00812CDD">
        <w:rPr>
          <w:rFonts w:ascii="幼圆" w:eastAsia="幼圆"/>
          <w:szCs w:val="21"/>
          <w:highlight w:val="yellow"/>
        </w:rPr>
        <w:t>试、培训、系统维护和售后服务等工作。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负责与开发部配合根据需求说明书制订《项目测试方案》，编写《测试用例》，建立测试环境；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负责软件产品开发过程和投入运营之前的新增软件和修改升级软件的模块测试和系统测试；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负责软件问题解决过程跟踪记录。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负责对软件行业信息的收集、整理、研究及利用</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自主开发软件产品的销售及售前技术支持;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负责推广实施软件开发文档规范化工作，管理研发产品相关文档。</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系统集成中心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系统集成中</w:t>
      </w:r>
      <w:r w:rsidRPr="00812CDD">
        <w:rPr>
          <w:rFonts w:ascii="幼圆" w:eastAsia="幼圆"/>
          <w:szCs w:val="21"/>
          <w:highlight w:val="yellow"/>
        </w:rPr>
        <w:t>心</w:t>
      </w:r>
      <w:r w:rsidRPr="00812CDD">
        <w:rPr>
          <w:rFonts w:ascii="幼圆" w:eastAsia="幼圆" w:hint="eastAsia"/>
          <w:szCs w:val="21"/>
          <w:highlight w:val="yellow"/>
        </w:rPr>
        <w:t>是公司的直接创利部门之一，进行系统集成方面的业务开拓，实现公司要求的年度经营目标；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提供技术方面的售前技术支持，包括硬件产品的报价、系统集成项目方案的编写、招投标文件的编写等，促进业务的开展；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按项目合同标准提供技术方面的实施和售后服务，包括系统工程实施、系统售后服务等，保证达到公司要求的实施目标和客户满意度；</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结合行业情况，进行集成技术的研究，提高集成技术水平，实现公司业务利润目标；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制定本部门的工作计划；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认真执行信息</w:t>
      </w:r>
      <w:r w:rsidRPr="00812CDD">
        <w:rPr>
          <w:rFonts w:ascii="幼圆" w:eastAsia="幼圆"/>
          <w:szCs w:val="21"/>
          <w:highlight w:val="yellow"/>
        </w:rPr>
        <w:t>技术服务管理体系</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公司代理的高低端产品的询价、报价及监督和认真执行</w:t>
      </w:r>
      <w:r w:rsidRPr="00812CDD">
        <w:rPr>
          <w:rFonts w:ascii="幼圆" w:eastAsia="幼圆"/>
          <w:szCs w:val="21"/>
          <w:highlight w:val="yellow"/>
        </w:rPr>
        <w:t>ISO 20000</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了解客户或招标的需求并加以分析，根据要求编写各种技术方案和投标文件;</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负责各项工程项目的具体实施运作；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在项目实施过程中负责组织施工计划、设备进场，安装、调度、验收等工作。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行政中心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负责公司行政文件及决议的起草、文印、分发及存档工作；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公司基础设施的提供、维护，环境卫生和安全防范的工作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公司固定资产管理的工作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w:t>
      </w:r>
      <w:r w:rsidRPr="00812CDD">
        <w:rPr>
          <w:rFonts w:ascii="幼圆" w:eastAsia="幼圆" w:hint="eastAsia"/>
          <w:szCs w:val="21"/>
          <w:highlight w:val="yellow"/>
        </w:rPr>
        <w:t>组织的各类活动；</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行政规章制度的制订与实施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负责公司人员编制计划的制订及实施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人事相关管理工作；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工程项目的交接、设备订货发货；</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设备出入库管理；</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合同管理（包括公司</w:t>
      </w:r>
      <w:proofErr w:type="gramStart"/>
      <w:r w:rsidRPr="00812CDD">
        <w:rPr>
          <w:rFonts w:ascii="幼圆" w:eastAsia="幼圆" w:hint="eastAsia"/>
          <w:szCs w:val="21"/>
          <w:highlight w:val="yellow"/>
        </w:rPr>
        <w:t>签定</w:t>
      </w:r>
      <w:proofErr w:type="gramEnd"/>
      <w:r w:rsidRPr="00812CDD">
        <w:rPr>
          <w:rFonts w:ascii="幼圆" w:eastAsia="幼圆" w:hint="eastAsia"/>
          <w:szCs w:val="21"/>
          <w:highlight w:val="yellow"/>
        </w:rPr>
        <w:t>的合同以及与供货商的合同）；</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认真执行IS0</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负责办理</w:t>
      </w:r>
      <w:r w:rsidRPr="00812CDD">
        <w:rPr>
          <w:rFonts w:ascii="幼圆" w:eastAsia="幼圆" w:hint="eastAsia"/>
          <w:szCs w:val="21"/>
          <w:highlight w:val="yellow"/>
        </w:rPr>
        <w:t>员工</w:t>
      </w:r>
      <w:r w:rsidRPr="00812CDD">
        <w:rPr>
          <w:rFonts w:ascii="幼圆" w:eastAsia="幼圆"/>
          <w:szCs w:val="21"/>
          <w:highlight w:val="yellow"/>
        </w:rPr>
        <w:t>招聘、任用、调配、解聘及培训、考核、提拔、奖惩等人事管理工作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负责公司培训计划；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办理劳动、人事、社保手续</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负责保管人事档案</w:t>
      </w:r>
      <w:r w:rsidRPr="00812CDD">
        <w:rPr>
          <w:rFonts w:ascii="幼圆" w:eastAsia="幼圆" w:hint="eastAsia"/>
          <w:szCs w:val="21"/>
          <w:highlight w:val="yellow"/>
        </w:rPr>
        <w:t>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负责公司相关集成项目设备的采购订货及合同管理等。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负责公司设备的进出库管理工作。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客户服务中心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按计划完成公司签订的服务合同，并对进入维护期以后的工程项目进行维护；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制定公司的服务方案、开发公司的服务品种以及服务报价；</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在研讨会上讲解公司的服务理念以及具体的实施；</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保持与产品原厂商服务部门的联络沟通；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负责客户和内部员工的培训；</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根据公司资源，为客户提供硬件、本地网络、远程网络、系统平台、开发环境等的综合优化选择、提供系统规划或二次开发支持等增值性服务方案。</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负责客户和内部员工相关培训课程的建设与完善；</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满足不同项目客户培训需要；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提供丰富的系统应用和产品培训课程。</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针对不同客户的特殊需求，提供各项专题培训。</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营销管理中心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制定公司年度的销售计划和考核计划，报领导审批；</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完成公司规定的年度销售计划；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及时了解行业的最新动态，依据市场环境的变化趋势和内部出现的问题，对销售指标</w:t>
      </w:r>
      <w:proofErr w:type="gramStart"/>
      <w:r w:rsidRPr="00812CDD">
        <w:rPr>
          <w:rFonts w:ascii="幼圆" w:eastAsia="幼圆" w:hint="eastAsia"/>
          <w:szCs w:val="21"/>
          <w:highlight w:val="yellow"/>
        </w:rPr>
        <w:t>作出</w:t>
      </w:r>
      <w:proofErr w:type="gramEnd"/>
      <w:r w:rsidRPr="00812CDD">
        <w:rPr>
          <w:rFonts w:ascii="幼圆" w:eastAsia="幼圆" w:hint="eastAsia"/>
          <w:szCs w:val="21"/>
          <w:highlight w:val="yellow"/>
        </w:rPr>
        <w:t>调整；</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稳固老客户，挖掘新客户，并制定销售策略；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培训和管理销售管理人员；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实现以系统集成业务、软件产品类型分类进行产品、解决方案销售；</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负责公司年度市场推广计划的制定；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产品和技术研讨会的组织安排；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公司企业形象的设计执行和推广；</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公司广告宣传；</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公司的客户满意度调查；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公司资质的认证；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市场策划；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专项申请等。</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财务部：</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负责制定客户服务部门年度财务预算与核算，处理各相关客户的财务会计事项；</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向上级财务主管部门、税务部门、统计主管部门等提供财务报告、报表和统计报告，保持联系并协调关系；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highlight w:val="yellow"/>
        </w:rPr>
        <w:t>负责公司</w:t>
      </w:r>
      <w:proofErr w:type="gramStart"/>
      <w:r w:rsidRPr="00812CDD">
        <w:rPr>
          <w:rFonts w:ascii="幼圆" w:eastAsia="幼圆" w:hint="eastAsia"/>
          <w:szCs w:val="21"/>
          <w:highlight w:val="yellow"/>
        </w:rPr>
        <w:t>记帐</w:t>
      </w:r>
      <w:proofErr w:type="gramEnd"/>
      <w:r w:rsidRPr="00812CDD">
        <w:rPr>
          <w:rFonts w:ascii="幼圆" w:eastAsia="幼圆" w:hint="eastAsia"/>
          <w:szCs w:val="21"/>
          <w:highlight w:val="yellow"/>
        </w:rPr>
        <w:t>、</w:t>
      </w:r>
      <w:proofErr w:type="gramStart"/>
      <w:r w:rsidRPr="00812CDD">
        <w:rPr>
          <w:rFonts w:ascii="幼圆" w:eastAsia="幼圆" w:hint="eastAsia"/>
          <w:szCs w:val="21"/>
          <w:highlight w:val="yellow"/>
        </w:rPr>
        <w:t>算帐</w:t>
      </w:r>
      <w:proofErr w:type="gramEnd"/>
      <w:r w:rsidRPr="00812CDD">
        <w:rPr>
          <w:rFonts w:ascii="幼圆" w:eastAsia="幼圆" w:hint="eastAsia"/>
          <w:szCs w:val="21"/>
          <w:highlight w:val="yellow"/>
        </w:rPr>
        <w:t>和</w:t>
      </w:r>
      <w:proofErr w:type="gramStart"/>
      <w:r w:rsidRPr="00812CDD">
        <w:rPr>
          <w:rFonts w:ascii="幼圆" w:eastAsia="幼圆" w:hint="eastAsia"/>
          <w:szCs w:val="21"/>
          <w:highlight w:val="yellow"/>
        </w:rPr>
        <w:t>报帐</w:t>
      </w:r>
      <w:proofErr w:type="gramEnd"/>
      <w:r w:rsidRPr="00812CDD">
        <w:rPr>
          <w:rFonts w:ascii="幼圆" w:eastAsia="幼圆" w:hint="eastAsia"/>
          <w:szCs w:val="21"/>
          <w:highlight w:val="yellow"/>
        </w:rPr>
        <w:t>，出具内部财务报告，进行财务分析，提出财务建议。</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sectPr w:rsidR="00A36A62" w:rsidRPr="00812CDD" w:rsidSect="00E16BFE">
          <w:headerReference w:type="even" r:id="rId15"/>
          <w:footerReference w:type="even" r:id="rId16"/>
          <w:headerReference w:type="first" r:id="rId17"/>
          <w:pgSz w:w="11906" w:h="16838" w:code="9"/>
          <w:pgMar w:top="1134" w:right="1134" w:bottom="1134" w:left="1418" w:header="567" w:footer="567" w:gutter="0"/>
          <w:cols w:space="425"/>
          <w:docGrid w:type="lines" w:linePitch="312"/>
        </w:sect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r w:rsidRPr="00812CDD">
        <w:rPr>
          <w:rFonts w:ascii="幼圆" w:eastAsia="幼圆" w:hint="eastAsia"/>
          <w:kern w:val="36"/>
          <w:sz w:val="32"/>
          <w:szCs w:val="32"/>
          <w:highlight w:val="yellow"/>
        </w:rPr>
        <w:t>(与上面组织架构</w:t>
      </w:r>
      <w:proofErr w:type="gramStart"/>
      <w:r w:rsidRPr="00812CDD">
        <w:rPr>
          <w:rFonts w:ascii="幼圆" w:eastAsia="幼圆" w:hint="eastAsia"/>
          <w:kern w:val="36"/>
          <w:sz w:val="32"/>
          <w:szCs w:val="32"/>
          <w:highlight w:val="yellow"/>
        </w:rPr>
        <w:t>图部门</w:t>
      </w:r>
      <w:proofErr w:type="gramEnd"/>
      <w:r w:rsidRPr="00812CDD">
        <w:rPr>
          <w:rFonts w:ascii="幼圆" w:eastAsia="幼圆" w:hint="eastAsia"/>
          <w:kern w:val="36"/>
          <w:sz w:val="32"/>
          <w:szCs w:val="32"/>
          <w:highlight w:val="yellow"/>
        </w:rPr>
        <w:t>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w:t>
            </w:r>
            <w:proofErr w:type="gramStart"/>
            <w:r w:rsidRPr="00812CDD">
              <w:rPr>
                <w:rFonts w:ascii="幼圆" w:eastAsia="幼圆" w:hAnsi="宋体" w:cs="宋体" w:hint="eastAsia"/>
                <w:w w:val="94"/>
                <w:kern w:val="0"/>
                <w:sz w:val="18"/>
                <w:szCs w:val="18"/>
              </w:rPr>
              <w:t>商管理</w:t>
            </w:r>
            <w:proofErr w:type="gramEnd"/>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E5A" w:rsidRDefault="00995E5A">
      <w:r>
        <w:separator/>
      </w:r>
    </w:p>
  </w:endnote>
  <w:endnote w:type="continuationSeparator" w:id="0">
    <w:p w:rsidR="00995E5A" w:rsidRDefault="00995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黄铸韬无限公司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170A3">
      <w:rPr>
        <w:rFonts w:ascii="幼圆" w:eastAsia="幼圆"/>
        <w:bCs/>
        <w:noProof/>
      </w:rPr>
      <w:t>20</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170A3">
      <w:rPr>
        <w:rFonts w:ascii="幼圆" w:eastAsia="幼圆"/>
        <w:bCs/>
        <w:noProof/>
      </w:rPr>
      <w:instrText>43</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170A3">
      <w:rPr>
        <w:rFonts w:ascii="幼圆" w:eastAsia="幼圆"/>
        <w:bCs/>
        <w:noProof/>
        <w:lang w:eastAsia="zh-CN"/>
      </w:rPr>
      <w:t>42</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E5A" w:rsidRDefault="00995E5A">
      <w:r>
        <w:separator/>
      </w:r>
    </w:p>
  </w:footnote>
  <w:footnote w:type="continuationSeparator" w:id="0">
    <w:p w:rsidR="00995E5A" w:rsidRDefault="00995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CF607C">
      <w:rPr>
        <w:rFonts w:ascii="幼圆" w:eastAsia="幼圆" w:hint="eastAsia"/>
        <w:color w:val="FF0000"/>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212BD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4990"/>
    <w:rsid w:val="00145460"/>
    <w:rsid w:val="00145E93"/>
    <w:rsid w:val="001466EC"/>
    <w:rsid w:val="0015015F"/>
    <w:rsid w:val="00151822"/>
    <w:rsid w:val="00151FA8"/>
    <w:rsid w:val="00154C72"/>
    <w:rsid w:val="00154E53"/>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5A96"/>
    <w:rsid w:val="001B6C89"/>
    <w:rsid w:val="001C0A54"/>
    <w:rsid w:val="001C0EA5"/>
    <w:rsid w:val="001C0FFC"/>
    <w:rsid w:val="001C1A0C"/>
    <w:rsid w:val="001C2D98"/>
    <w:rsid w:val="001C4747"/>
    <w:rsid w:val="001C4AA5"/>
    <w:rsid w:val="001C67D5"/>
    <w:rsid w:val="001C6F77"/>
    <w:rsid w:val="001D087E"/>
    <w:rsid w:val="001D1BAA"/>
    <w:rsid w:val="001D3287"/>
    <w:rsid w:val="001D4DE9"/>
    <w:rsid w:val="001D5AFF"/>
    <w:rsid w:val="001D7CF6"/>
    <w:rsid w:val="001E127D"/>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28DD"/>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F3BC4"/>
    <w:rsid w:val="004F6A3E"/>
    <w:rsid w:val="004F7755"/>
    <w:rsid w:val="004F7992"/>
    <w:rsid w:val="00502583"/>
    <w:rsid w:val="005028F9"/>
    <w:rsid w:val="005049F0"/>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70F8"/>
    <w:rsid w:val="00637A07"/>
    <w:rsid w:val="00637C33"/>
    <w:rsid w:val="00641752"/>
    <w:rsid w:val="00642DA9"/>
    <w:rsid w:val="0064337A"/>
    <w:rsid w:val="006434D1"/>
    <w:rsid w:val="0064465C"/>
    <w:rsid w:val="006449C9"/>
    <w:rsid w:val="006467E7"/>
    <w:rsid w:val="00646DEC"/>
    <w:rsid w:val="0064771C"/>
    <w:rsid w:val="006479A7"/>
    <w:rsid w:val="00650C78"/>
    <w:rsid w:val="00650E68"/>
    <w:rsid w:val="006551E8"/>
    <w:rsid w:val="006562F5"/>
    <w:rsid w:val="00660D82"/>
    <w:rsid w:val="006663DB"/>
    <w:rsid w:val="00670E6A"/>
    <w:rsid w:val="00672652"/>
    <w:rsid w:val="006726BB"/>
    <w:rsid w:val="0067452B"/>
    <w:rsid w:val="00675557"/>
    <w:rsid w:val="00675663"/>
    <w:rsid w:val="00676BE1"/>
    <w:rsid w:val="0068215B"/>
    <w:rsid w:val="0068345A"/>
    <w:rsid w:val="00685173"/>
    <w:rsid w:val="006853A2"/>
    <w:rsid w:val="0068569B"/>
    <w:rsid w:val="00685B95"/>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5551"/>
    <w:rsid w:val="0075316E"/>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C1A"/>
    <w:rsid w:val="0093097D"/>
    <w:rsid w:val="00930A26"/>
    <w:rsid w:val="0093105C"/>
    <w:rsid w:val="00931321"/>
    <w:rsid w:val="00933296"/>
    <w:rsid w:val="00934559"/>
    <w:rsid w:val="00937231"/>
    <w:rsid w:val="00941354"/>
    <w:rsid w:val="0094175A"/>
    <w:rsid w:val="00942A44"/>
    <w:rsid w:val="00943BA6"/>
    <w:rsid w:val="00944911"/>
    <w:rsid w:val="00945AE9"/>
    <w:rsid w:val="00945C43"/>
    <w:rsid w:val="0094635D"/>
    <w:rsid w:val="009467FC"/>
    <w:rsid w:val="00947194"/>
    <w:rsid w:val="00951353"/>
    <w:rsid w:val="0095213E"/>
    <w:rsid w:val="009530F2"/>
    <w:rsid w:val="00954C99"/>
    <w:rsid w:val="00954E18"/>
    <w:rsid w:val="009605C4"/>
    <w:rsid w:val="00960999"/>
    <w:rsid w:val="00961EF7"/>
    <w:rsid w:val="00964A51"/>
    <w:rsid w:val="00965021"/>
    <w:rsid w:val="00965322"/>
    <w:rsid w:val="0097224A"/>
    <w:rsid w:val="009738D9"/>
    <w:rsid w:val="00973CA4"/>
    <w:rsid w:val="00974E55"/>
    <w:rsid w:val="00976C70"/>
    <w:rsid w:val="00976DA4"/>
    <w:rsid w:val="0097734D"/>
    <w:rsid w:val="00980D48"/>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60227"/>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C07F5"/>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7C6"/>
    <w:rsid w:val="00CF394E"/>
    <w:rsid w:val="00CF4A5F"/>
    <w:rsid w:val="00CF5873"/>
    <w:rsid w:val="00CF607C"/>
    <w:rsid w:val="00CF6C64"/>
    <w:rsid w:val="00CF721D"/>
    <w:rsid w:val="00CF7985"/>
    <w:rsid w:val="00D005B9"/>
    <w:rsid w:val="00D01173"/>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F98"/>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9"/>
    <w:next w:val="a9"/>
    <w:link w:val="42"/>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9"/>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2F2FDA"/>
    <w:pPr>
      <w:jc w:val="left"/>
    </w:pPr>
    <w:rPr>
      <w:rFonts w:ascii="宋体" w:hAnsi="宋体"/>
      <w:b/>
      <w:color w:val="00007F"/>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36A62"/>
    <w:rPr>
      <w:rFonts w:ascii="Arial" w:eastAsia="黑体" w:hAnsi="Arial" w:cs="Arial"/>
      <w:b/>
      <w:bCs/>
      <w:kern w:val="2"/>
      <w:sz w:val="30"/>
      <w:szCs w:val="30"/>
    </w:rPr>
  </w:style>
  <w:style w:type="character" w:customStyle="1" w:styleId="42">
    <w:name w:val="标题 4 字符"/>
    <w:basedOn w:val="aa"/>
    <w:link w:val="41"/>
    <w:rsid w:val="00A36A62"/>
    <w:rPr>
      <w:rFonts w:ascii="Arial" w:eastAsia="黑体" w:hAnsi="Arial"/>
      <w:b/>
      <w:bCs/>
      <w:kern w:val="2"/>
      <w:sz w:val="28"/>
      <w:szCs w:val="24"/>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0">
    <w:name w:val="Char"/>
    <w:basedOn w:val="a9"/>
    <w:autoRedefine/>
    <w:rsid w:val="00A36A62"/>
    <w:pPr>
      <w:tabs>
        <w:tab w:val="num" w:pos="360"/>
      </w:tabs>
    </w:pPr>
    <w:rPr>
      <w:sz w:val="24"/>
    </w:rPr>
  </w:style>
  <w:style w:type="character" w:customStyle="1" w:styleId="Char1">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0">
    <w:name w:val="Char Char2 Char Char Char Char Char Char Char Char"/>
    <w:basedOn w:val="a9"/>
    <w:semiHidden/>
    <w:rsid w:val="00A36A62"/>
    <w:pPr>
      <w:widowControl/>
      <w:spacing w:after="160" w:line="240" w:lineRule="exact"/>
      <w:jc w:val="left"/>
    </w:pPr>
    <w:rPr>
      <w:rFonts w:ascii="Tahoma" w:hAnsi="Tahoma"/>
      <w:sz w:val="24"/>
    </w:rPr>
  </w:style>
  <w:style w:type="paragraph" w:customStyle="1" w:styleId="CharChar1CharCharCharChar0">
    <w:name w:val="Char Char1 Char Char Char Char"/>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0">
    <w:name w:val="Char Char Char Char Char Char Char Char Char"/>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114F7A-E364-4482-9050-95BFF14B85A6}" type="doc">
      <dgm:prSet loTypeId="urn:microsoft.com/office/officeart/2005/8/layout/orgChart1" loCatId="hierarchy" qsTypeId="urn:microsoft.com/office/officeart/2005/8/quickstyle/3d1" qsCatId="3D" csTypeId="urn:microsoft.com/office/officeart/2005/8/colors/colorful5" csCatId="colorful" phldr="1"/>
      <dgm:spPr/>
      <dgm:t>
        <a:bodyPr/>
        <a:lstStyle/>
        <a:p>
          <a:endParaRPr lang="zh-CN" altLang="en-US"/>
        </a:p>
      </dgm:t>
    </dgm:pt>
    <dgm:pt modelId="{C097B5B6-437F-4DEF-BE1E-C99C5666541D}">
      <dgm:prSet phldrT="[文本]"/>
      <dgm:spPr>
        <a:xfrm>
          <a:off x="3738310" y="0"/>
          <a:ext cx="1706748" cy="853374"/>
        </a:xfrm>
        <a:prstGeom prst="rect">
          <a:avLst/>
        </a:prstGeom>
        <a:gradFill rotWithShape="0">
          <a:gsLst>
            <a:gs pos="0">
              <a:srgbClr val="FFC000">
                <a:hueOff val="0"/>
                <a:satOff val="0"/>
                <a:lumOff val="0"/>
                <a:alphaOff val="0"/>
                <a:satMod val="103000"/>
                <a:lumMod val="102000"/>
                <a:tint val="94000"/>
              </a:srgbClr>
            </a:gs>
            <a:gs pos="50000">
              <a:srgbClr val="FFC000">
                <a:hueOff val="0"/>
                <a:satOff val="0"/>
                <a:lumOff val="0"/>
                <a:alphaOff val="0"/>
                <a:satMod val="110000"/>
                <a:lumMod val="100000"/>
                <a:shade val="100000"/>
              </a:srgbClr>
            </a:gs>
            <a:gs pos="100000">
              <a:srgbClr val="FFC000">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总经理</a:t>
          </a:r>
        </a:p>
      </dgm:t>
    </dgm:pt>
    <dgm:pt modelId="{4E97BB2F-F257-456C-B0FC-01861B551965}" type="parTrans" cxnId="{6431E8F1-980D-4097-ABA0-9663EECE26BC}">
      <dgm:prSet/>
      <dgm:spPr/>
      <dgm:t>
        <a:bodyPr/>
        <a:lstStyle/>
        <a:p>
          <a:endParaRPr lang="zh-CN" altLang="en-US" b="1"/>
        </a:p>
      </dgm:t>
    </dgm:pt>
    <dgm:pt modelId="{646E9160-D2B5-4352-8E4E-FE0E6BBA16E9}" type="sibTrans" cxnId="{6431E8F1-980D-4097-ABA0-9663EECE26BC}">
      <dgm:prSet/>
      <dgm:spPr/>
      <dgm:t>
        <a:bodyPr/>
        <a:lstStyle/>
        <a:p>
          <a:endParaRPr lang="zh-CN" altLang="en-US" b="1"/>
        </a:p>
      </dgm:t>
    </dgm:pt>
    <dgm:pt modelId="{674D81EC-5319-4FF1-9950-E610FCCF677B}" type="asst">
      <dgm:prSet phldrT="[文本]"/>
      <dgm:spPr>
        <a:xfrm>
          <a:off x="2431163" y="1226605"/>
          <a:ext cx="1981312" cy="853374"/>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信息技术服务管理小组</a:t>
          </a:r>
        </a:p>
      </dgm:t>
    </dgm:pt>
    <dgm:pt modelId="{1F13D689-FF15-47EB-92FE-EDCBDFC57350}" type="parTrans" cxnId="{E834CF78-148C-41EB-9689-6193B42FB39C}">
      <dgm:prSet/>
      <dgm:spPr>
        <a:xfrm>
          <a:off x="4412476" y="853374"/>
          <a:ext cx="179208" cy="799918"/>
        </a:xfrm>
        <a:custGeom>
          <a:avLst/>
          <a:gdLst/>
          <a:ahLst/>
          <a:cxnLst/>
          <a:rect l="0" t="0" r="0" b="0"/>
          <a:pathLst>
            <a:path>
              <a:moveTo>
                <a:pt x="179208" y="0"/>
              </a:moveTo>
              <a:lnTo>
                <a:pt x="179208" y="799918"/>
              </a:lnTo>
              <a:lnTo>
                <a:pt x="0" y="799918"/>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gm:spPr>
      <dgm:t>
        <a:bodyPr/>
        <a:lstStyle/>
        <a:p>
          <a:endParaRPr lang="zh-CN" altLang="en-US" b="1"/>
        </a:p>
      </dgm:t>
    </dgm:pt>
    <dgm:pt modelId="{1A0C3E73-67FB-497A-8485-8E806DE4993E}" type="sibTrans" cxnId="{E834CF78-148C-41EB-9689-6193B42FB39C}">
      <dgm:prSet/>
      <dgm:spPr/>
      <dgm:t>
        <a:bodyPr/>
        <a:lstStyle/>
        <a:p>
          <a:endParaRPr lang="zh-CN" altLang="en-US" b="1"/>
        </a:p>
      </dgm:t>
    </dgm:pt>
    <dgm:pt modelId="{5AEECE0E-03DC-496C-8458-4A735F2AF607}">
      <dgm:prSet phldrT="[文本]"/>
      <dgm:spPr>
        <a:xfrm>
          <a:off x="4253" y="2712320"/>
          <a:ext cx="1230463" cy="856565"/>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软件研发中心</a:t>
          </a:r>
        </a:p>
      </dgm:t>
    </dgm:pt>
    <dgm:pt modelId="{2780531E-6EC8-4A5D-99EA-2959355F2E72}" type="parTrans" cxnId="{C8FC11E8-4A8D-4231-BFDC-FA84CEBB43F2}">
      <dgm:prSet/>
      <dgm:spPr>
        <a:xfrm>
          <a:off x="619484" y="853374"/>
          <a:ext cx="3972200" cy="1858946"/>
        </a:xfrm>
        <a:custGeom>
          <a:avLst/>
          <a:gdLst/>
          <a:ahLst/>
          <a:cxnLst/>
          <a:rect l="0" t="0" r="0" b="0"/>
          <a:pathLst>
            <a:path>
              <a:moveTo>
                <a:pt x="3972200" y="0"/>
              </a:moveTo>
              <a:lnTo>
                <a:pt x="3972200" y="1679738"/>
              </a:lnTo>
              <a:lnTo>
                <a:pt x="0" y="1679738"/>
              </a:lnTo>
              <a:lnTo>
                <a:pt x="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gm:spPr>
      <dgm:t>
        <a:bodyPr/>
        <a:lstStyle/>
        <a:p>
          <a:endParaRPr lang="zh-CN" altLang="en-US" b="1"/>
        </a:p>
      </dgm:t>
    </dgm:pt>
    <dgm:pt modelId="{57323550-AF00-4C19-BD1A-884CE634F57F}" type="sibTrans" cxnId="{C8FC11E8-4A8D-4231-BFDC-FA84CEBB43F2}">
      <dgm:prSet/>
      <dgm:spPr/>
      <dgm:t>
        <a:bodyPr/>
        <a:lstStyle/>
        <a:p>
          <a:endParaRPr lang="zh-CN" altLang="en-US" b="1"/>
        </a:p>
      </dgm:t>
    </dgm:pt>
    <dgm:pt modelId="{C0116D58-AB03-421C-B041-53CFBF7BF3DD}">
      <dgm:prSet phldrT="[文本]"/>
      <dgm:spPr>
        <a:xfrm>
          <a:off x="1593133" y="2712320"/>
          <a:ext cx="1230463" cy="856565"/>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系统集成中心</a:t>
          </a:r>
        </a:p>
      </dgm:t>
    </dgm:pt>
    <dgm:pt modelId="{3F730146-5148-4C8F-96E0-E5FC8DF7CF92}" type="parTrans" cxnId="{B72C0F9D-B9A0-4FAA-B6DD-7C27BF775C6F}">
      <dgm:prSet/>
      <dgm:spPr>
        <a:xfrm>
          <a:off x="2208364" y="853374"/>
          <a:ext cx="2383320" cy="1858946"/>
        </a:xfrm>
        <a:custGeom>
          <a:avLst/>
          <a:gdLst/>
          <a:ahLst/>
          <a:cxnLst/>
          <a:rect l="0" t="0" r="0" b="0"/>
          <a:pathLst>
            <a:path>
              <a:moveTo>
                <a:pt x="2383320" y="0"/>
              </a:moveTo>
              <a:lnTo>
                <a:pt x="2383320" y="1679738"/>
              </a:lnTo>
              <a:lnTo>
                <a:pt x="0" y="1679738"/>
              </a:lnTo>
              <a:lnTo>
                <a:pt x="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gm:spPr>
      <dgm:t>
        <a:bodyPr/>
        <a:lstStyle/>
        <a:p>
          <a:endParaRPr lang="zh-CN" altLang="en-US" b="1"/>
        </a:p>
      </dgm:t>
    </dgm:pt>
    <dgm:pt modelId="{D6DC54A1-85D1-434F-B08D-573D141F54FE}" type="sibTrans" cxnId="{B72C0F9D-B9A0-4FAA-B6DD-7C27BF775C6F}">
      <dgm:prSet/>
      <dgm:spPr/>
      <dgm:t>
        <a:bodyPr/>
        <a:lstStyle/>
        <a:p>
          <a:endParaRPr lang="zh-CN" altLang="en-US" b="1"/>
        </a:p>
      </dgm:t>
    </dgm:pt>
    <dgm:pt modelId="{18502F26-40CD-4A18-8B59-269343DB31B7}">
      <dgm:prSet phldrT="[文本]"/>
      <dgm:spPr>
        <a:xfrm>
          <a:off x="3182013" y="2712320"/>
          <a:ext cx="1230463" cy="856565"/>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客户服务中心</a:t>
          </a:r>
        </a:p>
      </dgm:t>
    </dgm:pt>
    <dgm:pt modelId="{9E30D0CC-3C46-423E-860C-DA1A76F7145E}" type="parTrans" cxnId="{B65BFF8B-767A-45C0-8F42-55A7CF19AFA7}">
      <dgm:prSet/>
      <dgm:spPr>
        <a:xfrm>
          <a:off x="3797244" y="853374"/>
          <a:ext cx="794440" cy="1858946"/>
        </a:xfrm>
        <a:custGeom>
          <a:avLst/>
          <a:gdLst/>
          <a:ahLst/>
          <a:cxnLst/>
          <a:rect l="0" t="0" r="0" b="0"/>
          <a:pathLst>
            <a:path>
              <a:moveTo>
                <a:pt x="794440" y="0"/>
              </a:moveTo>
              <a:lnTo>
                <a:pt x="794440" y="1679738"/>
              </a:lnTo>
              <a:lnTo>
                <a:pt x="0" y="1679738"/>
              </a:lnTo>
              <a:lnTo>
                <a:pt x="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gm:spPr>
      <dgm:t>
        <a:bodyPr/>
        <a:lstStyle/>
        <a:p>
          <a:endParaRPr lang="zh-CN" altLang="en-US" b="1"/>
        </a:p>
      </dgm:t>
    </dgm:pt>
    <dgm:pt modelId="{D4F2BDA2-E977-47E2-B6BC-240EF88ECE84}" type="sibTrans" cxnId="{B65BFF8B-767A-45C0-8F42-55A7CF19AFA7}">
      <dgm:prSet/>
      <dgm:spPr/>
      <dgm:t>
        <a:bodyPr/>
        <a:lstStyle/>
        <a:p>
          <a:endParaRPr lang="zh-CN" altLang="en-US" b="1"/>
        </a:p>
      </dgm:t>
    </dgm:pt>
    <dgm:pt modelId="{D3349A2A-D306-4E13-B434-F107933650B9}" type="asst">
      <dgm:prSet/>
      <dgm:spPr>
        <a:xfrm>
          <a:off x="4770893" y="1226605"/>
          <a:ext cx="1706748" cy="853374"/>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管理者代表</a:t>
          </a:r>
        </a:p>
      </dgm:t>
    </dgm:pt>
    <dgm:pt modelId="{277A9366-E19A-4FEB-8C17-6DA8C2776A0A}" type="parTrans" cxnId="{8A606A97-CA59-47AA-932F-A6BB7388A367}">
      <dgm:prSet/>
      <dgm:spPr>
        <a:xfrm>
          <a:off x="4591684" y="853374"/>
          <a:ext cx="179208" cy="799918"/>
        </a:xfrm>
        <a:custGeom>
          <a:avLst/>
          <a:gdLst/>
          <a:ahLst/>
          <a:cxnLst/>
          <a:rect l="0" t="0" r="0" b="0"/>
          <a:pathLst>
            <a:path>
              <a:moveTo>
                <a:pt x="0" y="0"/>
              </a:moveTo>
              <a:lnTo>
                <a:pt x="0" y="799918"/>
              </a:lnTo>
              <a:lnTo>
                <a:pt x="179208" y="799918"/>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gm:spPr>
      <dgm:t>
        <a:bodyPr/>
        <a:lstStyle/>
        <a:p>
          <a:endParaRPr lang="zh-CN" altLang="en-US" b="1"/>
        </a:p>
      </dgm:t>
    </dgm:pt>
    <dgm:pt modelId="{BD55142D-E862-4F0B-98C3-AAF63170A5A0}" type="sibTrans" cxnId="{8A606A97-CA59-47AA-932F-A6BB7388A367}">
      <dgm:prSet/>
      <dgm:spPr/>
      <dgm:t>
        <a:bodyPr/>
        <a:lstStyle/>
        <a:p>
          <a:endParaRPr lang="zh-CN" altLang="en-US" b="1"/>
        </a:p>
      </dgm:t>
    </dgm:pt>
    <dgm:pt modelId="{631238FF-DA15-47AD-88C6-2A042D754238}">
      <dgm:prSet/>
      <dgm:spPr>
        <a:xfrm>
          <a:off x="4770893" y="2712320"/>
          <a:ext cx="1230463" cy="856565"/>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营销管理中心</a:t>
          </a:r>
        </a:p>
      </dgm:t>
    </dgm:pt>
    <dgm:pt modelId="{3DC7CD25-ADD5-486F-9407-8195D2B1AF8A}" type="parTrans" cxnId="{8EAA554B-FEED-427C-9B84-58CE0230639A}">
      <dgm:prSet/>
      <dgm:spPr>
        <a:xfrm>
          <a:off x="4591684" y="853374"/>
          <a:ext cx="794440" cy="1858946"/>
        </a:xfrm>
        <a:custGeom>
          <a:avLst/>
          <a:gdLst/>
          <a:ahLst/>
          <a:cxnLst/>
          <a:rect l="0" t="0" r="0" b="0"/>
          <a:pathLst>
            <a:path>
              <a:moveTo>
                <a:pt x="0" y="0"/>
              </a:moveTo>
              <a:lnTo>
                <a:pt x="0" y="1679738"/>
              </a:lnTo>
              <a:lnTo>
                <a:pt x="794440" y="1679738"/>
              </a:lnTo>
              <a:lnTo>
                <a:pt x="79444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gm:spPr>
      <dgm:t>
        <a:bodyPr/>
        <a:lstStyle/>
        <a:p>
          <a:endParaRPr lang="zh-CN" altLang="en-US" b="1"/>
        </a:p>
      </dgm:t>
    </dgm:pt>
    <dgm:pt modelId="{E4EDB6FB-BBDA-4729-B54D-0C7D6239DACF}" type="sibTrans" cxnId="{8EAA554B-FEED-427C-9B84-58CE0230639A}">
      <dgm:prSet/>
      <dgm:spPr/>
      <dgm:t>
        <a:bodyPr/>
        <a:lstStyle/>
        <a:p>
          <a:endParaRPr lang="zh-CN" altLang="en-US" b="1"/>
        </a:p>
      </dgm:t>
    </dgm:pt>
    <dgm:pt modelId="{DBD0F658-2BB3-4909-AB72-6818AEC06528}">
      <dgm:prSet/>
      <dgm:spPr>
        <a:xfrm>
          <a:off x="6359773" y="2712320"/>
          <a:ext cx="1230463" cy="856565"/>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行政中心</a:t>
          </a:r>
        </a:p>
      </dgm:t>
    </dgm:pt>
    <dgm:pt modelId="{65E1D899-C21C-40F0-9156-B2B2C9C122E9}" type="parTrans" cxnId="{ACFCF05C-CB36-4C3F-B59E-765FFCDEA244}">
      <dgm:prSet/>
      <dgm:spPr>
        <a:xfrm>
          <a:off x="4591684" y="853374"/>
          <a:ext cx="2383320" cy="1858946"/>
        </a:xfrm>
        <a:custGeom>
          <a:avLst/>
          <a:gdLst/>
          <a:ahLst/>
          <a:cxnLst/>
          <a:rect l="0" t="0" r="0" b="0"/>
          <a:pathLst>
            <a:path>
              <a:moveTo>
                <a:pt x="0" y="0"/>
              </a:moveTo>
              <a:lnTo>
                <a:pt x="0" y="1679738"/>
              </a:lnTo>
              <a:lnTo>
                <a:pt x="2383320" y="1679738"/>
              </a:lnTo>
              <a:lnTo>
                <a:pt x="238332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gm:spPr>
      <dgm:t>
        <a:bodyPr/>
        <a:lstStyle/>
        <a:p>
          <a:endParaRPr lang="zh-CN" altLang="en-US" b="1"/>
        </a:p>
      </dgm:t>
    </dgm:pt>
    <dgm:pt modelId="{FE7C5947-CA2B-4840-89D0-E1992DB7C2EE}" type="sibTrans" cxnId="{ACFCF05C-CB36-4C3F-B59E-765FFCDEA244}">
      <dgm:prSet/>
      <dgm:spPr/>
      <dgm:t>
        <a:bodyPr/>
        <a:lstStyle/>
        <a:p>
          <a:endParaRPr lang="zh-CN" altLang="en-US" b="1"/>
        </a:p>
      </dgm:t>
    </dgm:pt>
    <dgm:pt modelId="{766A92EA-BA57-4A4C-BE4C-61CDE984C4EB}">
      <dgm:prSet/>
      <dgm:spPr>
        <a:xfrm>
          <a:off x="7948653" y="2712320"/>
          <a:ext cx="1230463" cy="856565"/>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财务部</a:t>
          </a:r>
        </a:p>
      </dgm:t>
    </dgm:pt>
    <dgm:pt modelId="{2A17CEFE-790D-4664-B664-884273E3F40F}" type="parTrans" cxnId="{FBE8665F-4D30-452E-83C5-C7E412C36641}">
      <dgm:prSet/>
      <dgm:spPr>
        <a:xfrm>
          <a:off x="4591684" y="853374"/>
          <a:ext cx="3972200" cy="1858946"/>
        </a:xfrm>
        <a:custGeom>
          <a:avLst/>
          <a:gdLst/>
          <a:ahLst/>
          <a:cxnLst/>
          <a:rect l="0" t="0" r="0" b="0"/>
          <a:pathLst>
            <a:path>
              <a:moveTo>
                <a:pt x="0" y="0"/>
              </a:moveTo>
              <a:lnTo>
                <a:pt x="0" y="1679738"/>
              </a:lnTo>
              <a:lnTo>
                <a:pt x="3972200" y="1679738"/>
              </a:lnTo>
              <a:lnTo>
                <a:pt x="397220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gm:spPr>
      <dgm:t>
        <a:bodyPr/>
        <a:lstStyle/>
        <a:p>
          <a:endParaRPr lang="zh-CN" altLang="en-US" b="1"/>
        </a:p>
      </dgm:t>
    </dgm:pt>
    <dgm:pt modelId="{0A7E82A9-9B8F-46A3-A61E-64B36F9EF324}" type="sibTrans" cxnId="{FBE8665F-4D30-452E-83C5-C7E412C36641}">
      <dgm:prSet/>
      <dgm:spPr/>
      <dgm:t>
        <a:bodyPr/>
        <a:lstStyle/>
        <a:p>
          <a:endParaRPr lang="zh-CN" altLang="en-US" b="1"/>
        </a:p>
      </dgm:t>
    </dgm:pt>
    <dgm:pt modelId="{535F5CA8-55E3-4A83-9785-9C766434B8D6}" type="pres">
      <dgm:prSet presAssocID="{E5114F7A-E364-4482-9050-95BFF14B85A6}" presName="hierChild1" presStyleCnt="0">
        <dgm:presLayoutVars>
          <dgm:orgChart val="1"/>
          <dgm:chPref val="1"/>
          <dgm:dir/>
          <dgm:animOne val="branch"/>
          <dgm:animLvl val="lvl"/>
          <dgm:resizeHandles/>
        </dgm:presLayoutVars>
      </dgm:prSet>
      <dgm:spPr/>
      <dgm:t>
        <a:bodyPr/>
        <a:lstStyle/>
        <a:p>
          <a:endParaRPr lang="zh-CN" altLang="en-US"/>
        </a:p>
      </dgm:t>
    </dgm:pt>
    <dgm:pt modelId="{65C64741-9C30-4C99-9070-A7289061C153}" type="pres">
      <dgm:prSet presAssocID="{C097B5B6-437F-4DEF-BE1E-C99C5666541D}" presName="hierRoot1" presStyleCnt="0">
        <dgm:presLayoutVars>
          <dgm:hierBranch val="init"/>
        </dgm:presLayoutVars>
      </dgm:prSet>
      <dgm:spPr/>
    </dgm:pt>
    <dgm:pt modelId="{90DE36E5-37FD-41BC-A784-8A0FB196E355}" type="pres">
      <dgm:prSet presAssocID="{C097B5B6-437F-4DEF-BE1E-C99C5666541D}" presName="rootComposite1" presStyleCnt="0"/>
      <dgm:spPr/>
    </dgm:pt>
    <dgm:pt modelId="{D708025C-DF6B-4982-B90A-55900D15135D}" type="pres">
      <dgm:prSet presAssocID="{C097B5B6-437F-4DEF-BE1E-C99C5666541D}" presName="rootText1" presStyleLbl="node0" presStyleIdx="0" presStyleCnt="1" custLinFactNeighborY="-65746">
        <dgm:presLayoutVars>
          <dgm:chPref val="3"/>
        </dgm:presLayoutVars>
      </dgm:prSet>
      <dgm:spPr/>
      <dgm:t>
        <a:bodyPr/>
        <a:lstStyle/>
        <a:p>
          <a:endParaRPr lang="zh-CN" altLang="en-US"/>
        </a:p>
      </dgm:t>
    </dgm:pt>
    <dgm:pt modelId="{8D80FC7C-931F-4F33-AF6F-A3519919F7AD}" type="pres">
      <dgm:prSet presAssocID="{C097B5B6-437F-4DEF-BE1E-C99C5666541D}" presName="rootConnector1" presStyleLbl="node1" presStyleIdx="0" presStyleCnt="0"/>
      <dgm:spPr/>
      <dgm:t>
        <a:bodyPr/>
        <a:lstStyle/>
        <a:p>
          <a:endParaRPr lang="zh-CN" altLang="en-US"/>
        </a:p>
      </dgm:t>
    </dgm:pt>
    <dgm:pt modelId="{91A6FC2E-79D2-4238-AD62-EEA9D05AD50C}" type="pres">
      <dgm:prSet presAssocID="{C097B5B6-437F-4DEF-BE1E-C99C5666541D}" presName="hierChild2" presStyleCnt="0"/>
      <dgm:spPr/>
    </dgm:pt>
    <dgm:pt modelId="{F4945739-1A62-481E-A232-47E430BB2BAB}" type="pres">
      <dgm:prSet presAssocID="{2780531E-6EC8-4A5D-99EA-2959355F2E72}" presName="Name37" presStyleLbl="parChTrans1D2" presStyleIdx="0" presStyleCnt="8"/>
      <dgm:spPr/>
      <dgm:t>
        <a:bodyPr/>
        <a:lstStyle/>
        <a:p>
          <a:endParaRPr lang="zh-CN" altLang="en-US"/>
        </a:p>
      </dgm:t>
    </dgm:pt>
    <dgm:pt modelId="{0A155683-953B-4B0C-9475-C2AD12634ECF}" type="pres">
      <dgm:prSet presAssocID="{5AEECE0E-03DC-496C-8458-4A735F2AF607}" presName="hierRoot2" presStyleCnt="0">
        <dgm:presLayoutVars>
          <dgm:hierBranch/>
        </dgm:presLayoutVars>
      </dgm:prSet>
      <dgm:spPr/>
    </dgm:pt>
    <dgm:pt modelId="{9DC14BCB-CE19-45CC-87B0-522FCB5794A6}" type="pres">
      <dgm:prSet presAssocID="{5AEECE0E-03DC-496C-8458-4A735F2AF607}" presName="rootComposite" presStyleCnt="0"/>
      <dgm:spPr/>
    </dgm:pt>
    <dgm:pt modelId="{6B848270-32B6-43B7-BCB6-7360EF634F65}" type="pres">
      <dgm:prSet presAssocID="{5AEECE0E-03DC-496C-8458-4A735F2AF607}" presName="rootText" presStyleLbl="node2" presStyleIdx="0" presStyleCnt="6" custScaleX="72094" custScaleY="100374">
        <dgm:presLayoutVars>
          <dgm:chPref val="3"/>
        </dgm:presLayoutVars>
      </dgm:prSet>
      <dgm:spPr/>
      <dgm:t>
        <a:bodyPr/>
        <a:lstStyle/>
        <a:p>
          <a:endParaRPr lang="zh-CN" altLang="en-US"/>
        </a:p>
      </dgm:t>
    </dgm:pt>
    <dgm:pt modelId="{EF8C1A28-390D-4B53-ABC1-AA7421B572C9}" type="pres">
      <dgm:prSet presAssocID="{5AEECE0E-03DC-496C-8458-4A735F2AF607}" presName="rootConnector" presStyleLbl="node2" presStyleIdx="0" presStyleCnt="6"/>
      <dgm:spPr/>
      <dgm:t>
        <a:bodyPr/>
        <a:lstStyle/>
        <a:p>
          <a:endParaRPr lang="zh-CN" altLang="en-US"/>
        </a:p>
      </dgm:t>
    </dgm:pt>
    <dgm:pt modelId="{058440D4-C135-4CE3-AF04-0BA1D413C0B3}" type="pres">
      <dgm:prSet presAssocID="{5AEECE0E-03DC-496C-8458-4A735F2AF607}" presName="hierChild4" presStyleCnt="0"/>
      <dgm:spPr/>
    </dgm:pt>
    <dgm:pt modelId="{D3BC326D-2FA9-497D-8E33-533E3B7F7F4E}" type="pres">
      <dgm:prSet presAssocID="{5AEECE0E-03DC-496C-8458-4A735F2AF607}" presName="hierChild5" presStyleCnt="0"/>
      <dgm:spPr/>
    </dgm:pt>
    <dgm:pt modelId="{9082623B-FB65-4859-BF72-8B00555C5E6A}" type="pres">
      <dgm:prSet presAssocID="{3F730146-5148-4C8F-96E0-E5FC8DF7CF92}" presName="Name37" presStyleLbl="parChTrans1D2" presStyleIdx="1" presStyleCnt="8"/>
      <dgm:spPr/>
      <dgm:t>
        <a:bodyPr/>
        <a:lstStyle/>
        <a:p>
          <a:endParaRPr lang="zh-CN" altLang="en-US"/>
        </a:p>
      </dgm:t>
    </dgm:pt>
    <dgm:pt modelId="{B2DD7D2A-44B3-45DF-B75C-0A620DBF2EEE}" type="pres">
      <dgm:prSet presAssocID="{C0116D58-AB03-421C-B041-53CFBF7BF3DD}" presName="hierRoot2" presStyleCnt="0">
        <dgm:presLayoutVars>
          <dgm:hierBranch/>
        </dgm:presLayoutVars>
      </dgm:prSet>
      <dgm:spPr/>
    </dgm:pt>
    <dgm:pt modelId="{D3ABF222-2190-44D7-B1E8-51CD7536FE96}" type="pres">
      <dgm:prSet presAssocID="{C0116D58-AB03-421C-B041-53CFBF7BF3DD}" presName="rootComposite" presStyleCnt="0"/>
      <dgm:spPr/>
    </dgm:pt>
    <dgm:pt modelId="{79035CEE-7409-4CBE-AFC4-F4C30D8DA219}" type="pres">
      <dgm:prSet presAssocID="{C0116D58-AB03-421C-B041-53CFBF7BF3DD}" presName="rootText" presStyleLbl="node2" presStyleIdx="1" presStyleCnt="6" custScaleX="72094" custScaleY="100374">
        <dgm:presLayoutVars>
          <dgm:chPref val="3"/>
        </dgm:presLayoutVars>
      </dgm:prSet>
      <dgm:spPr/>
      <dgm:t>
        <a:bodyPr/>
        <a:lstStyle/>
        <a:p>
          <a:endParaRPr lang="zh-CN" altLang="en-US"/>
        </a:p>
      </dgm:t>
    </dgm:pt>
    <dgm:pt modelId="{AF46D5F7-44B6-46DF-8448-80CB7F7D2B0F}" type="pres">
      <dgm:prSet presAssocID="{C0116D58-AB03-421C-B041-53CFBF7BF3DD}" presName="rootConnector" presStyleLbl="node2" presStyleIdx="1" presStyleCnt="6"/>
      <dgm:spPr/>
      <dgm:t>
        <a:bodyPr/>
        <a:lstStyle/>
        <a:p>
          <a:endParaRPr lang="zh-CN" altLang="en-US"/>
        </a:p>
      </dgm:t>
    </dgm:pt>
    <dgm:pt modelId="{5E5C2AFC-8C87-4B77-A42A-3637D1272230}" type="pres">
      <dgm:prSet presAssocID="{C0116D58-AB03-421C-B041-53CFBF7BF3DD}" presName="hierChild4" presStyleCnt="0"/>
      <dgm:spPr/>
    </dgm:pt>
    <dgm:pt modelId="{1A45B9DE-BAA8-46E8-85A8-202133076FE2}" type="pres">
      <dgm:prSet presAssocID="{C0116D58-AB03-421C-B041-53CFBF7BF3DD}" presName="hierChild5" presStyleCnt="0"/>
      <dgm:spPr/>
    </dgm:pt>
    <dgm:pt modelId="{218B7834-8C95-459F-95DB-9AED9C963EA0}" type="pres">
      <dgm:prSet presAssocID="{9E30D0CC-3C46-423E-860C-DA1A76F7145E}" presName="Name37" presStyleLbl="parChTrans1D2" presStyleIdx="2" presStyleCnt="8"/>
      <dgm:spPr/>
      <dgm:t>
        <a:bodyPr/>
        <a:lstStyle/>
        <a:p>
          <a:endParaRPr lang="zh-CN" altLang="en-US"/>
        </a:p>
      </dgm:t>
    </dgm:pt>
    <dgm:pt modelId="{A9F75DCB-87FC-4CEF-BC6A-65E4AC121271}" type="pres">
      <dgm:prSet presAssocID="{18502F26-40CD-4A18-8B59-269343DB31B7}" presName="hierRoot2" presStyleCnt="0">
        <dgm:presLayoutVars>
          <dgm:hierBranch/>
        </dgm:presLayoutVars>
      </dgm:prSet>
      <dgm:spPr/>
    </dgm:pt>
    <dgm:pt modelId="{D2247F8C-493A-4531-8CFB-36DE52AD43F2}" type="pres">
      <dgm:prSet presAssocID="{18502F26-40CD-4A18-8B59-269343DB31B7}" presName="rootComposite" presStyleCnt="0"/>
      <dgm:spPr/>
    </dgm:pt>
    <dgm:pt modelId="{E0D7109D-61BD-4BB1-81AC-8DF8F4F86BEA}" type="pres">
      <dgm:prSet presAssocID="{18502F26-40CD-4A18-8B59-269343DB31B7}" presName="rootText" presStyleLbl="node2" presStyleIdx="2" presStyleCnt="6" custScaleX="72094" custScaleY="100374">
        <dgm:presLayoutVars>
          <dgm:chPref val="3"/>
        </dgm:presLayoutVars>
      </dgm:prSet>
      <dgm:spPr/>
      <dgm:t>
        <a:bodyPr/>
        <a:lstStyle/>
        <a:p>
          <a:endParaRPr lang="zh-CN" altLang="en-US"/>
        </a:p>
      </dgm:t>
    </dgm:pt>
    <dgm:pt modelId="{E24947AF-C20E-441E-8B7B-1EA65F82661F}" type="pres">
      <dgm:prSet presAssocID="{18502F26-40CD-4A18-8B59-269343DB31B7}" presName="rootConnector" presStyleLbl="node2" presStyleIdx="2" presStyleCnt="6"/>
      <dgm:spPr/>
      <dgm:t>
        <a:bodyPr/>
        <a:lstStyle/>
        <a:p>
          <a:endParaRPr lang="zh-CN" altLang="en-US"/>
        </a:p>
      </dgm:t>
    </dgm:pt>
    <dgm:pt modelId="{2D16917D-458A-4497-885A-D2700EDA9270}" type="pres">
      <dgm:prSet presAssocID="{18502F26-40CD-4A18-8B59-269343DB31B7}" presName="hierChild4" presStyleCnt="0"/>
      <dgm:spPr/>
    </dgm:pt>
    <dgm:pt modelId="{95E653A9-28D8-4CEE-A0C4-9B13312B1228}" type="pres">
      <dgm:prSet presAssocID="{18502F26-40CD-4A18-8B59-269343DB31B7}" presName="hierChild5" presStyleCnt="0"/>
      <dgm:spPr/>
    </dgm:pt>
    <dgm:pt modelId="{BC3591D9-9C69-4490-8908-C9FA28565504}" type="pres">
      <dgm:prSet presAssocID="{3DC7CD25-ADD5-486F-9407-8195D2B1AF8A}" presName="Name37" presStyleLbl="parChTrans1D2" presStyleIdx="3" presStyleCnt="8"/>
      <dgm:spPr/>
      <dgm:t>
        <a:bodyPr/>
        <a:lstStyle/>
        <a:p>
          <a:endParaRPr lang="zh-CN" altLang="en-US"/>
        </a:p>
      </dgm:t>
    </dgm:pt>
    <dgm:pt modelId="{767FF080-049D-4651-A34A-1C167CABF3AE}" type="pres">
      <dgm:prSet presAssocID="{631238FF-DA15-47AD-88C6-2A042D754238}" presName="hierRoot2" presStyleCnt="0">
        <dgm:presLayoutVars>
          <dgm:hierBranch/>
        </dgm:presLayoutVars>
      </dgm:prSet>
      <dgm:spPr/>
    </dgm:pt>
    <dgm:pt modelId="{A6996E7A-0C8C-48C6-991F-E186A6E3FD61}" type="pres">
      <dgm:prSet presAssocID="{631238FF-DA15-47AD-88C6-2A042D754238}" presName="rootComposite" presStyleCnt="0"/>
      <dgm:spPr/>
    </dgm:pt>
    <dgm:pt modelId="{1025786A-2C1E-4116-96E2-02215E67D125}" type="pres">
      <dgm:prSet presAssocID="{631238FF-DA15-47AD-88C6-2A042D754238}" presName="rootText" presStyleLbl="node2" presStyleIdx="3" presStyleCnt="6" custScaleX="72094" custScaleY="100374">
        <dgm:presLayoutVars>
          <dgm:chPref val="3"/>
        </dgm:presLayoutVars>
      </dgm:prSet>
      <dgm:spPr/>
      <dgm:t>
        <a:bodyPr/>
        <a:lstStyle/>
        <a:p>
          <a:endParaRPr lang="zh-CN" altLang="en-US"/>
        </a:p>
      </dgm:t>
    </dgm:pt>
    <dgm:pt modelId="{F348DDB2-AF89-4BA5-8516-0EFC8C5F98D6}" type="pres">
      <dgm:prSet presAssocID="{631238FF-DA15-47AD-88C6-2A042D754238}" presName="rootConnector" presStyleLbl="node2" presStyleIdx="3" presStyleCnt="6"/>
      <dgm:spPr/>
      <dgm:t>
        <a:bodyPr/>
        <a:lstStyle/>
        <a:p>
          <a:endParaRPr lang="zh-CN" altLang="en-US"/>
        </a:p>
      </dgm:t>
    </dgm:pt>
    <dgm:pt modelId="{8AAC1F1B-B408-41B8-952A-0A9C1D617F08}" type="pres">
      <dgm:prSet presAssocID="{631238FF-DA15-47AD-88C6-2A042D754238}" presName="hierChild4" presStyleCnt="0"/>
      <dgm:spPr/>
    </dgm:pt>
    <dgm:pt modelId="{489AFD1E-9D95-46AB-A0D7-957021136A41}" type="pres">
      <dgm:prSet presAssocID="{631238FF-DA15-47AD-88C6-2A042D754238}" presName="hierChild5" presStyleCnt="0"/>
      <dgm:spPr/>
    </dgm:pt>
    <dgm:pt modelId="{BB30BD3C-6682-453A-A859-8ED0C12E218A}" type="pres">
      <dgm:prSet presAssocID="{65E1D899-C21C-40F0-9156-B2B2C9C122E9}" presName="Name37" presStyleLbl="parChTrans1D2" presStyleIdx="4" presStyleCnt="8"/>
      <dgm:spPr/>
      <dgm:t>
        <a:bodyPr/>
        <a:lstStyle/>
        <a:p>
          <a:endParaRPr lang="zh-CN" altLang="en-US"/>
        </a:p>
      </dgm:t>
    </dgm:pt>
    <dgm:pt modelId="{0D60B9D1-84C6-45E2-BA2D-28E8B3119385}" type="pres">
      <dgm:prSet presAssocID="{DBD0F658-2BB3-4909-AB72-6818AEC06528}" presName="hierRoot2" presStyleCnt="0">
        <dgm:presLayoutVars>
          <dgm:hierBranch/>
        </dgm:presLayoutVars>
      </dgm:prSet>
      <dgm:spPr/>
    </dgm:pt>
    <dgm:pt modelId="{F0566FB7-8629-46F1-88B9-6C4D1B242778}" type="pres">
      <dgm:prSet presAssocID="{DBD0F658-2BB3-4909-AB72-6818AEC06528}" presName="rootComposite" presStyleCnt="0"/>
      <dgm:spPr/>
    </dgm:pt>
    <dgm:pt modelId="{81A34A35-8492-4CE3-8BA5-F3322E987982}" type="pres">
      <dgm:prSet presAssocID="{DBD0F658-2BB3-4909-AB72-6818AEC06528}" presName="rootText" presStyleLbl="node2" presStyleIdx="4" presStyleCnt="6" custScaleX="72094" custScaleY="100374">
        <dgm:presLayoutVars>
          <dgm:chPref val="3"/>
        </dgm:presLayoutVars>
      </dgm:prSet>
      <dgm:spPr/>
      <dgm:t>
        <a:bodyPr/>
        <a:lstStyle/>
        <a:p>
          <a:endParaRPr lang="zh-CN" altLang="en-US"/>
        </a:p>
      </dgm:t>
    </dgm:pt>
    <dgm:pt modelId="{8DDB2C32-B7A8-4F4A-8357-17D43E1606DB}" type="pres">
      <dgm:prSet presAssocID="{DBD0F658-2BB3-4909-AB72-6818AEC06528}" presName="rootConnector" presStyleLbl="node2" presStyleIdx="4" presStyleCnt="6"/>
      <dgm:spPr/>
      <dgm:t>
        <a:bodyPr/>
        <a:lstStyle/>
        <a:p>
          <a:endParaRPr lang="zh-CN" altLang="en-US"/>
        </a:p>
      </dgm:t>
    </dgm:pt>
    <dgm:pt modelId="{24632972-4AEE-4F47-9410-F5132CE37CB8}" type="pres">
      <dgm:prSet presAssocID="{DBD0F658-2BB3-4909-AB72-6818AEC06528}" presName="hierChild4" presStyleCnt="0"/>
      <dgm:spPr/>
    </dgm:pt>
    <dgm:pt modelId="{BC3D3573-A006-447B-9105-68AB2C468621}" type="pres">
      <dgm:prSet presAssocID="{DBD0F658-2BB3-4909-AB72-6818AEC06528}" presName="hierChild5" presStyleCnt="0"/>
      <dgm:spPr/>
    </dgm:pt>
    <dgm:pt modelId="{1A0F6396-C8C7-47E8-94AF-3AE6CE4838B9}" type="pres">
      <dgm:prSet presAssocID="{2A17CEFE-790D-4664-B664-884273E3F40F}" presName="Name37" presStyleLbl="parChTrans1D2" presStyleIdx="5" presStyleCnt="8"/>
      <dgm:spPr/>
      <dgm:t>
        <a:bodyPr/>
        <a:lstStyle/>
        <a:p>
          <a:endParaRPr lang="zh-CN" altLang="en-US"/>
        </a:p>
      </dgm:t>
    </dgm:pt>
    <dgm:pt modelId="{F45E3DAE-7122-4161-80BB-34CA346F990F}" type="pres">
      <dgm:prSet presAssocID="{766A92EA-BA57-4A4C-BE4C-61CDE984C4EB}" presName="hierRoot2" presStyleCnt="0">
        <dgm:presLayoutVars>
          <dgm:hierBranch val="init"/>
        </dgm:presLayoutVars>
      </dgm:prSet>
      <dgm:spPr/>
    </dgm:pt>
    <dgm:pt modelId="{9D2C1FFA-9BD1-428C-AE26-4C089BC0DD44}" type="pres">
      <dgm:prSet presAssocID="{766A92EA-BA57-4A4C-BE4C-61CDE984C4EB}" presName="rootComposite" presStyleCnt="0"/>
      <dgm:spPr/>
    </dgm:pt>
    <dgm:pt modelId="{D3309397-275C-4618-AF0B-9DF08F0B3C68}" type="pres">
      <dgm:prSet presAssocID="{766A92EA-BA57-4A4C-BE4C-61CDE984C4EB}" presName="rootText" presStyleLbl="node2" presStyleIdx="5" presStyleCnt="6" custScaleX="72094" custScaleY="100374">
        <dgm:presLayoutVars>
          <dgm:chPref val="3"/>
        </dgm:presLayoutVars>
      </dgm:prSet>
      <dgm:spPr/>
      <dgm:t>
        <a:bodyPr/>
        <a:lstStyle/>
        <a:p>
          <a:endParaRPr lang="zh-CN" altLang="en-US"/>
        </a:p>
      </dgm:t>
    </dgm:pt>
    <dgm:pt modelId="{D6614279-1F47-4860-8548-324136087AEB}" type="pres">
      <dgm:prSet presAssocID="{766A92EA-BA57-4A4C-BE4C-61CDE984C4EB}" presName="rootConnector" presStyleLbl="node2" presStyleIdx="5" presStyleCnt="6"/>
      <dgm:spPr/>
      <dgm:t>
        <a:bodyPr/>
        <a:lstStyle/>
        <a:p>
          <a:endParaRPr lang="zh-CN" altLang="en-US"/>
        </a:p>
      </dgm:t>
    </dgm:pt>
    <dgm:pt modelId="{FA06F436-E7CB-4C49-BD04-598C607B5349}" type="pres">
      <dgm:prSet presAssocID="{766A92EA-BA57-4A4C-BE4C-61CDE984C4EB}" presName="hierChild4" presStyleCnt="0"/>
      <dgm:spPr/>
    </dgm:pt>
    <dgm:pt modelId="{783C7105-A700-4AA2-9BC4-B69B3A03FE57}" type="pres">
      <dgm:prSet presAssocID="{766A92EA-BA57-4A4C-BE4C-61CDE984C4EB}" presName="hierChild5" presStyleCnt="0"/>
      <dgm:spPr/>
    </dgm:pt>
    <dgm:pt modelId="{EA3E2E98-6658-410D-8FEE-21A70B1FC855}" type="pres">
      <dgm:prSet presAssocID="{C097B5B6-437F-4DEF-BE1E-C99C5666541D}" presName="hierChild3" presStyleCnt="0"/>
      <dgm:spPr/>
    </dgm:pt>
    <dgm:pt modelId="{9B886EDC-6181-481D-80D7-393133DE0E5B}" type="pres">
      <dgm:prSet presAssocID="{1F13D689-FF15-47EB-92FE-EDCBDFC57350}" presName="Name111" presStyleLbl="parChTrans1D2" presStyleIdx="6" presStyleCnt="8"/>
      <dgm:spPr/>
      <dgm:t>
        <a:bodyPr/>
        <a:lstStyle/>
        <a:p>
          <a:endParaRPr lang="zh-CN" altLang="en-US"/>
        </a:p>
      </dgm:t>
    </dgm:pt>
    <dgm:pt modelId="{8649A411-11FF-4FB4-BA99-6B4BB8B3FF09}" type="pres">
      <dgm:prSet presAssocID="{674D81EC-5319-4FF1-9950-E610FCCF677B}" presName="hierRoot3" presStyleCnt="0">
        <dgm:presLayoutVars>
          <dgm:hierBranch val="init"/>
        </dgm:presLayoutVars>
      </dgm:prSet>
      <dgm:spPr/>
    </dgm:pt>
    <dgm:pt modelId="{A32B299B-94C0-4C82-BC92-6356C0BBB50C}" type="pres">
      <dgm:prSet presAssocID="{674D81EC-5319-4FF1-9950-E610FCCF677B}" presName="rootComposite3" presStyleCnt="0"/>
      <dgm:spPr/>
    </dgm:pt>
    <dgm:pt modelId="{BF0D93C2-6CAF-412A-BEED-09C969C50C7E}" type="pres">
      <dgm:prSet presAssocID="{674D81EC-5319-4FF1-9950-E610FCCF677B}" presName="rootText3" presStyleLbl="asst1" presStyleIdx="0" presStyleCnt="2" custScaleX="116087" custLinFactNeighborY="-32099">
        <dgm:presLayoutVars>
          <dgm:chPref val="3"/>
        </dgm:presLayoutVars>
      </dgm:prSet>
      <dgm:spPr/>
      <dgm:t>
        <a:bodyPr/>
        <a:lstStyle/>
        <a:p>
          <a:endParaRPr lang="zh-CN" altLang="en-US"/>
        </a:p>
      </dgm:t>
    </dgm:pt>
    <dgm:pt modelId="{B445D57F-2179-4A62-A322-B2D8CE839B04}" type="pres">
      <dgm:prSet presAssocID="{674D81EC-5319-4FF1-9950-E610FCCF677B}" presName="rootConnector3" presStyleLbl="asst1" presStyleIdx="0" presStyleCnt="2"/>
      <dgm:spPr/>
      <dgm:t>
        <a:bodyPr/>
        <a:lstStyle/>
        <a:p>
          <a:endParaRPr lang="zh-CN" altLang="en-US"/>
        </a:p>
      </dgm:t>
    </dgm:pt>
    <dgm:pt modelId="{206FEAA5-BACD-4DE0-A374-6C2D487EC243}" type="pres">
      <dgm:prSet presAssocID="{674D81EC-5319-4FF1-9950-E610FCCF677B}" presName="hierChild6" presStyleCnt="0"/>
      <dgm:spPr/>
    </dgm:pt>
    <dgm:pt modelId="{575B5854-86E0-4CFB-B8F6-C3E5715FA256}" type="pres">
      <dgm:prSet presAssocID="{674D81EC-5319-4FF1-9950-E610FCCF677B}" presName="hierChild7" presStyleCnt="0"/>
      <dgm:spPr/>
    </dgm:pt>
    <dgm:pt modelId="{F88B4C83-BB1F-4F11-B6A1-3D273474E22F}" type="pres">
      <dgm:prSet presAssocID="{277A9366-E19A-4FEB-8C17-6DA8C2776A0A}" presName="Name111" presStyleLbl="parChTrans1D2" presStyleIdx="7" presStyleCnt="8"/>
      <dgm:spPr/>
      <dgm:t>
        <a:bodyPr/>
        <a:lstStyle/>
        <a:p>
          <a:endParaRPr lang="zh-CN" altLang="en-US"/>
        </a:p>
      </dgm:t>
    </dgm:pt>
    <dgm:pt modelId="{846C74AA-E93A-426A-811F-1987517EB1D9}" type="pres">
      <dgm:prSet presAssocID="{D3349A2A-D306-4E13-B434-F107933650B9}" presName="hierRoot3" presStyleCnt="0">
        <dgm:presLayoutVars>
          <dgm:hierBranch val="init"/>
        </dgm:presLayoutVars>
      </dgm:prSet>
      <dgm:spPr/>
    </dgm:pt>
    <dgm:pt modelId="{6A951FBD-1202-43B1-9A09-699E78AD2D93}" type="pres">
      <dgm:prSet presAssocID="{D3349A2A-D306-4E13-B434-F107933650B9}" presName="rootComposite3" presStyleCnt="0"/>
      <dgm:spPr/>
    </dgm:pt>
    <dgm:pt modelId="{8ED12C8B-4295-4102-A3F1-83D3CB5CDE18}" type="pres">
      <dgm:prSet presAssocID="{D3349A2A-D306-4E13-B434-F107933650B9}" presName="rootText3" presStyleLbl="asst1" presStyleIdx="1" presStyleCnt="2" custLinFactNeighborY="-32099">
        <dgm:presLayoutVars>
          <dgm:chPref val="3"/>
        </dgm:presLayoutVars>
      </dgm:prSet>
      <dgm:spPr/>
      <dgm:t>
        <a:bodyPr/>
        <a:lstStyle/>
        <a:p>
          <a:endParaRPr lang="zh-CN" altLang="en-US"/>
        </a:p>
      </dgm:t>
    </dgm:pt>
    <dgm:pt modelId="{44AD6BA7-DDAC-4B99-B792-275A556BA732}" type="pres">
      <dgm:prSet presAssocID="{D3349A2A-D306-4E13-B434-F107933650B9}" presName="rootConnector3" presStyleLbl="asst1" presStyleIdx="1" presStyleCnt="2"/>
      <dgm:spPr/>
      <dgm:t>
        <a:bodyPr/>
        <a:lstStyle/>
        <a:p>
          <a:endParaRPr lang="zh-CN" altLang="en-US"/>
        </a:p>
      </dgm:t>
    </dgm:pt>
    <dgm:pt modelId="{C086DADD-51A1-44DE-835C-020D17F4E52F}" type="pres">
      <dgm:prSet presAssocID="{D3349A2A-D306-4E13-B434-F107933650B9}" presName="hierChild6" presStyleCnt="0"/>
      <dgm:spPr/>
    </dgm:pt>
    <dgm:pt modelId="{9C3EC672-D0D0-484D-BC4C-7E616A713F3E}" type="pres">
      <dgm:prSet presAssocID="{D3349A2A-D306-4E13-B434-F107933650B9}" presName="hierChild7" presStyleCnt="0"/>
      <dgm:spPr/>
    </dgm:pt>
  </dgm:ptLst>
  <dgm:cxnLst>
    <dgm:cxn modelId="{748C88C1-AC74-4E48-B6E3-684288D53468}" type="presOf" srcId="{18502F26-40CD-4A18-8B59-269343DB31B7}" destId="{E0D7109D-61BD-4BB1-81AC-8DF8F4F86BEA}" srcOrd="0" destOrd="0" presId="urn:microsoft.com/office/officeart/2005/8/layout/orgChart1"/>
    <dgm:cxn modelId="{ACFCF05C-CB36-4C3F-B59E-765FFCDEA244}" srcId="{C097B5B6-437F-4DEF-BE1E-C99C5666541D}" destId="{DBD0F658-2BB3-4909-AB72-6818AEC06528}" srcOrd="6" destOrd="0" parTransId="{65E1D899-C21C-40F0-9156-B2B2C9C122E9}" sibTransId="{FE7C5947-CA2B-4840-89D0-E1992DB7C2EE}"/>
    <dgm:cxn modelId="{E834CF78-148C-41EB-9689-6193B42FB39C}" srcId="{C097B5B6-437F-4DEF-BE1E-C99C5666541D}" destId="{674D81EC-5319-4FF1-9950-E610FCCF677B}" srcOrd="0" destOrd="0" parTransId="{1F13D689-FF15-47EB-92FE-EDCBDFC57350}" sibTransId="{1A0C3E73-67FB-497A-8485-8E806DE4993E}"/>
    <dgm:cxn modelId="{AF9201A3-C37B-43EA-B5D5-F5D967E721FE}" type="presOf" srcId="{631238FF-DA15-47AD-88C6-2A042D754238}" destId="{1025786A-2C1E-4116-96E2-02215E67D125}" srcOrd="0" destOrd="0" presId="urn:microsoft.com/office/officeart/2005/8/layout/orgChart1"/>
    <dgm:cxn modelId="{F0062972-A521-4379-962F-601233A23228}" type="presOf" srcId="{5AEECE0E-03DC-496C-8458-4A735F2AF607}" destId="{EF8C1A28-390D-4B53-ABC1-AA7421B572C9}" srcOrd="1" destOrd="0" presId="urn:microsoft.com/office/officeart/2005/8/layout/orgChart1"/>
    <dgm:cxn modelId="{0958D828-AB01-47DD-B220-69E691175132}" type="presOf" srcId="{766A92EA-BA57-4A4C-BE4C-61CDE984C4EB}" destId="{D3309397-275C-4618-AF0B-9DF08F0B3C68}" srcOrd="0" destOrd="0" presId="urn:microsoft.com/office/officeart/2005/8/layout/orgChart1"/>
    <dgm:cxn modelId="{BCC6EC92-7C42-4FFF-802F-AB9EFB00917A}" type="presOf" srcId="{3DC7CD25-ADD5-486F-9407-8195D2B1AF8A}" destId="{BC3591D9-9C69-4490-8908-C9FA28565504}" srcOrd="0" destOrd="0" presId="urn:microsoft.com/office/officeart/2005/8/layout/orgChart1"/>
    <dgm:cxn modelId="{375E4D87-CADC-48BE-A9DC-086EBA36D6A8}" type="presOf" srcId="{3F730146-5148-4C8F-96E0-E5FC8DF7CF92}" destId="{9082623B-FB65-4859-BF72-8B00555C5E6A}" srcOrd="0" destOrd="0" presId="urn:microsoft.com/office/officeart/2005/8/layout/orgChart1"/>
    <dgm:cxn modelId="{A98FC656-FAB5-4252-AD15-0FF6E88610A9}" type="presOf" srcId="{18502F26-40CD-4A18-8B59-269343DB31B7}" destId="{E24947AF-C20E-441E-8B7B-1EA65F82661F}" srcOrd="1" destOrd="0" presId="urn:microsoft.com/office/officeart/2005/8/layout/orgChart1"/>
    <dgm:cxn modelId="{35DA191E-D848-4AAB-8F31-E37ADCC39B36}" type="presOf" srcId="{65E1D899-C21C-40F0-9156-B2B2C9C122E9}" destId="{BB30BD3C-6682-453A-A859-8ED0C12E218A}" srcOrd="0" destOrd="0" presId="urn:microsoft.com/office/officeart/2005/8/layout/orgChart1"/>
    <dgm:cxn modelId="{FFD66974-083E-4ECB-A96B-3CDBB759F21E}" type="presOf" srcId="{C0116D58-AB03-421C-B041-53CFBF7BF3DD}" destId="{79035CEE-7409-4CBE-AFC4-F4C30D8DA219}" srcOrd="0" destOrd="0" presId="urn:microsoft.com/office/officeart/2005/8/layout/orgChart1"/>
    <dgm:cxn modelId="{68DBDF6A-9D1D-4302-8B07-A0E81609FA45}" type="presOf" srcId="{2780531E-6EC8-4A5D-99EA-2959355F2E72}" destId="{F4945739-1A62-481E-A232-47E430BB2BAB}" srcOrd="0" destOrd="0" presId="urn:microsoft.com/office/officeart/2005/8/layout/orgChart1"/>
    <dgm:cxn modelId="{8EAA554B-FEED-427C-9B84-58CE0230639A}" srcId="{C097B5B6-437F-4DEF-BE1E-C99C5666541D}" destId="{631238FF-DA15-47AD-88C6-2A042D754238}" srcOrd="5" destOrd="0" parTransId="{3DC7CD25-ADD5-486F-9407-8195D2B1AF8A}" sibTransId="{E4EDB6FB-BBDA-4729-B54D-0C7D6239DACF}"/>
    <dgm:cxn modelId="{225AC620-83C8-4BE0-979B-161B086A62DF}" type="presOf" srcId="{674D81EC-5319-4FF1-9950-E610FCCF677B}" destId="{B445D57F-2179-4A62-A322-B2D8CE839B04}" srcOrd="1" destOrd="0" presId="urn:microsoft.com/office/officeart/2005/8/layout/orgChart1"/>
    <dgm:cxn modelId="{373B4F25-69A7-4C77-B3E7-56A28B93A538}" type="presOf" srcId="{DBD0F658-2BB3-4909-AB72-6818AEC06528}" destId="{8DDB2C32-B7A8-4F4A-8357-17D43E1606DB}" srcOrd="1" destOrd="0" presId="urn:microsoft.com/office/officeart/2005/8/layout/orgChart1"/>
    <dgm:cxn modelId="{7D95A624-EDC5-4E7F-BA27-2CCEA9C1018C}" type="presOf" srcId="{C097B5B6-437F-4DEF-BE1E-C99C5666541D}" destId="{D708025C-DF6B-4982-B90A-55900D15135D}" srcOrd="0" destOrd="0" presId="urn:microsoft.com/office/officeart/2005/8/layout/orgChart1"/>
    <dgm:cxn modelId="{28F6A0CB-D833-48C7-A3C1-48BB3F0DE1E2}" type="presOf" srcId="{C0116D58-AB03-421C-B041-53CFBF7BF3DD}" destId="{AF46D5F7-44B6-46DF-8448-80CB7F7D2B0F}" srcOrd="1" destOrd="0" presId="urn:microsoft.com/office/officeart/2005/8/layout/orgChart1"/>
    <dgm:cxn modelId="{B65BFF8B-767A-45C0-8F42-55A7CF19AFA7}" srcId="{C097B5B6-437F-4DEF-BE1E-C99C5666541D}" destId="{18502F26-40CD-4A18-8B59-269343DB31B7}" srcOrd="3" destOrd="0" parTransId="{9E30D0CC-3C46-423E-860C-DA1A76F7145E}" sibTransId="{D4F2BDA2-E977-47E2-B6BC-240EF88ECE84}"/>
    <dgm:cxn modelId="{B72C0F9D-B9A0-4FAA-B6DD-7C27BF775C6F}" srcId="{C097B5B6-437F-4DEF-BE1E-C99C5666541D}" destId="{C0116D58-AB03-421C-B041-53CFBF7BF3DD}" srcOrd="2" destOrd="0" parTransId="{3F730146-5148-4C8F-96E0-E5FC8DF7CF92}" sibTransId="{D6DC54A1-85D1-434F-B08D-573D141F54FE}"/>
    <dgm:cxn modelId="{C4DDCF12-A9C2-4272-8BFE-9B6ECB1E1CEE}" type="presOf" srcId="{C097B5B6-437F-4DEF-BE1E-C99C5666541D}" destId="{8D80FC7C-931F-4F33-AF6F-A3519919F7AD}" srcOrd="1" destOrd="0" presId="urn:microsoft.com/office/officeart/2005/8/layout/orgChart1"/>
    <dgm:cxn modelId="{7360DFC8-1422-48AE-9677-A220F01BB960}" type="presOf" srcId="{766A92EA-BA57-4A4C-BE4C-61CDE984C4EB}" destId="{D6614279-1F47-4860-8548-324136087AEB}" srcOrd="1" destOrd="0" presId="urn:microsoft.com/office/officeart/2005/8/layout/orgChart1"/>
    <dgm:cxn modelId="{75C9DC26-E611-47C3-AB7A-C9B455C63069}" type="presOf" srcId="{277A9366-E19A-4FEB-8C17-6DA8C2776A0A}" destId="{F88B4C83-BB1F-4F11-B6A1-3D273474E22F}" srcOrd="0" destOrd="0" presId="urn:microsoft.com/office/officeart/2005/8/layout/orgChart1"/>
    <dgm:cxn modelId="{6431E8F1-980D-4097-ABA0-9663EECE26BC}" srcId="{E5114F7A-E364-4482-9050-95BFF14B85A6}" destId="{C097B5B6-437F-4DEF-BE1E-C99C5666541D}" srcOrd="0" destOrd="0" parTransId="{4E97BB2F-F257-456C-B0FC-01861B551965}" sibTransId="{646E9160-D2B5-4352-8E4E-FE0E6BBA16E9}"/>
    <dgm:cxn modelId="{FBE8665F-4D30-452E-83C5-C7E412C36641}" srcId="{C097B5B6-437F-4DEF-BE1E-C99C5666541D}" destId="{766A92EA-BA57-4A4C-BE4C-61CDE984C4EB}" srcOrd="7" destOrd="0" parTransId="{2A17CEFE-790D-4664-B664-884273E3F40F}" sibTransId="{0A7E82A9-9B8F-46A3-A61E-64B36F9EF324}"/>
    <dgm:cxn modelId="{0961A068-7F94-4F9A-BEB8-893385F7E76B}" type="presOf" srcId="{DBD0F658-2BB3-4909-AB72-6818AEC06528}" destId="{81A34A35-8492-4CE3-8BA5-F3322E987982}" srcOrd="0" destOrd="0" presId="urn:microsoft.com/office/officeart/2005/8/layout/orgChart1"/>
    <dgm:cxn modelId="{ED211FB0-D7C0-4D6C-8FD5-ECE85D92794B}" type="presOf" srcId="{D3349A2A-D306-4E13-B434-F107933650B9}" destId="{8ED12C8B-4295-4102-A3F1-83D3CB5CDE18}" srcOrd="0" destOrd="0" presId="urn:microsoft.com/office/officeart/2005/8/layout/orgChart1"/>
    <dgm:cxn modelId="{167DAEF1-481D-4407-8710-2681F037ABB8}" type="presOf" srcId="{9E30D0CC-3C46-423E-860C-DA1A76F7145E}" destId="{218B7834-8C95-459F-95DB-9AED9C963EA0}" srcOrd="0" destOrd="0" presId="urn:microsoft.com/office/officeart/2005/8/layout/orgChart1"/>
    <dgm:cxn modelId="{C8FC11E8-4A8D-4231-BFDC-FA84CEBB43F2}" srcId="{C097B5B6-437F-4DEF-BE1E-C99C5666541D}" destId="{5AEECE0E-03DC-496C-8458-4A735F2AF607}" srcOrd="1" destOrd="0" parTransId="{2780531E-6EC8-4A5D-99EA-2959355F2E72}" sibTransId="{57323550-AF00-4C19-BD1A-884CE634F57F}"/>
    <dgm:cxn modelId="{BCB35B73-0292-43C5-BF9B-793FB7F8BF03}" type="presOf" srcId="{5AEECE0E-03DC-496C-8458-4A735F2AF607}" destId="{6B848270-32B6-43B7-BCB6-7360EF634F65}" srcOrd="0" destOrd="0" presId="urn:microsoft.com/office/officeart/2005/8/layout/orgChart1"/>
    <dgm:cxn modelId="{A2831E95-69C1-477B-BCDE-C8DD97473B11}" type="presOf" srcId="{674D81EC-5319-4FF1-9950-E610FCCF677B}" destId="{BF0D93C2-6CAF-412A-BEED-09C969C50C7E}" srcOrd="0" destOrd="0" presId="urn:microsoft.com/office/officeart/2005/8/layout/orgChart1"/>
    <dgm:cxn modelId="{A7BBAD81-65E6-43B7-B42C-D70F9C563CAC}" type="presOf" srcId="{631238FF-DA15-47AD-88C6-2A042D754238}" destId="{F348DDB2-AF89-4BA5-8516-0EFC8C5F98D6}" srcOrd="1" destOrd="0" presId="urn:microsoft.com/office/officeart/2005/8/layout/orgChart1"/>
    <dgm:cxn modelId="{8A606A97-CA59-47AA-932F-A6BB7388A367}" srcId="{C097B5B6-437F-4DEF-BE1E-C99C5666541D}" destId="{D3349A2A-D306-4E13-B434-F107933650B9}" srcOrd="4" destOrd="0" parTransId="{277A9366-E19A-4FEB-8C17-6DA8C2776A0A}" sibTransId="{BD55142D-E862-4F0B-98C3-AAF63170A5A0}"/>
    <dgm:cxn modelId="{8F9ED031-915E-4662-844A-F757ED1D3BDF}" type="presOf" srcId="{1F13D689-FF15-47EB-92FE-EDCBDFC57350}" destId="{9B886EDC-6181-481D-80D7-393133DE0E5B}" srcOrd="0" destOrd="0" presId="urn:microsoft.com/office/officeart/2005/8/layout/orgChart1"/>
    <dgm:cxn modelId="{652C51ED-F19A-4BDF-8CCD-96D6CD9D2A12}" type="presOf" srcId="{2A17CEFE-790D-4664-B664-884273E3F40F}" destId="{1A0F6396-C8C7-47E8-94AF-3AE6CE4838B9}" srcOrd="0" destOrd="0" presId="urn:microsoft.com/office/officeart/2005/8/layout/orgChart1"/>
    <dgm:cxn modelId="{3131F3B4-3D3E-4150-AC06-D6DC8E5EE2D8}" type="presOf" srcId="{E5114F7A-E364-4482-9050-95BFF14B85A6}" destId="{535F5CA8-55E3-4A83-9785-9C766434B8D6}" srcOrd="0" destOrd="0" presId="urn:microsoft.com/office/officeart/2005/8/layout/orgChart1"/>
    <dgm:cxn modelId="{301BCE5F-2DFF-4347-8834-DB67AF08A0D3}" type="presOf" srcId="{D3349A2A-D306-4E13-B434-F107933650B9}" destId="{44AD6BA7-DDAC-4B99-B792-275A556BA732}" srcOrd="1" destOrd="0" presId="urn:microsoft.com/office/officeart/2005/8/layout/orgChart1"/>
    <dgm:cxn modelId="{F9C838A4-0198-4D4A-9C9A-85952DB88FE0}" type="presParOf" srcId="{535F5CA8-55E3-4A83-9785-9C766434B8D6}" destId="{65C64741-9C30-4C99-9070-A7289061C153}" srcOrd="0" destOrd="0" presId="urn:microsoft.com/office/officeart/2005/8/layout/orgChart1"/>
    <dgm:cxn modelId="{820C28AF-AD29-4525-959C-BA27015623CD}" type="presParOf" srcId="{65C64741-9C30-4C99-9070-A7289061C153}" destId="{90DE36E5-37FD-41BC-A784-8A0FB196E355}" srcOrd="0" destOrd="0" presId="urn:microsoft.com/office/officeart/2005/8/layout/orgChart1"/>
    <dgm:cxn modelId="{9521B17A-DD38-4672-923C-D4B68980FEA7}" type="presParOf" srcId="{90DE36E5-37FD-41BC-A784-8A0FB196E355}" destId="{D708025C-DF6B-4982-B90A-55900D15135D}" srcOrd="0" destOrd="0" presId="urn:microsoft.com/office/officeart/2005/8/layout/orgChart1"/>
    <dgm:cxn modelId="{41267357-E7D8-4A3F-B0CB-E546C42F7D8C}" type="presParOf" srcId="{90DE36E5-37FD-41BC-A784-8A0FB196E355}" destId="{8D80FC7C-931F-4F33-AF6F-A3519919F7AD}" srcOrd="1" destOrd="0" presId="urn:microsoft.com/office/officeart/2005/8/layout/orgChart1"/>
    <dgm:cxn modelId="{37D30557-24EA-4E9A-A9F7-5412882320A7}" type="presParOf" srcId="{65C64741-9C30-4C99-9070-A7289061C153}" destId="{91A6FC2E-79D2-4238-AD62-EEA9D05AD50C}" srcOrd="1" destOrd="0" presId="urn:microsoft.com/office/officeart/2005/8/layout/orgChart1"/>
    <dgm:cxn modelId="{73CF3394-6B08-4122-9669-A5D4041412F5}" type="presParOf" srcId="{91A6FC2E-79D2-4238-AD62-EEA9D05AD50C}" destId="{F4945739-1A62-481E-A232-47E430BB2BAB}" srcOrd="0" destOrd="0" presId="urn:microsoft.com/office/officeart/2005/8/layout/orgChart1"/>
    <dgm:cxn modelId="{CCCD6372-BFF2-4692-92DA-C0FD7889F559}" type="presParOf" srcId="{91A6FC2E-79D2-4238-AD62-EEA9D05AD50C}" destId="{0A155683-953B-4B0C-9475-C2AD12634ECF}" srcOrd="1" destOrd="0" presId="urn:microsoft.com/office/officeart/2005/8/layout/orgChart1"/>
    <dgm:cxn modelId="{D54509E6-AF81-4D9D-86CB-5BDC0EFDE928}" type="presParOf" srcId="{0A155683-953B-4B0C-9475-C2AD12634ECF}" destId="{9DC14BCB-CE19-45CC-87B0-522FCB5794A6}" srcOrd="0" destOrd="0" presId="urn:microsoft.com/office/officeart/2005/8/layout/orgChart1"/>
    <dgm:cxn modelId="{35497CB8-9CE7-4AD7-AFC8-63E0588D5B86}" type="presParOf" srcId="{9DC14BCB-CE19-45CC-87B0-522FCB5794A6}" destId="{6B848270-32B6-43B7-BCB6-7360EF634F65}" srcOrd="0" destOrd="0" presId="urn:microsoft.com/office/officeart/2005/8/layout/orgChart1"/>
    <dgm:cxn modelId="{0DB41799-C3A8-4610-9096-FDC80EA89975}" type="presParOf" srcId="{9DC14BCB-CE19-45CC-87B0-522FCB5794A6}" destId="{EF8C1A28-390D-4B53-ABC1-AA7421B572C9}" srcOrd="1" destOrd="0" presId="urn:microsoft.com/office/officeart/2005/8/layout/orgChart1"/>
    <dgm:cxn modelId="{8750E6D8-057B-46A6-88A8-EFB2E503E56B}" type="presParOf" srcId="{0A155683-953B-4B0C-9475-C2AD12634ECF}" destId="{058440D4-C135-4CE3-AF04-0BA1D413C0B3}" srcOrd="1" destOrd="0" presId="urn:microsoft.com/office/officeart/2005/8/layout/orgChart1"/>
    <dgm:cxn modelId="{F50B5CE5-0762-467F-82B4-7BEDBEC77E70}" type="presParOf" srcId="{0A155683-953B-4B0C-9475-C2AD12634ECF}" destId="{D3BC326D-2FA9-497D-8E33-533E3B7F7F4E}" srcOrd="2" destOrd="0" presId="urn:microsoft.com/office/officeart/2005/8/layout/orgChart1"/>
    <dgm:cxn modelId="{120F2F3A-25DA-48BA-A23F-76C4E77970EB}" type="presParOf" srcId="{91A6FC2E-79D2-4238-AD62-EEA9D05AD50C}" destId="{9082623B-FB65-4859-BF72-8B00555C5E6A}" srcOrd="2" destOrd="0" presId="urn:microsoft.com/office/officeart/2005/8/layout/orgChart1"/>
    <dgm:cxn modelId="{D38E1C1E-6B56-4170-92A7-86B9C906D914}" type="presParOf" srcId="{91A6FC2E-79D2-4238-AD62-EEA9D05AD50C}" destId="{B2DD7D2A-44B3-45DF-B75C-0A620DBF2EEE}" srcOrd="3" destOrd="0" presId="urn:microsoft.com/office/officeart/2005/8/layout/orgChart1"/>
    <dgm:cxn modelId="{E9B437A7-5057-4C57-8D4C-59EC1A4AA401}" type="presParOf" srcId="{B2DD7D2A-44B3-45DF-B75C-0A620DBF2EEE}" destId="{D3ABF222-2190-44D7-B1E8-51CD7536FE96}" srcOrd="0" destOrd="0" presId="urn:microsoft.com/office/officeart/2005/8/layout/orgChart1"/>
    <dgm:cxn modelId="{3F508C8F-8232-4EE9-98FC-C4EE0262C091}" type="presParOf" srcId="{D3ABF222-2190-44D7-B1E8-51CD7536FE96}" destId="{79035CEE-7409-4CBE-AFC4-F4C30D8DA219}" srcOrd="0" destOrd="0" presId="urn:microsoft.com/office/officeart/2005/8/layout/orgChart1"/>
    <dgm:cxn modelId="{DC411C71-9FB0-433B-A398-932FB8FC6A9B}" type="presParOf" srcId="{D3ABF222-2190-44D7-B1E8-51CD7536FE96}" destId="{AF46D5F7-44B6-46DF-8448-80CB7F7D2B0F}" srcOrd="1" destOrd="0" presId="urn:microsoft.com/office/officeart/2005/8/layout/orgChart1"/>
    <dgm:cxn modelId="{DE90F9F6-F103-435B-B102-85198781D27D}" type="presParOf" srcId="{B2DD7D2A-44B3-45DF-B75C-0A620DBF2EEE}" destId="{5E5C2AFC-8C87-4B77-A42A-3637D1272230}" srcOrd="1" destOrd="0" presId="urn:microsoft.com/office/officeart/2005/8/layout/orgChart1"/>
    <dgm:cxn modelId="{4A196073-4795-4F39-AF32-64FFFA09AD60}" type="presParOf" srcId="{B2DD7D2A-44B3-45DF-B75C-0A620DBF2EEE}" destId="{1A45B9DE-BAA8-46E8-85A8-202133076FE2}" srcOrd="2" destOrd="0" presId="urn:microsoft.com/office/officeart/2005/8/layout/orgChart1"/>
    <dgm:cxn modelId="{19E05ED2-9CFC-42A3-B1C9-4E167A591A0F}" type="presParOf" srcId="{91A6FC2E-79D2-4238-AD62-EEA9D05AD50C}" destId="{218B7834-8C95-459F-95DB-9AED9C963EA0}" srcOrd="4" destOrd="0" presId="urn:microsoft.com/office/officeart/2005/8/layout/orgChart1"/>
    <dgm:cxn modelId="{F4C644EE-BF0F-4234-8C98-6B75B0A2BC69}" type="presParOf" srcId="{91A6FC2E-79D2-4238-AD62-EEA9D05AD50C}" destId="{A9F75DCB-87FC-4CEF-BC6A-65E4AC121271}" srcOrd="5" destOrd="0" presId="urn:microsoft.com/office/officeart/2005/8/layout/orgChart1"/>
    <dgm:cxn modelId="{C5990790-B2C4-4E17-ABD7-A739EF6D02AC}" type="presParOf" srcId="{A9F75DCB-87FC-4CEF-BC6A-65E4AC121271}" destId="{D2247F8C-493A-4531-8CFB-36DE52AD43F2}" srcOrd="0" destOrd="0" presId="urn:microsoft.com/office/officeart/2005/8/layout/orgChart1"/>
    <dgm:cxn modelId="{6211AB00-F34F-4CA6-A4AF-ACE3FED55126}" type="presParOf" srcId="{D2247F8C-493A-4531-8CFB-36DE52AD43F2}" destId="{E0D7109D-61BD-4BB1-81AC-8DF8F4F86BEA}" srcOrd="0" destOrd="0" presId="urn:microsoft.com/office/officeart/2005/8/layout/orgChart1"/>
    <dgm:cxn modelId="{CA00174B-C0BF-4094-82CE-1B57DDAA2671}" type="presParOf" srcId="{D2247F8C-493A-4531-8CFB-36DE52AD43F2}" destId="{E24947AF-C20E-441E-8B7B-1EA65F82661F}" srcOrd="1" destOrd="0" presId="urn:microsoft.com/office/officeart/2005/8/layout/orgChart1"/>
    <dgm:cxn modelId="{61ADC8C9-E074-4426-B79B-FDB05CEE4430}" type="presParOf" srcId="{A9F75DCB-87FC-4CEF-BC6A-65E4AC121271}" destId="{2D16917D-458A-4497-885A-D2700EDA9270}" srcOrd="1" destOrd="0" presId="urn:microsoft.com/office/officeart/2005/8/layout/orgChart1"/>
    <dgm:cxn modelId="{5EE4BBC2-7962-4802-BB22-1227EA26080E}" type="presParOf" srcId="{A9F75DCB-87FC-4CEF-BC6A-65E4AC121271}" destId="{95E653A9-28D8-4CEE-A0C4-9B13312B1228}" srcOrd="2" destOrd="0" presId="urn:microsoft.com/office/officeart/2005/8/layout/orgChart1"/>
    <dgm:cxn modelId="{089643DE-D6F1-4840-A3C9-97F3A47DB106}" type="presParOf" srcId="{91A6FC2E-79D2-4238-AD62-EEA9D05AD50C}" destId="{BC3591D9-9C69-4490-8908-C9FA28565504}" srcOrd="6" destOrd="0" presId="urn:microsoft.com/office/officeart/2005/8/layout/orgChart1"/>
    <dgm:cxn modelId="{B7A0C70E-7C49-4807-A707-CBBF3A27FC93}" type="presParOf" srcId="{91A6FC2E-79D2-4238-AD62-EEA9D05AD50C}" destId="{767FF080-049D-4651-A34A-1C167CABF3AE}" srcOrd="7" destOrd="0" presId="urn:microsoft.com/office/officeart/2005/8/layout/orgChart1"/>
    <dgm:cxn modelId="{C1551CFD-49BB-4B10-B04F-F6215AFFC60B}" type="presParOf" srcId="{767FF080-049D-4651-A34A-1C167CABF3AE}" destId="{A6996E7A-0C8C-48C6-991F-E186A6E3FD61}" srcOrd="0" destOrd="0" presId="urn:microsoft.com/office/officeart/2005/8/layout/orgChart1"/>
    <dgm:cxn modelId="{97F40CC8-E47E-4F6C-8CFD-87790F7DDB9B}" type="presParOf" srcId="{A6996E7A-0C8C-48C6-991F-E186A6E3FD61}" destId="{1025786A-2C1E-4116-96E2-02215E67D125}" srcOrd="0" destOrd="0" presId="urn:microsoft.com/office/officeart/2005/8/layout/orgChart1"/>
    <dgm:cxn modelId="{1B5D5364-7BE1-4084-ADAB-D15A359EBFAB}" type="presParOf" srcId="{A6996E7A-0C8C-48C6-991F-E186A6E3FD61}" destId="{F348DDB2-AF89-4BA5-8516-0EFC8C5F98D6}" srcOrd="1" destOrd="0" presId="urn:microsoft.com/office/officeart/2005/8/layout/orgChart1"/>
    <dgm:cxn modelId="{10A0B892-B501-46F4-964E-94A262ED8766}" type="presParOf" srcId="{767FF080-049D-4651-A34A-1C167CABF3AE}" destId="{8AAC1F1B-B408-41B8-952A-0A9C1D617F08}" srcOrd="1" destOrd="0" presId="urn:microsoft.com/office/officeart/2005/8/layout/orgChart1"/>
    <dgm:cxn modelId="{5B04E548-E284-4E91-8C2C-BA72ED4412CB}" type="presParOf" srcId="{767FF080-049D-4651-A34A-1C167CABF3AE}" destId="{489AFD1E-9D95-46AB-A0D7-957021136A41}" srcOrd="2" destOrd="0" presId="urn:microsoft.com/office/officeart/2005/8/layout/orgChart1"/>
    <dgm:cxn modelId="{FEA0FC2C-1AD5-4C65-82FB-A120CBF01941}" type="presParOf" srcId="{91A6FC2E-79D2-4238-AD62-EEA9D05AD50C}" destId="{BB30BD3C-6682-453A-A859-8ED0C12E218A}" srcOrd="8" destOrd="0" presId="urn:microsoft.com/office/officeart/2005/8/layout/orgChart1"/>
    <dgm:cxn modelId="{A196AC00-DCE8-4DFA-9D2D-DE031E98B31A}" type="presParOf" srcId="{91A6FC2E-79D2-4238-AD62-EEA9D05AD50C}" destId="{0D60B9D1-84C6-45E2-BA2D-28E8B3119385}" srcOrd="9" destOrd="0" presId="urn:microsoft.com/office/officeart/2005/8/layout/orgChart1"/>
    <dgm:cxn modelId="{0171D30B-E204-49DD-A22E-B3477D4CCC72}" type="presParOf" srcId="{0D60B9D1-84C6-45E2-BA2D-28E8B3119385}" destId="{F0566FB7-8629-46F1-88B9-6C4D1B242778}" srcOrd="0" destOrd="0" presId="urn:microsoft.com/office/officeart/2005/8/layout/orgChart1"/>
    <dgm:cxn modelId="{A3823249-DA4A-4365-9AEF-0B66403D50A5}" type="presParOf" srcId="{F0566FB7-8629-46F1-88B9-6C4D1B242778}" destId="{81A34A35-8492-4CE3-8BA5-F3322E987982}" srcOrd="0" destOrd="0" presId="urn:microsoft.com/office/officeart/2005/8/layout/orgChart1"/>
    <dgm:cxn modelId="{3586CB88-14F7-4729-A437-8DB102BA3F07}" type="presParOf" srcId="{F0566FB7-8629-46F1-88B9-6C4D1B242778}" destId="{8DDB2C32-B7A8-4F4A-8357-17D43E1606DB}" srcOrd="1" destOrd="0" presId="urn:microsoft.com/office/officeart/2005/8/layout/orgChart1"/>
    <dgm:cxn modelId="{8560859B-7141-4BA6-A57F-076929F59E77}" type="presParOf" srcId="{0D60B9D1-84C6-45E2-BA2D-28E8B3119385}" destId="{24632972-4AEE-4F47-9410-F5132CE37CB8}" srcOrd="1" destOrd="0" presId="urn:microsoft.com/office/officeart/2005/8/layout/orgChart1"/>
    <dgm:cxn modelId="{7D567046-7063-488C-BC31-C3AA751C63C7}" type="presParOf" srcId="{0D60B9D1-84C6-45E2-BA2D-28E8B3119385}" destId="{BC3D3573-A006-447B-9105-68AB2C468621}" srcOrd="2" destOrd="0" presId="urn:microsoft.com/office/officeart/2005/8/layout/orgChart1"/>
    <dgm:cxn modelId="{802DC251-0FBD-4875-8258-4979845483C9}" type="presParOf" srcId="{91A6FC2E-79D2-4238-AD62-EEA9D05AD50C}" destId="{1A0F6396-C8C7-47E8-94AF-3AE6CE4838B9}" srcOrd="10" destOrd="0" presId="urn:microsoft.com/office/officeart/2005/8/layout/orgChart1"/>
    <dgm:cxn modelId="{71450CCB-6A79-4253-A041-117F8249BF97}" type="presParOf" srcId="{91A6FC2E-79D2-4238-AD62-EEA9D05AD50C}" destId="{F45E3DAE-7122-4161-80BB-34CA346F990F}" srcOrd="11" destOrd="0" presId="urn:microsoft.com/office/officeart/2005/8/layout/orgChart1"/>
    <dgm:cxn modelId="{F4D05ABE-580F-4C28-AA16-3DDF954DEC85}" type="presParOf" srcId="{F45E3DAE-7122-4161-80BB-34CA346F990F}" destId="{9D2C1FFA-9BD1-428C-AE26-4C089BC0DD44}" srcOrd="0" destOrd="0" presId="urn:microsoft.com/office/officeart/2005/8/layout/orgChart1"/>
    <dgm:cxn modelId="{6C3FE052-FDC0-453B-9318-7521AD79D92E}" type="presParOf" srcId="{9D2C1FFA-9BD1-428C-AE26-4C089BC0DD44}" destId="{D3309397-275C-4618-AF0B-9DF08F0B3C68}" srcOrd="0" destOrd="0" presId="urn:microsoft.com/office/officeart/2005/8/layout/orgChart1"/>
    <dgm:cxn modelId="{D2C7C287-1B79-4EE9-90E7-3203FCCE4E67}" type="presParOf" srcId="{9D2C1FFA-9BD1-428C-AE26-4C089BC0DD44}" destId="{D6614279-1F47-4860-8548-324136087AEB}" srcOrd="1" destOrd="0" presId="urn:microsoft.com/office/officeart/2005/8/layout/orgChart1"/>
    <dgm:cxn modelId="{95A1AFC0-980A-44F2-BCFE-8228D0F3F5D2}" type="presParOf" srcId="{F45E3DAE-7122-4161-80BB-34CA346F990F}" destId="{FA06F436-E7CB-4C49-BD04-598C607B5349}" srcOrd="1" destOrd="0" presId="urn:microsoft.com/office/officeart/2005/8/layout/orgChart1"/>
    <dgm:cxn modelId="{C87CD095-1DA5-49CE-BF0E-BB815B6AB1F2}" type="presParOf" srcId="{F45E3DAE-7122-4161-80BB-34CA346F990F}" destId="{783C7105-A700-4AA2-9BC4-B69B3A03FE57}" srcOrd="2" destOrd="0" presId="urn:microsoft.com/office/officeart/2005/8/layout/orgChart1"/>
    <dgm:cxn modelId="{A9C100E9-E4AD-4C60-BEC5-39A85EAB61C1}" type="presParOf" srcId="{65C64741-9C30-4C99-9070-A7289061C153}" destId="{EA3E2E98-6658-410D-8FEE-21A70B1FC855}" srcOrd="2" destOrd="0" presId="urn:microsoft.com/office/officeart/2005/8/layout/orgChart1"/>
    <dgm:cxn modelId="{93907A04-6876-462F-877A-D5FB453F2129}" type="presParOf" srcId="{EA3E2E98-6658-410D-8FEE-21A70B1FC855}" destId="{9B886EDC-6181-481D-80D7-393133DE0E5B}" srcOrd="0" destOrd="0" presId="urn:microsoft.com/office/officeart/2005/8/layout/orgChart1"/>
    <dgm:cxn modelId="{ADC217F9-8A64-48B3-B0FE-04CCDE4AB54C}" type="presParOf" srcId="{EA3E2E98-6658-410D-8FEE-21A70B1FC855}" destId="{8649A411-11FF-4FB4-BA99-6B4BB8B3FF09}" srcOrd="1" destOrd="0" presId="urn:microsoft.com/office/officeart/2005/8/layout/orgChart1"/>
    <dgm:cxn modelId="{7DC357E7-0211-4DD6-9F97-417C12E6288D}" type="presParOf" srcId="{8649A411-11FF-4FB4-BA99-6B4BB8B3FF09}" destId="{A32B299B-94C0-4C82-BC92-6356C0BBB50C}" srcOrd="0" destOrd="0" presId="urn:microsoft.com/office/officeart/2005/8/layout/orgChart1"/>
    <dgm:cxn modelId="{87EE2C5A-355A-4D25-9588-7B6522DAD874}" type="presParOf" srcId="{A32B299B-94C0-4C82-BC92-6356C0BBB50C}" destId="{BF0D93C2-6CAF-412A-BEED-09C969C50C7E}" srcOrd="0" destOrd="0" presId="urn:microsoft.com/office/officeart/2005/8/layout/orgChart1"/>
    <dgm:cxn modelId="{E7F6BC0D-1203-49ED-BD03-984AFD33C77A}" type="presParOf" srcId="{A32B299B-94C0-4C82-BC92-6356C0BBB50C}" destId="{B445D57F-2179-4A62-A322-B2D8CE839B04}" srcOrd="1" destOrd="0" presId="urn:microsoft.com/office/officeart/2005/8/layout/orgChart1"/>
    <dgm:cxn modelId="{DE9E3CEF-A4BE-4DA1-8386-00C1A6374FFE}" type="presParOf" srcId="{8649A411-11FF-4FB4-BA99-6B4BB8B3FF09}" destId="{206FEAA5-BACD-4DE0-A374-6C2D487EC243}" srcOrd="1" destOrd="0" presId="urn:microsoft.com/office/officeart/2005/8/layout/orgChart1"/>
    <dgm:cxn modelId="{BD34FC15-953D-4A9B-9B43-E480F7B7D06E}" type="presParOf" srcId="{8649A411-11FF-4FB4-BA99-6B4BB8B3FF09}" destId="{575B5854-86E0-4CFB-B8F6-C3E5715FA256}" srcOrd="2" destOrd="0" presId="urn:microsoft.com/office/officeart/2005/8/layout/orgChart1"/>
    <dgm:cxn modelId="{57DE473F-F3A1-4B51-AE54-760AEB7BC1C9}" type="presParOf" srcId="{EA3E2E98-6658-410D-8FEE-21A70B1FC855}" destId="{F88B4C83-BB1F-4F11-B6A1-3D273474E22F}" srcOrd="2" destOrd="0" presId="urn:microsoft.com/office/officeart/2005/8/layout/orgChart1"/>
    <dgm:cxn modelId="{9B29374B-515E-4637-8AE0-32A9367132B6}" type="presParOf" srcId="{EA3E2E98-6658-410D-8FEE-21A70B1FC855}" destId="{846C74AA-E93A-426A-811F-1987517EB1D9}" srcOrd="3" destOrd="0" presId="urn:microsoft.com/office/officeart/2005/8/layout/orgChart1"/>
    <dgm:cxn modelId="{7EFC5120-C1AB-4C3E-8E0A-50ECF4AADA98}" type="presParOf" srcId="{846C74AA-E93A-426A-811F-1987517EB1D9}" destId="{6A951FBD-1202-43B1-9A09-699E78AD2D93}" srcOrd="0" destOrd="0" presId="urn:microsoft.com/office/officeart/2005/8/layout/orgChart1"/>
    <dgm:cxn modelId="{07F20BA5-9D9B-48FC-AE1D-14CC6E0FDC93}" type="presParOf" srcId="{6A951FBD-1202-43B1-9A09-699E78AD2D93}" destId="{8ED12C8B-4295-4102-A3F1-83D3CB5CDE18}" srcOrd="0" destOrd="0" presId="urn:microsoft.com/office/officeart/2005/8/layout/orgChart1"/>
    <dgm:cxn modelId="{2763DAF2-0C02-47FE-BFB8-912054262056}" type="presParOf" srcId="{6A951FBD-1202-43B1-9A09-699E78AD2D93}" destId="{44AD6BA7-DDAC-4B99-B792-275A556BA732}" srcOrd="1" destOrd="0" presId="urn:microsoft.com/office/officeart/2005/8/layout/orgChart1"/>
    <dgm:cxn modelId="{5685E12E-47E6-445C-89C5-87889E38E6DD}" type="presParOf" srcId="{846C74AA-E93A-426A-811F-1987517EB1D9}" destId="{C086DADD-51A1-44DE-835C-020D17F4E52F}" srcOrd="1" destOrd="0" presId="urn:microsoft.com/office/officeart/2005/8/layout/orgChart1"/>
    <dgm:cxn modelId="{70966E8A-4D37-4BC1-9D80-D84313311043}" type="presParOf" srcId="{846C74AA-E93A-426A-811F-1987517EB1D9}" destId="{9C3EC672-D0D0-484D-BC4C-7E616A713F3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8B4C83-BB1F-4F11-B6A1-3D273474E22F}">
      <dsp:nvSpPr>
        <dsp:cNvPr id="0" name=""/>
        <dsp:cNvSpPr/>
      </dsp:nvSpPr>
      <dsp:spPr>
        <a:xfrm>
          <a:off x="2953067" y="548833"/>
          <a:ext cx="115255" cy="515712"/>
        </a:xfrm>
        <a:custGeom>
          <a:avLst/>
          <a:gdLst/>
          <a:ahLst/>
          <a:cxnLst/>
          <a:rect l="0" t="0" r="0" b="0"/>
          <a:pathLst>
            <a:path>
              <a:moveTo>
                <a:pt x="0" y="0"/>
              </a:moveTo>
              <a:lnTo>
                <a:pt x="0" y="799918"/>
              </a:lnTo>
              <a:lnTo>
                <a:pt x="179208" y="799918"/>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B886EDC-6181-481D-80D7-393133DE0E5B}">
      <dsp:nvSpPr>
        <dsp:cNvPr id="0" name=""/>
        <dsp:cNvSpPr/>
      </dsp:nvSpPr>
      <dsp:spPr>
        <a:xfrm>
          <a:off x="2837812" y="548833"/>
          <a:ext cx="115255" cy="515712"/>
        </a:xfrm>
        <a:custGeom>
          <a:avLst/>
          <a:gdLst/>
          <a:ahLst/>
          <a:cxnLst/>
          <a:rect l="0" t="0" r="0" b="0"/>
          <a:pathLst>
            <a:path>
              <a:moveTo>
                <a:pt x="179208" y="0"/>
              </a:moveTo>
              <a:lnTo>
                <a:pt x="179208" y="799918"/>
              </a:lnTo>
              <a:lnTo>
                <a:pt x="0" y="799918"/>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A0F6396-C8C7-47E8-94AF-3AE6CE4838B9}">
      <dsp:nvSpPr>
        <dsp:cNvPr id="0" name=""/>
        <dsp:cNvSpPr/>
      </dsp:nvSpPr>
      <dsp:spPr>
        <a:xfrm>
          <a:off x="2953067" y="548833"/>
          <a:ext cx="2554655" cy="1196809"/>
        </a:xfrm>
        <a:custGeom>
          <a:avLst/>
          <a:gdLst/>
          <a:ahLst/>
          <a:cxnLst/>
          <a:rect l="0" t="0" r="0" b="0"/>
          <a:pathLst>
            <a:path>
              <a:moveTo>
                <a:pt x="0" y="0"/>
              </a:moveTo>
              <a:lnTo>
                <a:pt x="0" y="1679738"/>
              </a:lnTo>
              <a:lnTo>
                <a:pt x="3972200" y="1679738"/>
              </a:lnTo>
              <a:lnTo>
                <a:pt x="397220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B30BD3C-6682-453A-A859-8ED0C12E218A}">
      <dsp:nvSpPr>
        <dsp:cNvPr id="0" name=""/>
        <dsp:cNvSpPr/>
      </dsp:nvSpPr>
      <dsp:spPr>
        <a:xfrm>
          <a:off x="2953067" y="548833"/>
          <a:ext cx="1532793" cy="1196809"/>
        </a:xfrm>
        <a:custGeom>
          <a:avLst/>
          <a:gdLst/>
          <a:ahLst/>
          <a:cxnLst/>
          <a:rect l="0" t="0" r="0" b="0"/>
          <a:pathLst>
            <a:path>
              <a:moveTo>
                <a:pt x="0" y="0"/>
              </a:moveTo>
              <a:lnTo>
                <a:pt x="0" y="1679738"/>
              </a:lnTo>
              <a:lnTo>
                <a:pt x="2383320" y="1679738"/>
              </a:lnTo>
              <a:lnTo>
                <a:pt x="238332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C3591D9-9C69-4490-8908-C9FA28565504}">
      <dsp:nvSpPr>
        <dsp:cNvPr id="0" name=""/>
        <dsp:cNvSpPr/>
      </dsp:nvSpPr>
      <dsp:spPr>
        <a:xfrm>
          <a:off x="2953067" y="548833"/>
          <a:ext cx="510931" cy="1196809"/>
        </a:xfrm>
        <a:custGeom>
          <a:avLst/>
          <a:gdLst/>
          <a:ahLst/>
          <a:cxnLst/>
          <a:rect l="0" t="0" r="0" b="0"/>
          <a:pathLst>
            <a:path>
              <a:moveTo>
                <a:pt x="0" y="0"/>
              </a:moveTo>
              <a:lnTo>
                <a:pt x="0" y="1679738"/>
              </a:lnTo>
              <a:lnTo>
                <a:pt x="794440" y="1679738"/>
              </a:lnTo>
              <a:lnTo>
                <a:pt x="79444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18B7834-8C95-459F-95DB-9AED9C963EA0}">
      <dsp:nvSpPr>
        <dsp:cNvPr id="0" name=""/>
        <dsp:cNvSpPr/>
      </dsp:nvSpPr>
      <dsp:spPr>
        <a:xfrm>
          <a:off x="2442136" y="548833"/>
          <a:ext cx="510931" cy="1196809"/>
        </a:xfrm>
        <a:custGeom>
          <a:avLst/>
          <a:gdLst/>
          <a:ahLst/>
          <a:cxnLst/>
          <a:rect l="0" t="0" r="0" b="0"/>
          <a:pathLst>
            <a:path>
              <a:moveTo>
                <a:pt x="794440" y="0"/>
              </a:moveTo>
              <a:lnTo>
                <a:pt x="794440" y="1679738"/>
              </a:lnTo>
              <a:lnTo>
                <a:pt x="0" y="1679738"/>
              </a:lnTo>
              <a:lnTo>
                <a:pt x="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082623B-FB65-4859-BF72-8B00555C5E6A}">
      <dsp:nvSpPr>
        <dsp:cNvPr id="0" name=""/>
        <dsp:cNvSpPr/>
      </dsp:nvSpPr>
      <dsp:spPr>
        <a:xfrm>
          <a:off x="1420273" y="548833"/>
          <a:ext cx="1532793" cy="1196809"/>
        </a:xfrm>
        <a:custGeom>
          <a:avLst/>
          <a:gdLst/>
          <a:ahLst/>
          <a:cxnLst/>
          <a:rect l="0" t="0" r="0" b="0"/>
          <a:pathLst>
            <a:path>
              <a:moveTo>
                <a:pt x="2383320" y="0"/>
              </a:moveTo>
              <a:lnTo>
                <a:pt x="2383320" y="1679738"/>
              </a:lnTo>
              <a:lnTo>
                <a:pt x="0" y="1679738"/>
              </a:lnTo>
              <a:lnTo>
                <a:pt x="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945739-1A62-481E-A232-47E430BB2BAB}">
      <dsp:nvSpPr>
        <dsp:cNvPr id="0" name=""/>
        <dsp:cNvSpPr/>
      </dsp:nvSpPr>
      <dsp:spPr>
        <a:xfrm>
          <a:off x="398411" y="548833"/>
          <a:ext cx="2554655" cy="1196809"/>
        </a:xfrm>
        <a:custGeom>
          <a:avLst/>
          <a:gdLst/>
          <a:ahLst/>
          <a:cxnLst/>
          <a:rect l="0" t="0" r="0" b="0"/>
          <a:pathLst>
            <a:path>
              <a:moveTo>
                <a:pt x="3972200" y="0"/>
              </a:moveTo>
              <a:lnTo>
                <a:pt x="3972200" y="1679738"/>
              </a:lnTo>
              <a:lnTo>
                <a:pt x="0" y="1679738"/>
              </a:lnTo>
              <a:lnTo>
                <a:pt x="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708025C-DF6B-4982-B90A-55900D15135D}">
      <dsp:nvSpPr>
        <dsp:cNvPr id="0" name=""/>
        <dsp:cNvSpPr/>
      </dsp:nvSpPr>
      <dsp:spPr>
        <a:xfrm>
          <a:off x="2404233" y="0"/>
          <a:ext cx="1097667" cy="548833"/>
        </a:xfrm>
        <a:prstGeom prst="rect">
          <a:avLst/>
        </a:prstGeom>
        <a:gradFill rotWithShape="0">
          <a:gsLst>
            <a:gs pos="0">
              <a:srgbClr val="FFC000">
                <a:hueOff val="0"/>
                <a:satOff val="0"/>
                <a:lumOff val="0"/>
                <a:alphaOff val="0"/>
                <a:satMod val="103000"/>
                <a:lumMod val="102000"/>
                <a:tint val="94000"/>
              </a:srgbClr>
            </a:gs>
            <a:gs pos="50000">
              <a:srgbClr val="FFC000">
                <a:hueOff val="0"/>
                <a:satOff val="0"/>
                <a:lumOff val="0"/>
                <a:alphaOff val="0"/>
                <a:satMod val="110000"/>
                <a:lumMod val="100000"/>
                <a:shade val="100000"/>
              </a:srgbClr>
            </a:gs>
            <a:gs pos="100000">
              <a:srgbClr val="FFC000">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总经理</a:t>
          </a:r>
        </a:p>
      </dsp:txBody>
      <dsp:txXfrm>
        <a:off x="2404233" y="0"/>
        <a:ext cx="1097667" cy="548833"/>
      </dsp:txXfrm>
    </dsp:sp>
    <dsp:sp modelId="{6B848270-32B6-43B7-BCB6-7360EF634F65}">
      <dsp:nvSpPr>
        <dsp:cNvPr id="0" name=""/>
        <dsp:cNvSpPr/>
      </dsp:nvSpPr>
      <dsp:spPr>
        <a:xfrm>
          <a:off x="2735" y="1745643"/>
          <a:ext cx="791352" cy="550886"/>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软件研发中心</a:t>
          </a:r>
        </a:p>
      </dsp:txBody>
      <dsp:txXfrm>
        <a:off x="2735" y="1745643"/>
        <a:ext cx="791352" cy="550886"/>
      </dsp:txXfrm>
    </dsp:sp>
    <dsp:sp modelId="{79035CEE-7409-4CBE-AFC4-F4C30D8DA219}">
      <dsp:nvSpPr>
        <dsp:cNvPr id="0" name=""/>
        <dsp:cNvSpPr/>
      </dsp:nvSpPr>
      <dsp:spPr>
        <a:xfrm>
          <a:off x="1024597" y="1745643"/>
          <a:ext cx="791352" cy="550886"/>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系统集成中心</a:t>
          </a:r>
        </a:p>
      </dsp:txBody>
      <dsp:txXfrm>
        <a:off x="1024597" y="1745643"/>
        <a:ext cx="791352" cy="550886"/>
      </dsp:txXfrm>
    </dsp:sp>
    <dsp:sp modelId="{E0D7109D-61BD-4BB1-81AC-8DF8F4F86BEA}">
      <dsp:nvSpPr>
        <dsp:cNvPr id="0" name=""/>
        <dsp:cNvSpPr/>
      </dsp:nvSpPr>
      <dsp:spPr>
        <a:xfrm>
          <a:off x="2046460" y="1745643"/>
          <a:ext cx="791352" cy="550886"/>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客户服务中心</a:t>
          </a:r>
        </a:p>
      </dsp:txBody>
      <dsp:txXfrm>
        <a:off x="2046460" y="1745643"/>
        <a:ext cx="791352" cy="550886"/>
      </dsp:txXfrm>
    </dsp:sp>
    <dsp:sp modelId="{1025786A-2C1E-4116-96E2-02215E67D125}">
      <dsp:nvSpPr>
        <dsp:cNvPr id="0" name=""/>
        <dsp:cNvSpPr/>
      </dsp:nvSpPr>
      <dsp:spPr>
        <a:xfrm>
          <a:off x="3068322" y="1745643"/>
          <a:ext cx="791352" cy="550886"/>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营销管理中心</a:t>
          </a:r>
        </a:p>
      </dsp:txBody>
      <dsp:txXfrm>
        <a:off x="3068322" y="1745643"/>
        <a:ext cx="791352" cy="550886"/>
      </dsp:txXfrm>
    </dsp:sp>
    <dsp:sp modelId="{81A34A35-8492-4CE3-8BA5-F3322E987982}">
      <dsp:nvSpPr>
        <dsp:cNvPr id="0" name=""/>
        <dsp:cNvSpPr/>
      </dsp:nvSpPr>
      <dsp:spPr>
        <a:xfrm>
          <a:off x="4090184" y="1745643"/>
          <a:ext cx="791352" cy="550886"/>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行政中心</a:t>
          </a:r>
        </a:p>
      </dsp:txBody>
      <dsp:txXfrm>
        <a:off x="4090184" y="1745643"/>
        <a:ext cx="791352" cy="550886"/>
      </dsp:txXfrm>
    </dsp:sp>
    <dsp:sp modelId="{D3309397-275C-4618-AF0B-9DF08F0B3C68}">
      <dsp:nvSpPr>
        <dsp:cNvPr id="0" name=""/>
        <dsp:cNvSpPr/>
      </dsp:nvSpPr>
      <dsp:spPr>
        <a:xfrm>
          <a:off x="5112047" y="1745643"/>
          <a:ext cx="791352" cy="550886"/>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财务部</a:t>
          </a:r>
        </a:p>
      </dsp:txBody>
      <dsp:txXfrm>
        <a:off x="5112047" y="1745643"/>
        <a:ext cx="791352" cy="550886"/>
      </dsp:txXfrm>
    </dsp:sp>
    <dsp:sp modelId="{BF0D93C2-6CAF-412A-BEED-09C969C50C7E}">
      <dsp:nvSpPr>
        <dsp:cNvPr id="0" name=""/>
        <dsp:cNvSpPr/>
      </dsp:nvSpPr>
      <dsp:spPr>
        <a:xfrm>
          <a:off x="1563563" y="790129"/>
          <a:ext cx="1274249" cy="548833"/>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信息技术服务管理小组</a:t>
          </a:r>
        </a:p>
      </dsp:txBody>
      <dsp:txXfrm>
        <a:off x="1563563" y="790129"/>
        <a:ext cx="1274249" cy="548833"/>
      </dsp:txXfrm>
    </dsp:sp>
    <dsp:sp modelId="{8ED12C8B-4295-4102-A3F1-83D3CB5CDE18}">
      <dsp:nvSpPr>
        <dsp:cNvPr id="0" name=""/>
        <dsp:cNvSpPr/>
      </dsp:nvSpPr>
      <dsp:spPr>
        <a:xfrm>
          <a:off x="3068322" y="790129"/>
          <a:ext cx="1097667" cy="548833"/>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管理者代表</a:t>
          </a:r>
        </a:p>
      </dsp:txBody>
      <dsp:txXfrm>
        <a:off x="3068322" y="790129"/>
        <a:ext cx="1097667" cy="5488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43</Pages>
  <Words>4601</Words>
  <Characters>26228</Characters>
  <Application>Microsoft Office Word</Application>
  <DocSecurity>0</DocSecurity>
  <Lines>218</Lines>
  <Paragraphs>61</Paragraphs>
  <ScaleCrop>false</ScaleCrop>
  <Company>长东信息</Company>
  <LinksUpToDate>false</LinksUpToDate>
  <CharactersWithSpaces>30768</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21</cp:revision>
  <cp:lastPrinted>2014-04-11T06:01:00Z</cp:lastPrinted>
  <dcterms:created xsi:type="dcterms:W3CDTF">2019-02-10T12:45:00Z</dcterms:created>
  <dcterms:modified xsi:type="dcterms:W3CDTF">2019-02-10T13:56:00Z</dcterms:modified>
</cp:coreProperties>
</file>