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1DE" w:rsidRPr="000D1820" w:rsidRDefault="00C731DE" w:rsidP="00C731DE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AA2BFF" w:rsidRDefault="00C731DE" w:rsidP="00C731DE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731DE" w:rsidRDefault="00C731DE" w:rsidP="00C731DE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731DE" w:rsidRDefault="00C731DE" w:rsidP="00C731DE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可用性管理</w:t>
      </w:r>
      <w:r w:rsidRPr="00706F60">
        <w:rPr>
          <w:rFonts w:ascii="幼圆" w:eastAsia="幼圆" w:hAnsi="宋体" w:hint="eastAsia"/>
          <w:b/>
          <w:color w:val="000000"/>
          <w:sz w:val="72"/>
          <w:szCs w:val="72"/>
        </w:rPr>
        <w:t>程序</w:t>
      </w:r>
    </w:p>
    <w:p w:rsidR="00C731DE" w:rsidRPr="000D1820" w:rsidRDefault="00C731DE" w:rsidP="003C3F2E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C731DE" w:rsidRPr="00772FD9" w:rsidRDefault="00E8715E" w:rsidP="003C3F2E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326B13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C731DE" w:rsidRPr="00D42722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E50D44">
        <w:rPr>
          <w:rFonts w:ascii="幼圆" w:eastAsia="幼圆" w:hAnsi="宋体" w:hint="eastAsia"/>
          <w:b/>
          <w:color w:val="000000"/>
          <w:sz w:val="44"/>
          <w:szCs w:val="44"/>
        </w:rPr>
        <w:t>20000</w:t>
      </w:r>
      <w:r w:rsidR="00C731DE" w:rsidRPr="00D42722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C731DE" w:rsidRPr="00D42722">
        <w:rPr>
          <w:rFonts w:ascii="幼圆" w:eastAsia="幼圆" w:hAnsi="宋体"/>
          <w:b/>
          <w:color w:val="000000"/>
          <w:sz w:val="44"/>
          <w:szCs w:val="44"/>
        </w:rPr>
        <w:t>AV</w:t>
      </w:r>
      <w:r w:rsidR="00C731DE" w:rsidRPr="00D42722">
        <w:rPr>
          <w:rFonts w:ascii="幼圆" w:eastAsia="幼圆" w:hAnsi="宋体" w:hint="eastAsia"/>
          <w:b/>
          <w:color w:val="000000"/>
          <w:sz w:val="44"/>
          <w:szCs w:val="44"/>
        </w:rPr>
        <w:t>-P-01</w:t>
      </w:r>
    </w:p>
    <w:p w:rsidR="00C731DE" w:rsidRPr="000D1820" w:rsidRDefault="00C731DE" w:rsidP="003C3F2E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C731DE" w:rsidRDefault="00C731DE" w:rsidP="003C3F2E">
      <w:pPr>
        <w:jc w:val="center"/>
        <w:rPr>
          <w:rFonts w:ascii="幼圆" w:eastAsia="幼圆"/>
          <w:b/>
          <w:sz w:val="32"/>
        </w:rPr>
      </w:pPr>
    </w:p>
    <w:p w:rsidR="00502251" w:rsidRDefault="00502251" w:rsidP="003C3F2E">
      <w:pPr>
        <w:jc w:val="center"/>
        <w:rPr>
          <w:rFonts w:ascii="幼圆" w:eastAsia="幼圆"/>
          <w:b/>
          <w:sz w:val="32"/>
        </w:rPr>
      </w:pPr>
    </w:p>
    <w:p w:rsidR="00502251" w:rsidRDefault="00502251" w:rsidP="003C3F2E">
      <w:pPr>
        <w:jc w:val="center"/>
        <w:rPr>
          <w:rFonts w:ascii="幼圆" w:eastAsia="幼圆"/>
          <w:b/>
          <w:sz w:val="32"/>
        </w:rPr>
      </w:pPr>
    </w:p>
    <w:p w:rsidR="00502251" w:rsidRPr="00715D76" w:rsidRDefault="007A3CC6" w:rsidP="003C3F2E">
      <w:pPr>
        <w:jc w:val="center"/>
        <w:rPr>
          <w:rFonts w:ascii="幼圆" w:eastAsia="幼圆"/>
          <w:b/>
          <w:color w:val="EF0000"/>
          <w:sz w:val="32"/>
        </w:rPr>
      </w:pPr>
      <w:proofErr w:type="gramStart"/>
      <w:r w:rsidRPr="00715D76">
        <w:rPr>
          <w:rFonts w:ascii="幼圆" w:eastAsia="幼圆" w:hint="eastAsia"/>
          <w:b/>
          <w:color w:val="EF0000"/>
          <w:sz w:val="32"/>
          <w:highlight w:val="yellow"/>
        </w:rPr>
        <w:t>logo</w:t>
      </w:r>
      <w:proofErr w:type="gramEnd"/>
    </w:p>
    <w:p w:rsidR="00502251" w:rsidRDefault="00502251" w:rsidP="003C3F2E">
      <w:pPr>
        <w:jc w:val="center"/>
        <w:rPr>
          <w:rFonts w:ascii="幼圆" w:eastAsia="幼圆"/>
          <w:b/>
          <w:sz w:val="32"/>
        </w:rPr>
      </w:pPr>
    </w:p>
    <w:p w:rsidR="00C731DE" w:rsidRPr="009E7A5F" w:rsidRDefault="00C731DE" w:rsidP="003C3F2E">
      <w:pPr>
        <w:jc w:val="center"/>
        <w:rPr>
          <w:rFonts w:ascii="幼圆" w:eastAsia="幼圆"/>
          <w:b/>
          <w:sz w:val="32"/>
        </w:rPr>
      </w:pPr>
    </w:p>
    <w:p w:rsidR="00C731DE" w:rsidRPr="00CB25FD" w:rsidRDefault="00C731DE" w:rsidP="003C3F2E">
      <w:pPr>
        <w:spacing w:line="360" w:lineRule="auto"/>
        <w:jc w:val="center"/>
        <w:rPr>
          <w:rFonts w:ascii="幼圆" w:eastAsia="幼圆" w:hAnsi="宋体"/>
          <w:bCs/>
          <w:color w:val="FE0000"/>
          <w:sz w:val="52"/>
          <w:szCs w:val="52"/>
        </w:rPr>
      </w:pPr>
      <w:r w:rsidRPr="00CB25FD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p w:rsidR="00C731DE" w:rsidRPr="00C15E03" w:rsidRDefault="00C731DE" w:rsidP="003C3F2E">
      <w:pPr>
        <w:spacing w:line="360" w:lineRule="auto"/>
        <w:jc w:val="center"/>
        <w:rPr>
          <w:rFonts w:ascii="幼圆" w:eastAsia="幼圆" w:hAnsi="宋体"/>
          <w:bCs/>
          <w:sz w:val="40"/>
          <w:szCs w:val="40"/>
        </w:rPr>
        <w:sectPr w:rsidR="00C731DE" w:rsidRPr="00C15E03" w:rsidSect="00106FD8">
          <w:headerReference w:type="default" r:id="rId7"/>
          <w:footerReference w:type="default" r:id="rId8"/>
          <w:pgSz w:w="11906" w:h="16838"/>
          <w:pgMar w:top="1440" w:right="1077" w:bottom="1440" w:left="1077" w:header="851" w:footer="851" w:gutter="284"/>
          <w:pgNumType w:fmt="lowerRoman" w:start="1"/>
          <w:cols w:space="425"/>
          <w:titlePg/>
          <w:docGrid w:type="line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502251" w:rsidTr="00502251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251" w:rsidRDefault="00502251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251" w:rsidRDefault="00502251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251" w:rsidRDefault="00502251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251" w:rsidRDefault="00502251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251" w:rsidRDefault="00502251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502251" w:rsidTr="00502251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251" w:rsidRDefault="00502251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251" w:rsidRDefault="00502251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251" w:rsidRDefault="00502251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251" w:rsidRPr="00D34B28" w:rsidRDefault="00502251">
            <w:pPr>
              <w:pStyle w:val="051"/>
              <w:jc w:val="center"/>
              <w:rPr>
                <w:color w:val="F60000"/>
              </w:rPr>
            </w:pPr>
            <w:r w:rsidRPr="00D34B28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502251" w:rsidRDefault="00502251" w:rsidP="00C731DE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502251" w:rsidRDefault="00502251" w:rsidP="00C731DE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C731DE" w:rsidRPr="00822C7B" w:rsidRDefault="00C731DE" w:rsidP="00C731DE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C731DE" w:rsidRPr="00F23416" w:rsidRDefault="00C731DE" w:rsidP="00C731DE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29"/>
        <w:gridCol w:w="1784"/>
        <w:gridCol w:w="1861"/>
        <w:gridCol w:w="1819"/>
        <w:gridCol w:w="1853"/>
      </w:tblGrid>
      <w:tr w:rsidR="00C731DE" w:rsidRPr="004346A9" w:rsidTr="00EF04A8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C731DE" w:rsidRPr="004346A9" w:rsidTr="0012168A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C731DE" w:rsidRPr="004346A9" w:rsidRDefault="00C731DE" w:rsidP="0012168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C731DE" w:rsidRPr="004346A9" w:rsidRDefault="00C731DE" w:rsidP="0012168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C731DE" w:rsidRPr="00D34B28" w:rsidRDefault="00C731DE" w:rsidP="0012168A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50000"/>
              </w:rPr>
            </w:pPr>
            <w:r w:rsidRPr="00D34B28">
              <w:rPr>
                <w:rStyle w:val="aa"/>
                <w:rFonts w:ascii="幼圆" w:eastAsia="幼圆" w:hAnsi="宋体" w:hint="eastAsia"/>
                <w:b w:val="0"/>
                <w:bCs w:val="0"/>
                <w:color w:val="F50000"/>
                <w:highlight w:val="yellow"/>
              </w:rPr>
              <w:t>2017-11-15</w:t>
            </w:r>
          </w:p>
          <w:p w:rsidR="007A3CC6" w:rsidRPr="00FD37D5" w:rsidRDefault="007A3CC6" w:rsidP="0012168A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FD37D5">
              <w:rPr>
                <w:rStyle w:val="aa"/>
                <w:rFonts w:ascii="幼圆" w:eastAsia="幼圆" w:hAnsi="宋体" w:hint="eastAsia"/>
                <w:b w:val="0"/>
                <w:bCs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C731DE" w:rsidRPr="00E8715E" w:rsidRDefault="00C731DE" w:rsidP="0012168A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C731DE" w:rsidRPr="00E8715E" w:rsidRDefault="00C731DE" w:rsidP="0012168A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C731DE" w:rsidRPr="00E8715E" w:rsidRDefault="00C731DE" w:rsidP="0012168A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C731DE" w:rsidRPr="004346A9" w:rsidTr="0012168A">
        <w:trPr>
          <w:jc w:val="center"/>
        </w:trPr>
        <w:tc>
          <w:tcPr>
            <w:tcW w:w="697" w:type="dxa"/>
            <w:vAlign w:val="center"/>
          </w:tcPr>
          <w:p w:rsidR="00C731DE" w:rsidRPr="004346A9" w:rsidRDefault="00C731DE" w:rsidP="0012168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C731DE" w:rsidRPr="004346A9" w:rsidRDefault="00C731DE" w:rsidP="0012168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C731DE" w:rsidRPr="00D34B28" w:rsidRDefault="00C731DE" w:rsidP="0012168A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D34B2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  <w:p w:rsidR="00C731DE" w:rsidRPr="00E8715E" w:rsidRDefault="00C731DE" w:rsidP="0012168A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FD37D5"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C731DE" w:rsidRPr="006975DD" w:rsidRDefault="00C731DE" w:rsidP="0012168A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6975DD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  <w:p w:rsidR="00C731DE" w:rsidRPr="00FD37D5" w:rsidRDefault="00765CBC" w:rsidP="007A3CC6">
            <w:pPr>
              <w:spacing w:line="260" w:lineRule="exact"/>
              <w:ind w:firstLineChars="300" w:firstLine="630"/>
              <w:rPr>
                <w:rStyle w:val="aa"/>
                <w:rFonts w:ascii="幼圆" w:eastAsia="幼圆" w:hAnsi="宋体"/>
                <w:b w:val="0"/>
                <w:color w:val="F10000"/>
                <w:highlight w:val="yellow"/>
              </w:rPr>
            </w:pPr>
            <w:r>
              <w:rPr>
                <w:rStyle w:val="aa"/>
                <w:rFonts w:ascii="幼圆" w:eastAsia="幼圆" w:hAnsi="宋体" w:hint="eastAsia"/>
                <w:b w:val="0"/>
                <w:color w:val="F10000"/>
                <w:highlight w:val="yellow"/>
              </w:rPr>
              <w:t>张震</w:t>
            </w:r>
            <w:bookmarkStart w:id="1" w:name="_GoBack"/>
            <w:bookmarkEnd w:id="1"/>
          </w:p>
        </w:tc>
        <w:tc>
          <w:tcPr>
            <w:tcW w:w="1843" w:type="dxa"/>
            <w:vAlign w:val="center"/>
          </w:tcPr>
          <w:p w:rsidR="00C731DE" w:rsidRPr="006975DD" w:rsidRDefault="00C731DE" w:rsidP="0012168A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6975DD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  <w:p w:rsidR="00C731DE" w:rsidRPr="00FD37D5" w:rsidRDefault="00B10A3D" w:rsidP="0012168A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D37D5">
              <w:rPr>
                <w:rStyle w:val="aa"/>
                <w:rFonts w:ascii="幼圆" w:eastAsia="幼圆" w:hAnsi="宋体" w:hint="eastAsia"/>
                <w:b w:val="0"/>
                <w:color w:val="F70000"/>
                <w:highlight w:val="yellow"/>
              </w:rPr>
              <w:t>李楠</w:t>
            </w:r>
          </w:p>
        </w:tc>
        <w:tc>
          <w:tcPr>
            <w:tcW w:w="1878" w:type="dxa"/>
            <w:vAlign w:val="center"/>
          </w:tcPr>
          <w:p w:rsidR="00C731DE" w:rsidRPr="006975DD" w:rsidRDefault="00C731DE" w:rsidP="0012168A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6975DD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  <w:p w:rsidR="00C731DE" w:rsidRPr="006975DD" w:rsidRDefault="00C731DE" w:rsidP="0012168A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6975DD">
              <w:rPr>
                <w:rStyle w:val="aa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</w:tc>
      </w:tr>
      <w:tr w:rsidR="00C731DE" w:rsidRPr="004346A9" w:rsidTr="0012168A">
        <w:trPr>
          <w:jc w:val="center"/>
        </w:trPr>
        <w:tc>
          <w:tcPr>
            <w:tcW w:w="69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731DE" w:rsidRPr="004346A9" w:rsidTr="0012168A">
        <w:trPr>
          <w:jc w:val="center"/>
        </w:trPr>
        <w:tc>
          <w:tcPr>
            <w:tcW w:w="69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731DE" w:rsidRPr="004346A9" w:rsidTr="0012168A">
        <w:trPr>
          <w:jc w:val="center"/>
        </w:trPr>
        <w:tc>
          <w:tcPr>
            <w:tcW w:w="69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731DE" w:rsidRPr="004346A9" w:rsidTr="0012168A">
        <w:trPr>
          <w:jc w:val="center"/>
        </w:trPr>
        <w:tc>
          <w:tcPr>
            <w:tcW w:w="69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731DE" w:rsidRPr="004346A9" w:rsidTr="0012168A">
        <w:trPr>
          <w:jc w:val="center"/>
        </w:trPr>
        <w:tc>
          <w:tcPr>
            <w:tcW w:w="69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731DE" w:rsidRPr="004346A9" w:rsidTr="0012168A">
        <w:trPr>
          <w:jc w:val="center"/>
        </w:trPr>
        <w:tc>
          <w:tcPr>
            <w:tcW w:w="69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731DE" w:rsidRPr="004346A9" w:rsidTr="0012168A">
        <w:trPr>
          <w:jc w:val="center"/>
        </w:trPr>
        <w:tc>
          <w:tcPr>
            <w:tcW w:w="69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731DE" w:rsidRPr="004346A9" w:rsidTr="0012168A">
        <w:trPr>
          <w:jc w:val="center"/>
        </w:trPr>
        <w:tc>
          <w:tcPr>
            <w:tcW w:w="69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731DE" w:rsidRPr="004346A9" w:rsidTr="0012168A">
        <w:trPr>
          <w:jc w:val="center"/>
        </w:trPr>
        <w:tc>
          <w:tcPr>
            <w:tcW w:w="69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731DE" w:rsidRPr="004346A9" w:rsidTr="0012168A">
        <w:trPr>
          <w:jc w:val="center"/>
        </w:trPr>
        <w:tc>
          <w:tcPr>
            <w:tcW w:w="69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731DE" w:rsidRPr="004346A9" w:rsidTr="0012168A">
        <w:trPr>
          <w:jc w:val="center"/>
        </w:trPr>
        <w:tc>
          <w:tcPr>
            <w:tcW w:w="69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731DE" w:rsidRPr="004346A9" w:rsidTr="0012168A">
        <w:trPr>
          <w:jc w:val="center"/>
        </w:trPr>
        <w:tc>
          <w:tcPr>
            <w:tcW w:w="69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731DE" w:rsidRPr="004346A9" w:rsidRDefault="00C731DE" w:rsidP="001216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C731DE" w:rsidRDefault="00C731DE" w:rsidP="00C731DE"/>
    <w:p w:rsidR="00C731DE" w:rsidRPr="00836C1F" w:rsidRDefault="00C731DE" w:rsidP="00C731DE">
      <w:pPr>
        <w:rPr>
          <w:rFonts w:ascii="幼圆" w:eastAsia="幼圆" w:hAnsi="Arial" w:cs="Arial"/>
        </w:rPr>
      </w:pPr>
    </w:p>
    <w:p w:rsidR="00C731DE" w:rsidRDefault="00C731DE" w:rsidP="00C731DE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0"/>
          <w:szCs w:val="30"/>
        </w:rPr>
        <w:sectPr w:rsidR="00C731DE" w:rsidSect="0012168A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 w:code="9"/>
          <w:pgMar w:top="1418" w:right="1418" w:bottom="1247" w:left="1418" w:header="567" w:footer="567" w:gutter="0"/>
          <w:pgNumType w:start="1"/>
          <w:cols w:space="425"/>
          <w:docGrid w:type="lines" w:linePitch="312"/>
        </w:sectPr>
      </w:pPr>
    </w:p>
    <w:p w:rsidR="009C1D6A" w:rsidRPr="00C731DE" w:rsidRDefault="009C1D6A" w:rsidP="00C731DE">
      <w:pPr>
        <w:jc w:val="center"/>
        <w:rPr>
          <w:rFonts w:ascii="幼圆" w:eastAsia="幼圆"/>
          <w:b/>
          <w:sz w:val="32"/>
          <w:szCs w:val="32"/>
        </w:rPr>
      </w:pPr>
      <w:r w:rsidRPr="00C731DE">
        <w:rPr>
          <w:rFonts w:ascii="幼圆" w:eastAsia="幼圆" w:hint="eastAsia"/>
          <w:b/>
          <w:sz w:val="32"/>
          <w:szCs w:val="32"/>
        </w:rPr>
        <w:lastRenderedPageBreak/>
        <w:t>目  录</w:t>
      </w:r>
    </w:p>
    <w:p w:rsidR="004858E8" w:rsidRDefault="004858E8" w:rsidP="004858E8"/>
    <w:p w:rsidR="004858E8" w:rsidRPr="004858E8" w:rsidRDefault="004858E8" w:rsidP="004858E8"/>
    <w:p w:rsidR="00C279AF" w:rsidRPr="004858E8" w:rsidRDefault="00A544C4" w:rsidP="004858E8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4858E8">
        <w:rPr>
          <w:rFonts w:ascii="幼圆" w:eastAsia="幼圆" w:hAnsi="Arial" w:cs="Arial" w:hint="eastAsia"/>
          <w:sz w:val="24"/>
        </w:rPr>
        <w:fldChar w:fldCharType="begin"/>
      </w:r>
      <w:r w:rsidR="009C1D6A" w:rsidRPr="004858E8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4858E8">
        <w:rPr>
          <w:rFonts w:ascii="幼圆" w:eastAsia="幼圆" w:hAnsi="Arial" w:cs="Arial" w:hint="eastAsia"/>
          <w:sz w:val="24"/>
        </w:rPr>
        <w:fldChar w:fldCharType="separate"/>
      </w:r>
      <w:r w:rsidR="00C279AF" w:rsidRPr="004858E8">
        <w:rPr>
          <w:rFonts w:ascii="幼圆" w:eastAsia="幼圆" w:hint="eastAsia"/>
          <w:noProof/>
          <w:sz w:val="24"/>
        </w:rPr>
        <w:t>1</w:t>
      </w:r>
      <w:r w:rsidR="004858E8">
        <w:rPr>
          <w:rFonts w:ascii="幼圆" w:eastAsia="幼圆" w:hAnsi="Calibri" w:hint="eastAsia"/>
          <w:noProof/>
          <w:sz w:val="24"/>
        </w:rPr>
        <w:t xml:space="preserve"> </w:t>
      </w:r>
      <w:r w:rsidR="00C279AF" w:rsidRPr="004858E8">
        <w:rPr>
          <w:rFonts w:ascii="幼圆" w:eastAsia="幼圆" w:hint="eastAsia"/>
          <w:noProof/>
          <w:sz w:val="24"/>
        </w:rPr>
        <w:t>文档介绍</w:t>
      </w:r>
      <w:r w:rsidR="00C279AF" w:rsidRPr="004858E8">
        <w:rPr>
          <w:rFonts w:ascii="幼圆" w:eastAsia="幼圆" w:hint="eastAsia"/>
          <w:noProof/>
          <w:sz w:val="24"/>
        </w:rPr>
        <w:tab/>
      </w:r>
      <w:r w:rsidR="00C279AF" w:rsidRPr="004858E8">
        <w:rPr>
          <w:rFonts w:ascii="幼圆" w:eastAsia="幼圆" w:hint="eastAsia"/>
          <w:noProof/>
          <w:sz w:val="24"/>
        </w:rPr>
        <w:fldChar w:fldCharType="begin"/>
      </w:r>
      <w:r w:rsidR="00C279AF" w:rsidRPr="004858E8">
        <w:rPr>
          <w:rFonts w:ascii="幼圆" w:eastAsia="幼圆" w:hint="eastAsia"/>
          <w:noProof/>
          <w:sz w:val="24"/>
        </w:rPr>
        <w:instrText xml:space="preserve"> PAGEREF _Toc358199713 \h </w:instrText>
      </w:r>
      <w:r w:rsidR="00C279AF" w:rsidRPr="004858E8">
        <w:rPr>
          <w:rFonts w:ascii="幼圆" w:eastAsia="幼圆" w:hint="eastAsia"/>
          <w:noProof/>
          <w:sz w:val="24"/>
        </w:rPr>
      </w:r>
      <w:r w:rsidR="00C279AF" w:rsidRPr="004858E8">
        <w:rPr>
          <w:rFonts w:ascii="幼圆" w:eastAsia="幼圆" w:hint="eastAsia"/>
          <w:noProof/>
          <w:sz w:val="24"/>
        </w:rPr>
        <w:fldChar w:fldCharType="separate"/>
      </w:r>
      <w:r w:rsidR="00651EFA">
        <w:rPr>
          <w:rFonts w:ascii="幼圆" w:eastAsia="幼圆"/>
          <w:noProof/>
          <w:sz w:val="24"/>
        </w:rPr>
        <w:t>3</w:t>
      </w:r>
      <w:r w:rsidR="00C279AF" w:rsidRPr="004858E8">
        <w:rPr>
          <w:rFonts w:ascii="幼圆" w:eastAsia="幼圆" w:hint="eastAsia"/>
          <w:noProof/>
          <w:sz w:val="24"/>
        </w:rPr>
        <w:fldChar w:fldCharType="end"/>
      </w:r>
    </w:p>
    <w:p w:rsidR="00C279AF" w:rsidRPr="004858E8" w:rsidRDefault="00C279AF" w:rsidP="004858E8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4858E8">
        <w:rPr>
          <w:rFonts w:ascii="幼圆" w:eastAsia="幼圆" w:hint="eastAsia"/>
          <w:noProof/>
          <w:sz w:val="24"/>
        </w:rPr>
        <w:t>2</w:t>
      </w:r>
      <w:r w:rsidR="004858E8">
        <w:rPr>
          <w:rFonts w:ascii="幼圆" w:eastAsia="幼圆" w:hAnsi="Calibri" w:hint="eastAsia"/>
          <w:noProof/>
          <w:sz w:val="24"/>
        </w:rPr>
        <w:t xml:space="preserve"> </w:t>
      </w:r>
      <w:r w:rsidRPr="004858E8">
        <w:rPr>
          <w:rFonts w:ascii="幼圆" w:eastAsia="幼圆" w:hint="eastAsia"/>
          <w:noProof/>
          <w:sz w:val="24"/>
        </w:rPr>
        <w:t>术语定义</w:t>
      </w:r>
      <w:r w:rsidRPr="004858E8">
        <w:rPr>
          <w:rFonts w:ascii="幼圆" w:eastAsia="幼圆" w:hint="eastAsia"/>
          <w:noProof/>
          <w:sz w:val="24"/>
        </w:rPr>
        <w:tab/>
      </w:r>
      <w:r w:rsidRPr="004858E8">
        <w:rPr>
          <w:rFonts w:ascii="幼圆" w:eastAsia="幼圆" w:hint="eastAsia"/>
          <w:noProof/>
          <w:sz w:val="24"/>
        </w:rPr>
        <w:fldChar w:fldCharType="begin"/>
      </w:r>
      <w:r w:rsidRPr="004858E8">
        <w:rPr>
          <w:rFonts w:ascii="幼圆" w:eastAsia="幼圆" w:hint="eastAsia"/>
          <w:noProof/>
          <w:sz w:val="24"/>
        </w:rPr>
        <w:instrText xml:space="preserve"> PAGEREF _Toc358199714 \h </w:instrText>
      </w:r>
      <w:r w:rsidRPr="004858E8">
        <w:rPr>
          <w:rFonts w:ascii="幼圆" w:eastAsia="幼圆" w:hint="eastAsia"/>
          <w:noProof/>
          <w:sz w:val="24"/>
        </w:rPr>
      </w:r>
      <w:r w:rsidRPr="004858E8">
        <w:rPr>
          <w:rFonts w:ascii="幼圆" w:eastAsia="幼圆" w:hint="eastAsia"/>
          <w:noProof/>
          <w:sz w:val="24"/>
        </w:rPr>
        <w:fldChar w:fldCharType="separate"/>
      </w:r>
      <w:r w:rsidR="00651EFA">
        <w:rPr>
          <w:rFonts w:ascii="幼圆" w:eastAsia="幼圆"/>
          <w:noProof/>
          <w:sz w:val="24"/>
        </w:rPr>
        <w:t>3</w:t>
      </w:r>
      <w:r w:rsidRPr="004858E8">
        <w:rPr>
          <w:rFonts w:ascii="幼圆" w:eastAsia="幼圆" w:hint="eastAsia"/>
          <w:noProof/>
          <w:sz w:val="24"/>
        </w:rPr>
        <w:fldChar w:fldCharType="end"/>
      </w:r>
    </w:p>
    <w:p w:rsidR="00C279AF" w:rsidRPr="004858E8" w:rsidRDefault="00C279AF" w:rsidP="004858E8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4858E8">
        <w:rPr>
          <w:rFonts w:ascii="幼圆" w:eastAsia="幼圆" w:hint="eastAsia"/>
          <w:noProof/>
          <w:sz w:val="24"/>
        </w:rPr>
        <w:t>3</w:t>
      </w:r>
      <w:r w:rsidR="004858E8">
        <w:rPr>
          <w:rFonts w:ascii="幼圆" w:eastAsia="幼圆" w:hAnsi="Calibri" w:hint="eastAsia"/>
          <w:noProof/>
          <w:sz w:val="24"/>
        </w:rPr>
        <w:t xml:space="preserve"> </w:t>
      </w:r>
      <w:r w:rsidRPr="004858E8">
        <w:rPr>
          <w:rFonts w:ascii="幼圆" w:eastAsia="幼圆" w:hint="eastAsia"/>
          <w:noProof/>
          <w:sz w:val="24"/>
        </w:rPr>
        <w:t>内容</w:t>
      </w:r>
      <w:r w:rsidRPr="004858E8">
        <w:rPr>
          <w:rFonts w:ascii="幼圆" w:eastAsia="幼圆" w:hint="eastAsia"/>
          <w:noProof/>
          <w:sz w:val="24"/>
        </w:rPr>
        <w:tab/>
      </w:r>
      <w:r w:rsidRPr="004858E8">
        <w:rPr>
          <w:rFonts w:ascii="幼圆" w:eastAsia="幼圆" w:hint="eastAsia"/>
          <w:noProof/>
          <w:sz w:val="24"/>
        </w:rPr>
        <w:fldChar w:fldCharType="begin"/>
      </w:r>
      <w:r w:rsidRPr="004858E8">
        <w:rPr>
          <w:rFonts w:ascii="幼圆" w:eastAsia="幼圆" w:hint="eastAsia"/>
          <w:noProof/>
          <w:sz w:val="24"/>
        </w:rPr>
        <w:instrText xml:space="preserve"> PAGEREF _Toc358199715 \h </w:instrText>
      </w:r>
      <w:r w:rsidRPr="004858E8">
        <w:rPr>
          <w:rFonts w:ascii="幼圆" w:eastAsia="幼圆" w:hint="eastAsia"/>
          <w:noProof/>
          <w:sz w:val="24"/>
        </w:rPr>
      </w:r>
      <w:r w:rsidRPr="004858E8">
        <w:rPr>
          <w:rFonts w:ascii="幼圆" w:eastAsia="幼圆" w:hint="eastAsia"/>
          <w:noProof/>
          <w:sz w:val="24"/>
        </w:rPr>
        <w:fldChar w:fldCharType="separate"/>
      </w:r>
      <w:r w:rsidR="00651EFA">
        <w:rPr>
          <w:rFonts w:ascii="幼圆" w:eastAsia="幼圆"/>
          <w:noProof/>
          <w:sz w:val="24"/>
        </w:rPr>
        <w:t>3</w:t>
      </w:r>
      <w:r w:rsidRPr="004858E8">
        <w:rPr>
          <w:rFonts w:ascii="幼圆" w:eastAsia="幼圆" w:hint="eastAsia"/>
          <w:noProof/>
          <w:sz w:val="24"/>
        </w:rPr>
        <w:fldChar w:fldCharType="end"/>
      </w:r>
    </w:p>
    <w:p w:rsidR="00C279AF" w:rsidRPr="004858E8" w:rsidRDefault="00C279AF" w:rsidP="004858E8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4858E8">
        <w:rPr>
          <w:rFonts w:ascii="幼圆" w:eastAsia="幼圆" w:hint="eastAsia"/>
          <w:noProof/>
          <w:sz w:val="24"/>
        </w:rPr>
        <w:t>3.1</w:t>
      </w:r>
      <w:r w:rsidR="004858E8">
        <w:rPr>
          <w:rFonts w:ascii="幼圆" w:eastAsia="幼圆" w:hAnsi="Calibri" w:hint="eastAsia"/>
          <w:noProof/>
          <w:sz w:val="24"/>
        </w:rPr>
        <w:t xml:space="preserve"> </w:t>
      </w:r>
      <w:r w:rsidRPr="004858E8">
        <w:rPr>
          <w:rFonts w:ascii="幼圆" w:eastAsia="幼圆" w:hint="eastAsia"/>
          <w:noProof/>
          <w:sz w:val="24"/>
        </w:rPr>
        <w:t>角色及职责</w:t>
      </w:r>
      <w:r w:rsidRPr="004858E8">
        <w:rPr>
          <w:rFonts w:ascii="幼圆" w:eastAsia="幼圆" w:hint="eastAsia"/>
          <w:noProof/>
          <w:sz w:val="24"/>
        </w:rPr>
        <w:tab/>
      </w:r>
      <w:r w:rsidRPr="004858E8">
        <w:rPr>
          <w:rFonts w:ascii="幼圆" w:eastAsia="幼圆" w:hint="eastAsia"/>
          <w:noProof/>
          <w:sz w:val="24"/>
        </w:rPr>
        <w:fldChar w:fldCharType="begin"/>
      </w:r>
      <w:r w:rsidRPr="004858E8">
        <w:rPr>
          <w:rFonts w:ascii="幼圆" w:eastAsia="幼圆" w:hint="eastAsia"/>
          <w:noProof/>
          <w:sz w:val="24"/>
        </w:rPr>
        <w:instrText xml:space="preserve"> PAGEREF _Toc358199716 \h </w:instrText>
      </w:r>
      <w:r w:rsidRPr="004858E8">
        <w:rPr>
          <w:rFonts w:ascii="幼圆" w:eastAsia="幼圆" w:hint="eastAsia"/>
          <w:noProof/>
          <w:sz w:val="24"/>
        </w:rPr>
      </w:r>
      <w:r w:rsidRPr="004858E8">
        <w:rPr>
          <w:rFonts w:ascii="幼圆" w:eastAsia="幼圆" w:hint="eastAsia"/>
          <w:noProof/>
          <w:sz w:val="24"/>
        </w:rPr>
        <w:fldChar w:fldCharType="separate"/>
      </w:r>
      <w:r w:rsidR="00651EFA">
        <w:rPr>
          <w:rFonts w:ascii="幼圆" w:eastAsia="幼圆"/>
          <w:noProof/>
          <w:sz w:val="24"/>
        </w:rPr>
        <w:t>3</w:t>
      </w:r>
      <w:r w:rsidRPr="004858E8">
        <w:rPr>
          <w:rFonts w:ascii="幼圆" w:eastAsia="幼圆" w:hint="eastAsia"/>
          <w:noProof/>
          <w:sz w:val="24"/>
        </w:rPr>
        <w:fldChar w:fldCharType="end"/>
      </w:r>
    </w:p>
    <w:p w:rsidR="00C279AF" w:rsidRPr="004858E8" w:rsidRDefault="00C279AF" w:rsidP="004858E8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4858E8">
        <w:rPr>
          <w:rFonts w:ascii="幼圆" w:eastAsia="幼圆" w:hint="eastAsia"/>
          <w:noProof/>
          <w:sz w:val="24"/>
        </w:rPr>
        <w:t>3.2</w:t>
      </w:r>
      <w:r w:rsidR="004858E8">
        <w:rPr>
          <w:rFonts w:ascii="幼圆" w:eastAsia="幼圆" w:hAnsi="Calibri" w:hint="eastAsia"/>
          <w:noProof/>
          <w:sz w:val="24"/>
        </w:rPr>
        <w:t xml:space="preserve"> </w:t>
      </w:r>
      <w:r w:rsidRPr="004858E8">
        <w:rPr>
          <w:rFonts w:ascii="幼圆" w:eastAsia="幼圆" w:hint="eastAsia"/>
          <w:noProof/>
          <w:sz w:val="24"/>
        </w:rPr>
        <w:t>可用性计划</w:t>
      </w:r>
      <w:r w:rsidRPr="004858E8">
        <w:rPr>
          <w:rFonts w:ascii="幼圆" w:eastAsia="幼圆" w:hint="eastAsia"/>
          <w:noProof/>
          <w:sz w:val="24"/>
        </w:rPr>
        <w:tab/>
      </w:r>
      <w:r w:rsidRPr="004858E8">
        <w:rPr>
          <w:rFonts w:ascii="幼圆" w:eastAsia="幼圆" w:hint="eastAsia"/>
          <w:noProof/>
          <w:sz w:val="24"/>
        </w:rPr>
        <w:fldChar w:fldCharType="begin"/>
      </w:r>
      <w:r w:rsidRPr="004858E8">
        <w:rPr>
          <w:rFonts w:ascii="幼圆" w:eastAsia="幼圆" w:hint="eastAsia"/>
          <w:noProof/>
          <w:sz w:val="24"/>
        </w:rPr>
        <w:instrText xml:space="preserve"> PAGEREF _Toc358199717 \h </w:instrText>
      </w:r>
      <w:r w:rsidRPr="004858E8">
        <w:rPr>
          <w:rFonts w:ascii="幼圆" w:eastAsia="幼圆" w:hint="eastAsia"/>
          <w:noProof/>
          <w:sz w:val="24"/>
        </w:rPr>
      </w:r>
      <w:r w:rsidRPr="004858E8">
        <w:rPr>
          <w:rFonts w:ascii="幼圆" w:eastAsia="幼圆" w:hint="eastAsia"/>
          <w:noProof/>
          <w:sz w:val="24"/>
        </w:rPr>
        <w:fldChar w:fldCharType="separate"/>
      </w:r>
      <w:r w:rsidR="00651EFA">
        <w:rPr>
          <w:rFonts w:ascii="幼圆" w:eastAsia="幼圆"/>
          <w:noProof/>
          <w:sz w:val="24"/>
        </w:rPr>
        <w:t>3</w:t>
      </w:r>
      <w:r w:rsidRPr="004858E8">
        <w:rPr>
          <w:rFonts w:ascii="幼圆" w:eastAsia="幼圆" w:hint="eastAsia"/>
          <w:noProof/>
          <w:sz w:val="24"/>
        </w:rPr>
        <w:fldChar w:fldCharType="end"/>
      </w:r>
    </w:p>
    <w:p w:rsidR="00C279AF" w:rsidRPr="004858E8" w:rsidRDefault="00C279AF" w:rsidP="004858E8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4858E8">
        <w:rPr>
          <w:rFonts w:ascii="幼圆" w:eastAsia="幼圆" w:hint="eastAsia"/>
          <w:noProof/>
          <w:sz w:val="24"/>
        </w:rPr>
        <w:t>3.3</w:t>
      </w:r>
      <w:r w:rsidR="004858E8">
        <w:rPr>
          <w:rFonts w:ascii="幼圆" w:eastAsia="幼圆" w:hAnsi="Calibri" w:hint="eastAsia"/>
          <w:noProof/>
          <w:sz w:val="24"/>
        </w:rPr>
        <w:t xml:space="preserve"> </w:t>
      </w:r>
      <w:r w:rsidRPr="004858E8">
        <w:rPr>
          <w:rFonts w:ascii="幼圆" w:eastAsia="幼圆" w:hint="eastAsia"/>
          <w:noProof/>
          <w:sz w:val="24"/>
        </w:rPr>
        <w:t>可用性监控和报告</w:t>
      </w:r>
      <w:r w:rsidRPr="004858E8">
        <w:rPr>
          <w:rFonts w:ascii="幼圆" w:eastAsia="幼圆" w:hint="eastAsia"/>
          <w:noProof/>
          <w:sz w:val="24"/>
        </w:rPr>
        <w:tab/>
      </w:r>
      <w:r w:rsidRPr="004858E8">
        <w:rPr>
          <w:rFonts w:ascii="幼圆" w:eastAsia="幼圆" w:hint="eastAsia"/>
          <w:noProof/>
          <w:sz w:val="24"/>
        </w:rPr>
        <w:fldChar w:fldCharType="begin"/>
      </w:r>
      <w:r w:rsidRPr="004858E8">
        <w:rPr>
          <w:rFonts w:ascii="幼圆" w:eastAsia="幼圆" w:hint="eastAsia"/>
          <w:noProof/>
          <w:sz w:val="24"/>
        </w:rPr>
        <w:instrText xml:space="preserve"> PAGEREF _Toc358199718 \h </w:instrText>
      </w:r>
      <w:r w:rsidRPr="004858E8">
        <w:rPr>
          <w:rFonts w:ascii="幼圆" w:eastAsia="幼圆" w:hint="eastAsia"/>
          <w:noProof/>
          <w:sz w:val="24"/>
        </w:rPr>
      </w:r>
      <w:r w:rsidRPr="004858E8">
        <w:rPr>
          <w:rFonts w:ascii="幼圆" w:eastAsia="幼圆" w:hint="eastAsia"/>
          <w:noProof/>
          <w:sz w:val="24"/>
        </w:rPr>
        <w:fldChar w:fldCharType="separate"/>
      </w:r>
      <w:r w:rsidR="00651EFA">
        <w:rPr>
          <w:rFonts w:ascii="幼圆" w:eastAsia="幼圆"/>
          <w:noProof/>
          <w:sz w:val="24"/>
        </w:rPr>
        <w:t>4</w:t>
      </w:r>
      <w:r w:rsidRPr="004858E8">
        <w:rPr>
          <w:rFonts w:ascii="幼圆" w:eastAsia="幼圆" w:hint="eastAsia"/>
          <w:noProof/>
          <w:sz w:val="24"/>
        </w:rPr>
        <w:fldChar w:fldCharType="end"/>
      </w:r>
    </w:p>
    <w:p w:rsidR="00C279AF" w:rsidRPr="004858E8" w:rsidRDefault="00C279AF" w:rsidP="004858E8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4858E8">
        <w:rPr>
          <w:rFonts w:ascii="幼圆" w:eastAsia="幼圆" w:hint="eastAsia"/>
          <w:noProof/>
          <w:sz w:val="24"/>
        </w:rPr>
        <w:t>3.4</w:t>
      </w:r>
      <w:r w:rsidR="004858E8">
        <w:rPr>
          <w:rFonts w:ascii="幼圆" w:eastAsia="幼圆" w:hAnsi="Calibri" w:hint="eastAsia"/>
          <w:noProof/>
          <w:sz w:val="24"/>
        </w:rPr>
        <w:t xml:space="preserve"> </w:t>
      </w:r>
      <w:r w:rsidRPr="004858E8">
        <w:rPr>
          <w:rFonts w:ascii="幼圆" w:eastAsia="幼圆" w:hint="eastAsia"/>
          <w:noProof/>
          <w:sz w:val="24"/>
        </w:rPr>
        <w:t>可用性改进</w:t>
      </w:r>
      <w:r w:rsidRPr="004858E8">
        <w:rPr>
          <w:rFonts w:ascii="幼圆" w:eastAsia="幼圆" w:hint="eastAsia"/>
          <w:noProof/>
          <w:sz w:val="24"/>
        </w:rPr>
        <w:tab/>
      </w:r>
      <w:r w:rsidRPr="004858E8">
        <w:rPr>
          <w:rFonts w:ascii="幼圆" w:eastAsia="幼圆" w:hint="eastAsia"/>
          <w:noProof/>
          <w:sz w:val="24"/>
        </w:rPr>
        <w:fldChar w:fldCharType="begin"/>
      </w:r>
      <w:r w:rsidRPr="004858E8">
        <w:rPr>
          <w:rFonts w:ascii="幼圆" w:eastAsia="幼圆" w:hint="eastAsia"/>
          <w:noProof/>
          <w:sz w:val="24"/>
        </w:rPr>
        <w:instrText xml:space="preserve"> PAGEREF _Toc358199719 \h </w:instrText>
      </w:r>
      <w:r w:rsidRPr="004858E8">
        <w:rPr>
          <w:rFonts w:ascii="幼圆" w:eastAsia="幼圆" w:hint="eastAsia"/>
          <w:noProof/>
          <w:sz w:val="24"/>
        </w:rPr>
      </w:r>
      <w:r w:rsidRPr="004858E8">
        <w:rPr>
          <w:rFonts w:ascii="幼圆" w:eastAsia="幼圆" w:hint="eastAsia"/>
          <w:noProof/>
          <w:sz w:val="24"/>
        </w:rPr>
        <w:fldChar w:fldCharType="separate"/>
      </w:r>
      <w:r w:rsidR="00651EFA">
        <w:rPr>
          <w:rFonts w:ascii="幼圆" w:eastAsia="幼圆"/>
          <w:noProof/>
          <w:sz w:val="24"/>
        </w:rPr>
        <w:t>4</w:t>
      </w:r>
      <w:r w:rsidRPr="004858E8">
        <w:rPr>
          <w:rFonts w:ascii="幼圆" w:eastAsia="幼圆" w:hint="eastAsia"/>
          <w:noProof/>
          <w:sz w:val="24"/>
        </w:rPr>
        <w:fldChar w:fldCharType="end"/>
      </w:r>
    </w:p>
    <w:p w:rsidR="00C279AF" w:rsidRPr="004858E8" w:rsidRDefault="00C279AF" w:rsidP="004858E8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4858E8">
        <w:rPr>
          <w:rFonts w:ascii="幼圆" w:eastAsia="幼圆" w:hint="eastAsia"/>
          <w:noProof/>
          <w:sz w:val="24"/>
        </w:rPr>
        <w:t>4</w:t>
      </w:r>
      <w:r w:rsidR="004858E8">
        <w:rPr>
          <w:rFonts w:ascii="幼圆" w:eastAsia="幼圆" w:hAnsi="Calibri" w:hint="eastAsia"/>
          <w:noProof/>
          <w:sz w:val="24"/>
        </w:rPr>
        <w:t xml:space="preserve"> </w:t>
      </w:r>
      <w:r w:rsidRPr="004858E8">
        <w:rPr>
          <w:rFonts w:ascii="幼圆" w:eastAsia="幼圆" w:hint="eastAsia"/>
          <w:noProof/>
          <w:sz w:val="24"/>
        </w:rPr>
        <w:t>文件记录</w:t>
      </w:r>
      <w:r w:rsidRPr="004858E8">
        <w:rPr>
          <w:rFonts w:ascii="幼圆" w:eastAsia="幼圆" w:hint="eastAsia"/>
          <w:noProof/>
          <w:sz w:val="24"/>
        </w:rPr>
        <w:tab/>
      </w:r>
      <w:r w:rsidRPr="004858E8">
        <w:rPr>
          <w:rFonts w:ascii="幼圆" w:eastAsia="幼圆" w:hint="eastAsia"/>
          <w:noProof/>
          <w:sz w:val="24"/>
        </w:rPr>
        <w:fldChar w:fldCharType="begin"/>
      </w:r>
      <w:r w:rsidRPr="004858E8">
        <w:rPr>
          <w:rFonts w:ascii="幼圆" w:eastAsia="幼圆" w:hint="eastAsia"/>
          <w:noProof/>
          <w:sz w:val="24"/>
        </w:rPr>
        <w:instrText xml:space="preserve"> PAGEREF _Toc358199720 \h </w:instrText>
      </w:r>
      <w:r w:rsidRPr="004858E8">
        <w:rPr>
          <w:rFonts w:ascii="幼圆" w:eastAsia="幼圆" w:hint="eastAsia"/>
          <w:noProof/>
          <w:sz w:val="24"/>
        </w:rPr>
      </w:r>
      <w:r w:rsidRPr="004858E8">
        <w:rPr>
          <w:rFonts w:ascii="幼圆" w:eastAsia="幼圆" w:hint="eastAsia"/>
          <w:noProof/>
          <w:sz w:val="24"/>
        </w:rPr>
        <w:fldChar w:fldCharType="separate"/>
      </w:r>
      <w:r w:rsidR="00651EFA">
        <w:rPr>
          <w:rFonts w:ascii="幼圆" w:eastAsia="幼圆"/>
          <w:noProof/>
          <w:sz w:val="24"/>
        </w:rPr>
        <w:t>4</w:t>
      </w:r>
      <w:r w:rsidRPr="004858E8">
        <w:rPr>
          <w:rFonts w:ascii="幼圆" w:eastAsia="幼圆" w:hint="eastAsia"/>
          <w:noProof/>
          <w:sz w:val="24"/>
        </w:rPr>
        <w:fldChar w:fldCharType="end"/>
      </w:r>
    </w:p>
    <w:p w:rsidR="009C1D6A" w:rsidRPr="001573C0" w:rsidRDefault="00A544C4" w:rsidP="004858E8">
      <w:pPr>
        <w:snapToGrid w:val="0"/>
        <w:spacing w:line="360" w:lineRule="auto"/>
        <w:rPr>
          <w:rFonts w:ascii="幼圆" w:eastAsia="幼圆" w:hAnsi="Arial" w:cs="Arial"/>
          <w:sz w:val="24"/>
        </w:rPr>
      </w:pPr>
      <w:r w:rsidRPr="004858E8">
        <w:rPr>
          <w:rFonts w:ascii="幼圆" w:eastAsia="幼圆" w:hAnsi="Arial" w:cs="Arial" w:hint="eastAsia"/>
          <w:sz w:val="24"/>
        </w:rPr>
        <w:fldChar w:fldCharType="end"/>
      </w:r>
    </w:p>
    <w:p w:rsidR="009C1D6A" w:rsidRPr="001573C0" w:rsidRDefault="009C1D6A" w:rsidP="009C1D6A">
      <w:pPr>
        <w:rPr>
          <w:rFonts w:ascii="幼圆" w:eastAsia="幼圆" w:hAnsi="Arial" w:cs="Arial"/>
        </w:rPr>
      </w:pPr>
    </w:p>
    <w:p w:rsidR="009C1D6A" w:rsidRPr="00236FB9" w:rsidRDefault="009C1D6A" w:rsidP="00236FB9">
      <w:pPr>
        <w:pStyle w:val="1"/>
        <w:pageBreakBefore/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2" w:name="_Toc193698188"/>
      <w:bookmarkStart w:id="3" w:name="_Toc358199713"/>
      <w:proofErr w:type="spellStart"/>
      <w:r w:rsidRPr="00236FB9">
        <w:rPr>
          <w:rFonts w:ascii="幼圆" w:eastAsia="幼圆" w:hint="eastAsia"/>
          <w:sz w:val="32"/>
          <w:szCs w:val="32"/>
        </w:rPr>
        <w:lastRenderedPageBreak/>
        <w:t>文档介绍</w:t>
      </w:r>
      <w:bookmarkEnd w:id="2"/>
      <w:bookmarkEnd w:id="3"/>
      <w:proofErr w:type="spellEnd"/>
    </w:p>
    <w:p w:rsidR="004301DA" w:rsidRPr="001573C0" w:rsidRDefault="009C1D6A" w:rsidP="00676BCA">
      <w:pPr>
        <w:pStyle w:val="afff5"/>
        <w:spacing w:line="360" w:lineRule="auto"/>
        <w:ind w:firstLine="480"/>
        <w:rPr>
          <w:rFonts w:ascii="幼圆" w:eastAsia="幼圆" w:cs="Arial"/>
          <w:sz w:val="24"/>
        </w:rPr>
      </w:pPr>
      <w:r w:rsidRPr="001573C0">
        <w:rPr>
          <w:rFonts w:ascii="幼圆" w:eastAsia="幼圆" w:hAnsi="宋体" w:cs="Arial" w:hint="eastAsia"/>
          <w:sz w:val="24"/>
        </w:rPr>
        <w:t>本文件编写的目的是为了</w:t>
      </w:r>
      <w:r w:rsidR="00676BCA" w:rsidRPr="001573C0">
        <w:rPr>
          <w:rFonts w:ascii="幼圆" w:eastAsia="幼圆" w:cs="Arial" w:hint="eastAsia"/>
          <w:sz w:val="24"/>
        </w:rPr>
        <w:t>进一步加强</w:t>
      </w:r>
      <w:r w:rsidR="009F7D4E" w:rsidRPr="001573C0">
        <w:rPr>
          <w:rFonts w:ascii="幼圆" w:eastAsia="幼圆" w:cs="Arial" w:hint="eastAsia"/>
          <w:sz w:val="24"/>
        </w:rPr>
        <w:t>公司</w:t>
      </w:r>
      <w:r w:rsidR="00676BCA" w:rsidRPr="001573C0">
        <w:rPr>
          <w:rFonts w:ascii="幼圆" w:eastAsia="幼圆" w:cs="Arial" w:hint="eastAsia"/>
          <w:sz w:val="24"/>
        </w:rPr>
        <w:t>IT服务的可用性管理，明确IT服务可用性的目标，管理并改进IT服务可用性，在预算范围内使IT服务团队提供的服务能够最大化地满足客户的需求。</w:t>
      </w:r>
    </w:p>
    <w:p w:rsidR="009C1D6A" w:rsidRPr="00236FB9" w:rsidRDefault="009C1D6A" w:rsidP="00236FB9">
      <w:pPr>
        <w:pStyle w:val="1"/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4" w:name="_Toc170027218"/>
      <w:bookmarkStart w:id="5" w:name="_Toc193698191"/>
      <w:bookmarkStart w:id="6" w:name="_Toc358199714"/>
      <w:proofErr w:type="spellStart"/>
      <w:r w:rsidRPr="00236FB9">
        <w:rPr>
          <w:rFonts w:ascii="幼圆" w:eastAsia="幼圆" w:hint="eastAsia"/>
          <w:sz w:val="32"/>
          <w:szCs w:val="32"/>
        </w:rPr>
        <w:t>术语定义</w:t>
      </w:r>
      <w:bookmarkEnd w:id="4"/>
      <w:bookmarkEnd w:id="5"/>
      <w:bookmarkEnd w:id="6"/>
      <w:proofErr w:type="spellEnd"/>
    </w:p>
    <w:tbl>
      <w:tblPr>
        <w:tblW w:w="4913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2208"/>
        <w:gridCol w:w="2644"/>
        <w:gridCol w:w="4031"/>
      </w:tblGrid>
      <w:tr w:rsidR="009C1D6A" w:rsidRPr="001573C0" w:rsidTr="00EF04A8">
        <w:trPr>
          <w:jc w:val="center"/>
        </w:trPr>
        <w:tc>
          <w:tcPr>
            <w:tcW w:w="1242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9C1D6A" w:rsidRPr="001573C0" w:rsidRDefault="00C6142F" w:rsidP="00A46890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1573C0">
              <w:rPr>
                <w:rFonts w:ascii="幼圆" w:eastAsia="幼圆" w:hAnsi="宋体" w:cs="Arial" w:hint="eastAsia"/>
                <w:b/>
                <w:sz w:val="22"/>
                <w:szCs w:val="22"/>
              </w:rPr>
              <w:t xml:space="preserve">中 文 </w:t>
            </w:r>
            <w:r w:rsidR="009C1D6A" w:rsidRPr="001573C0">
              <w:rPr>
                <w:rFonts w:ascii="幼圆" w:eastAsia="幼圆" w:hAnsi="宋体" w:cs="Arial" w:hint="eastAsia"/>
                <w:b/>
                <w:sz w:val="22"/>
                <w:szCs w:val="22"/>
              </w:rPr>
              <w:t>术</w:t>
            </w:r>
            <w:r w:rsidR="009C1D6A" w:rsidRPr="001573C0">
              <w:rPr>
                <w:rFonts w:ascii="幼圆" w:eastAsia="幼圆" w:hAnsi="Arial" w:cs="Arial" w:hint="eastAsia"/>
                <w:b/>
                <w:sz w:val="22"/>
                <w:szCs w:val="22"/>
              </w:rPr>
              <w:t xml:space="preserve"> </w:t>
            </w:r>
            <w:r w:rsidR="009C1D6A" w:rsidRPr="001573C0">
              <w:rPr>
                <w:rFonts w:ascii="幼圆" w:eastAsia="幼圆" w:hAnsi="宋体" w:cs="Arial" w:hint="eastAsia"/>
                <w:b/>
                <w:sz w:val="22"/>
                <w:szCs w:val="22"/>
              </w:rPr>
              <w:t>语</w:t>
            </w:r>
          </w:p>
        </w:tc>
        <w:tc>
          <w:tcPr>
            <w:tcW w:w="1488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9C1D6A" w:rsidRPr="001573C0" w:rsidRDefault="00C6142F" w:rsidP="00A46890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1573C0">
              <w:rPr>
                <w:rFonts w:ascii="幼圆" w:eastAsia="幼圆" w:hAnsi="宋体" w:cs="Arial" w:hint="eastAsia"/>
                <w:b/>
                <w:sz w:val="22"/>
                <w:szCs w:val="22"/>
              </w:rPr>
              <w:t>英 文 术</w:t>
            </w:r>
            <w:r w:rsidRPr="001573C0">
              <w:rPr>
                <w:rFonts w:ascii="幼圆" w:eastAsia="幼圆" w:hAnsi="Arial" w:cs="Arial" w:hint="eastAsia"/>
                <w:b/>
                <w:sz w:val="22"/>
                <w:szCs w:val="22"/>
              </w:rPr>
              <w:t xml:space="preserve"> </w:t>
            </w:r>
            <w:r w:rsidRPr="001573C0">
              <w:rPr>
                <w:rFonts w:ascii="幼圆" w:eastAsia="幼圆" w:hAnsi="宋体" w:cs="Arial" w:hint="eastAsia"/>
                <w:b/>
                <w:sz w:val="22"/>
                <w:szCs w:val="22"/>
              </w:rPr>
              <w:t>语</w:t>
            </w:r>
          </w:p>
        </w:tc>
        <w:tc>
          <w:tcPr>
            <w:tcW w:w="2269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9C1D6A" w:rsidRPr="001573C0" w:rsidRDefault="009C1D6A" w:rsidP="00A46890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1573C0">
              <w:rPr>
                <w:rFonts w:ascii="幼圆" w:eastAsia="幼圆" w:hAnsi="宋体" w:cs="Arial" w:hint="eastAsia"/>
                <w:b/>
                <w:sz w:val="22"/>
                <w:szCs w:val="22"/>
              </w:rPr>
              <w:t>定</w:t>
            </w:r>
            <w:r w:rsidRPr="001573C0">
              <w:rPr>
                <w:rFonts w:ascii="幼圆" w:eastAsia="幼圆" w:hAnsi="Arial" w:cs="Arial" w:hint="eastAsia"/>
                <w:b/>
                <w:sz w:val="22"/>
                <w:szCs w:val="22"/>
              </w:rPr>
              <w:t xml:space="preserve"> </w:t>
            </w:r>
            <w:r w:rsidRPr="001573C0">
              <w:rPr>
                <w:rFonts w:ascii="幼圆" w:eastAsia="幼圆" w:hAnsi="宋体" w:cs="Arial" w:hint="eastAsia"/>
                <w:b/>
                <w:sz w:val="22"/>
                <w:szCs w:val="22"/>
              </w:rPr>
              <w:t>义</w:t>
            </w:r>
          </w:p>
        </w:tc>
      </w:tr>
      <w:tr w:rsidR="009C1D6A" w:rsidRPr="001573C0" w:rsidTr="00E50D44">
        <w:trPr>
          <w:jc w:val="center"/>
        </w:trPr>
        <w:tc>
          <w:tcPr>
            <w:tcW w:w="1242" w:type="pct"/>
            <w:tcBorders>
              <w:top w:val="single" w:sz="6" w:space="0" w:color="auto"/>
            </w:tcBorders>
            <w:shd w:val="clear" w:color="auto" w:fill="FFFFFF"/>
          </w:tcPr>
          <w:p w:rsidR="009C1D6A" w:rsidRPr="001573C0" w:rsidRDefault="009351D1" w:rsidP="00A46890">
            <w:pPr>
              <w:pStyle w:val="affff2"/>
              <w:spacing w:line="260" w:lineRule="exact"/>
              <w:rPr>
                <w:rFonts w:ascii="幼圆" w:eastAsia="幼圆" w:hAnsi="Arial" w:cs="Arial"/>
                <w:sz w:val="22"/>
                <w:szCs w:val="22"/>
              </w:rPr>
            </w:pPr>
            <w:r w:rsidRPr="001573C0">
              <w:rPr>
                <w:rFonts w:ascii="幼圆" w:eastAsia="幼圆" w:hAnsi="宋体" w:cs="Arial" w:hint="eastAsia"/>
                <w:sz w:val="22"/>
                <w:szCs w:val="22"/>
              </w:rPr>
              <w:t>可用性</w:t>
            </w:r>
          </w:p>
        </w:tc>
        <w:tc>
          <w:tcPr>
            <w:tcW w:w="1488" w:type="pct"/>
            <w:tcBorders>
              <w:top w:val="single" w:sz="6" w:space="0" w:color="auto"/>
            </w:tcBorders>
            <w:shd w:val="clear" w:color="auto" w:fill="FFFFFF"/>
          </w:tcPr>
          <w:p w:rsidR="009C1D6A" w:rsidRPr="001573C0" w:rsidRDefault="00953BE4" w:rsidP="00A4689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1573C0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Availability</w:t>
            </w:r>
          </w:p>
        </w:tc>
        <w:tc>
          <w:tcPr>
            <w:tcW w:w="2269" w:type="pct"/>
            <w:tcBorders>
              <w:top w:val="single" w:sz="6" w:space="0" w:color="auto"/>
            </w:tcBorders>
            <w:shd w:val="clear" w:color="auto" w:fill="FFFFFF"/>
          </w:tcPr>
          <w:p w:rsidR="009C1D6A" w:rsidRPr="001573C0" w:rsidRDefault="00954403" w:rsidP="00A46890">
            <w:pPr>
              <w:pStyle w:val="affff2"/>
              <w:spacing w:line="260" w:lineRule="exact"/>
              <w:jc w:val="both"/>
              <w:rPr>
                <w:rFonts w:ascii="幼圆" w:eastAsia="幼圆" w:hAnsi="宋体" w:cs="Arial"/>
                <w:sz w:val="22"/>
                <w:szCs w:val="22"/>
              </w:rPr>
            </w:pPr>
            <w:r w:rsidRPr="001573C0">
              <w:rPr>
                <w:rFonts w:ascii="幼圆" w:eastAsia="幼圆" w:hAnsi="宋体" w:cs="Arial" w:hint="eastAsia"/>
                <w:sz w:val="22"/>
                <w:szCs w:val="22"/>
              </w:rPr>
              <w:t xml:space="preserve">组件或服务在指定的瞬间或在一段时间内履行其功能的能力。 </w:t>
            </w:r>
          </w:p>
        </w:tc>
      </w:tr>
    </w:tbl>
    <w:p w:rsidR="009C1D6A" w:rsidRPr="00236FB9" w:rsidRDefault="00D62CFD" w:rsidP="00236FB9">
      <w:pPr>
        <w:pStyle w:val="1"/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7" w:name="_Toc170027219"/>
      <w:bookmarkStart w:id="8" w:name="_Toc193698192"/>
      <w:bookmarkStart w:id="9" w:name="_Toc358199715"/>
      <w:proofErr w:type="spellStart"/>
      <w:r w:rsidRPr="00236FB9">
        <w:rPr>
          <w:rFonts w:ascii="幼圆" w:eastAsia="幼圆" w:hint="eastAsia"/>
          <w:sz w:val="32"/>
          <w:szCs w:val="32"/>
        </w:rPr>
        <w:t>内容</w:t>
      </w:r>
      <w:bookmarkEnd w:id="7"/>
      <w:bookmarkEnd w:id="8"/>
      <w:bookmarkEnd w:id="9"/>
      <w:proofErr w:type="spellEnd"/>
    </w:p>
    <w:p w:rsidR="009C1D6A" w:rsidRPr="00C279AF" w:rsidRDefault="009C1D6A" w:rsidP="00A46890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10" w:name="_Toc170026593"/>
      <w:bookmarkStart w:id="11" w:name="_Toc170026617"/>
      <w:bookmarkStart w:id="12" w:name="_Toc170026618"/>
      <w:bookmarkStart w:id="13" w:name="_Toc170026619"/>
      <w:bookmarkStart w:id="14" w:name="_Toc169604199"/>
      <w:bookmarkStart w:id="15" w:name="_Toc169604200"/>
      <w:bookmarkStart w:id="16" w:name="_Toc168223051"/>
      <w:bookmarkStart w:id="17" w:name="_Toc170027220"/>
      <w:bookmarkStart w:id="18" w:name="_Toc193698193"/>
      <w:bookmarkStart w:id="19" w:name="_Toc358199716"/>
      <w:bookmarkEnd w:id="10"/>
      <w:bookmarkEnd w:id="11"/>
      <w:bookmarkEnd w:id="12"/>
      <w:bookmarkEnd w:id="13"/>
      <w:bookmarkEnd w:id="14"/>
      <w:bookmarkEnd w:id="15"/>
      <w:proofErr w:type="spellStart"/>
      <w:r w:rsidRPr="00C279AF">
        <w:rPr>
          <w:rFonts w:ascii="幼圆" w:eastAsia="幼圆" w:hint="eastAsia"/>
          <w:sz w:val="28"/>
          <w:szCs w:val="28"/>
        </w:rPr>
        <w:t>角色及职责</w:t>
      </w:r>
      <w:bookmarkEnd w:id="16"/>
      <w:bookmarkEnd w:id="17"/>
      <w:bookmarkEnd w:id="18"/>
      <w:bookmarkEnd w:id="19"/>
      <w:proofErr w:type="spellEnd"/>
    </w:p>
    <w:tbl>
      <w:tblPr>
        <w:tblW w:w="9072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730"/>
        <w:gridCol w:w="6342"/>
      </w:tblGrid>
      <w:tr w:rsidR="009C1D6A" w:rsidRPr="00C279AF" w:rsidTr="00EF04A8">
        <w:trPr>
          <w:trHeight w:val="139"/>
        </w:trPr>
        <w:tc>
          <w:tcPr>
            <w:tcW w:w="273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C1D6A" w:rsidRPr="00A46890" w:rsidRDefault="009C1D6A" w:rsidP="00A46890">
            <w:pPr>
              <w:pStyle w:val="affff1"/>
              <w:spacing w:line="260" w:lineRule="exact"/>
              <w:ind w:firstLine="422"/>
              <w:rPr>
                <w:rFonts w:ascii="幼圆" w:eastAsia="幼圆"/>
                <w:b/>
                <w:sz w:val="22"/>
                <w:szCs w:val="22"/>
              </w:rPr>
            </w:pPr>
            <w:r w:rsidRPr="00A46890">
              <w:rPr>
                <w:rFonts w:ascii="幼圆" w:eastAsia="幼圆" w:hint="eastAsia"/>
                <w:b/>
                <w:sz w:val="22"/>
                <w:szCs w:val="22"/>
              </w:rPr>
              <w:t>角色</w:t>
            </w:r>
          </w:p>
        </w:tc>
        <w:tc>
          <w:tcPr>
            <w:tcW w:w="634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:rsidR="009C1D6A" w:rsidRPr="00A46890" w:rsidRDefault="009C1D6A" w:rsidP="00A46890">
            <w:pPr>
              <w:pStyle w:val="affff1"/>
              <w:spacing w:line="260" w:lineRule="exact"/>
              <w:rPr>
                <w:rFonts w:ascii="幼圆" w:eastAsia="幼圆"/>
                <w:b/>
                <w:sz w:val="22"/>
                <w:szCs w:val="22"/>
              </w:rPr>
            </w:pPr>
            <w:r w:rsidRPr="00A46890">
              <w:rPr>
                <w:rFonts w:ascii="幼圆" w:eastAsia="幼圆" w:hint="eastAsia"/>
                <w:b/>
                <w:sz w:val="22"/>
                <w:szCs w:val="22"/>
              </w:rPr>
              <w:t>职责</w:t>
            </w:r>
          </w:p>
        </w:tc>
      </w:tr>
      <w:tr w:rsidR="00E04F46" w:rsidRPr="00C279AF" w:rsidTr="00A46890">
        <w:trPr>
          <w:trHeight w:val="600"/>
        </w:trPr>
        <w:tc>
          <w:tcPr>
            <w:tcW w:w="2730" w:type="dxa"/>
            <w:tcBorders>
              <w:top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4F46" w:rsidRPr="00A46890" w:rsidRDefault="00E04F46" w:rsidP="00A46890">
            <w:pPr>
              <w:spacing w:line="260" w:lineRule="exact"/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A46890">
              <w:rPr>
                <w:rFonts w:ascii="幼圆" w:eastAsia="幼圆" w:hAnsi="宋体" w:hint="eastAsia"/>
                <w:sz w:val="22"/>
                <w:szCs w:val="22"/>
              </w:rPr>
              <w:t>IT服务可用性与</w:t>
            </w:r>
          </w:p>
          <w:p w:rsidR="00E04F46" w:rsidRPr="00A46890" w:rsidRDefault="00E04F46" w:rsidP="00A46890">
            <w:pPr>
              <w:spacing w:line="260" w:lineRule="exact"/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A46890">
              <w:rPr>
                <w:rFonts w:ascii="幼圆" w:eastAsia="幼圆" w:hAnsi="宋体" w:hint="eastAsia"/>
                <w:sz w:val="22"/>
                <w:szCs w:val="22"/>
              </w:rPr>
              <w:t>连续性经理</w:t>
            </w:r>
          </w:p>
        </w:tc>
        <w:tc>
          <w:tcPr>
            <w:tcW w:w="6342" w:type="dxa"/>
            <w:tcBorders>
              <w:top w:val="single" w:sz="4" w:space="0" w:color="auto"/>
            </w:tcBorders>
          </w:tcPr>
          <w:p w:rsidR="00E04F46" w:rsidRPr="00A46890" w:rsidRDefault="00E04F46" w:rsidP="00A46890">
            <w:pPr>
              <w:widowControl/>
              <w:numPr>
                <w:ilvl w:val="0"/>
                <w:numId w:val="19"/>
              </w:numPr>
              <w:spacing w:line="260" w:lineRule="exact"/>
              <w:jc w:val="left"/>
              <w:rPr>
                <w:rFonts w:ascii="幼圆" w:eastAsia="幼圆" w:hAnsi="宋体" w:cs="Arial"/>
                <w:w w:val="95"/>
                <w:sz w:val="22"/>
                <w:szCs w:val="22"/>
              </w:rPr>
            </w:pPr>
            <w:r w:rsidRPr="00A46890">
              <w:rPr>
                <w:rFonts w:ascii="幼圆" w:eastAsia="幼圆" w:hAnsi="宋体" w:cs="Arial" w:hint="eastAsia"/>
                <w:w w:val="95"/>
                <w:sz w:val="22"/>
                <w:szCs w:val="22"/>
              </w:rPr>
              <w:t>负责管理可用性，保证IT能够按照计划的业务对象实现服务目标。</w:t>
            </w:r>
          </w:p>
          <w:p w:rsidR="00E04F46" w:rsidRPr="00A46890" w:rsidRDefault="00E04F46" w:rsidP="00A46890">
            <w:pPr>
              <w:widowControl/>
              <w:numPr>
                <w:ilvl w:val="0"/>
                <w:numId w:val="19"/>
              </w:numPr>
              <w:spacing w:line="260" w:lineRule="exact"/>
              <w:jc w:val="left"/>
              <w:rPr>
                <w:rFonts w:ascii="幼圆" w:eastAsia="幼圆" w:hAnsi="宋体" w:cs="Arial"/>
                <w:sz w:val="22"/>
                <w:szCs w:val="22"/>
              </w:rPr>
            </w:pPr>
            <w:r w:rsidRPr="00A46890">
              <w:rPr>
                <w:rFonts w:ascii="幼圆" w:eastAsia="幼圆" w:hAnsi="宋体" w:cs="Arial" w:hint="eastAsia"/>
                <w:sz w:val="22"/>
                <w:szCs w:val="22"/>
              </w:rPr>
              <w:t>负责维持IT服务的可用性和可靠性，并协调变更。</w:t>
            </w:r>
          </w:p>
          <w:p w:rsidR="00E04F46" w:rsidRPr="00A46890" w:rsidRDefault="00E04F46" w:rsidP="00A46890">
            <w:pPr>
              <w:widowControl/>
              <w:numPr>
                <w:ilvl w:val="0"/>
                <w:numId w:val="19"/>
              </w:numPr>
              <w:spacing w:line="260" w:lineRule="exact"/>
              <w:jc w:val="left"/>
              <w:rPr>
                <w:rFonts w:ascii="幼圆" w:eastAsia="幼圆" w:hAnsi="宋体" w:cs="Arial"/>
                <w:sz w:val="22"/>
                <w:szCs w:val="22"/>
              </w:rPr>
            </w:pPr>
            <w:r w:rsidRPr="00A46890">
              <w:rPr>
                <w:rFonts w:ascii="幼圆" w:eastAsia="幼圆" w:hAnsi="宋体" w:cs="Arial" w:hint="eastAsia"/>
                <w:sz w:val="22"/>
                <w:szCs w:val="22"/>
              </w:rPr>
              <w:t>负责评价可用性指标，并定期报告可用性情况。</w:t>
            </w:r>
          </w:p>
          <w:p w:rsidR="00E04F46" w:rsidRPr="00A46890" w:rsidRDefault="00E04F46" w:rsidP="00A46890">
            <w:pPr>
              <w:widowControl/>
              <w:numPr>
                <w:ilvl w:val="0"/>
                <w:numId w:val="19"/>
              </w:numPr>
              <w:spacing w:line="260" w:lineRule="exact"/>
              <w:jc w:val="left"/>
              <w:rPr>
                <w:rFonts w:ascii="幼圆" w:eastAsia="幼圆" w:hAnsi="宋体" w:cs="Arial"/>
                <w:sz w:val="22"/>
                <w:szCs w:val="22"/>
              </w:rPr>
            </w:pPr>
            <w:r w:rsidRPr="00A46890">
              <w:rPr>
                <w:rFonts w:ascii="幼圆" w:eastAsia="幼圆" w:hAnsi="宋体" w:cs="Arial" w:hint="eastAsia"/>
                <w:sz w:val="22"/>
                <w:szCs w:val="22"/>
              </w:rPr>
              <w:t>负责优化和改进可用性管理流程及可用性指标。</w:t>
            </w:r>
          </w:p>
        </w:tc>
      </w:tr>
      <w:tr w:rsidR="00E04F46" w:rsidRPr="00C279AF" w:rsidTr="00A46890">
        <w:trPr>
          <w:trHeight w:val="222"/>
        </w:trPr>
        <w:tc>
          <w:tcPr>
            <w:tcW w:w="27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4F46" w:rsidRPr="00A46890" w:rsidRDefault="00E04F46" w:rsidP="00A46890">
            <w:pPr>
              <w:spacing w:line="260" w:lineRule="exact"/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A46890">
              <w:rPr>
                <w:rFonts w:ascii="幼圆" w:eastAsia="幼圆" w:hAnsi="宋体" w:hint="eastAsia"/>
                <w:sz w:val="22"/>
                <w:szCs w:val="22"/>
              </w:rPr>
              <w:t>IT服务可用性与</w:t>
            </w:r>
          </w:p>
          <w:p w:rsidR="00E04F46" w:rsidRPr="00A46890" w:rsidRDefault="00E04F46" w:rsidP="00A46890">
            <w:pPr>
              <w:spacing w:line="260" w:lineRule="exact"/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A46890">
              <w:rPr>
                <w:rFonts w:ascii="幼圆" w:eastAsia="幼圆" w:hAnsi="宋体" w:hint="eastAsia"/>
                <w:sz w:val="22"/>
                <w:szCs w:val="22"/>
              </w:rPr>
              <w:t>连续性</w:t>
            </w:r>
            <w:proofErr w:type="gramStart"/>
            <w:r w:rsidRPr="00A46890">
              <w:rPr>
                <w:rFonts w:ascii="幼圆" w:eastAsia="幼圆" w:hAnsi="宋体" w:hint="eastAsia"/>
                <w:sz w:val="22"/>
                <w:szCs w:val="22"/>
              </w:rPr>
              <w:t>支持组</w:t>
            </w:r>
            <w:proofErr w:type="gramEnd"/>
          </w:p>
        </w:tc>
        <w:tc>
          <w:tcPr>
            <w:tcW w:w="6342" w:type="dxa"/>
          </w:tcPr>
          <w:p w:rsidR="00E04F46" w:rsidRPr="00A46890" w:rsidRDefault="00E04F46" w:rsidP="00A46890">
            <w:pPr>
              <w:pStyle w:val="affff"/>
              <w:widowControl/>
              <w:numPr>
                <w:ilvl w:val="0"/>
                <w:numId w:val="19"/>
              </w:numPr>
              <w:tabs>
                <w:tab w:val="num" w:pos="74"/>
              </w:tabs>
              <w:spacing w:after="0" w:line="260" w:lineRule="exact"/>
              <w:ind w:firstLineChars="0"/>
              <w:jc w:val="left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A46890">
              <w:rPr>
                <w:rFonts w:ascii="幼圆" w:eastAsia="幼圆" w:hAnsi="宋体" w:cs="Arial" w:hint="eastAsia"/>
                <w:kern w:val="2"/>
                <w:sz w:val="22"/>
                <w:szCs w:val="22"/>
                <w:lang w:val="en-US" w:eastAsia="zh-CN"/>
              </w:rPr>
              <w:t>负责分析存在的可行性问题，确定在可接受成本水平上提高可行性的方法，并报告相关情况。</w:t>
            </w:r>
          </w:p>
          <w:p w:rsidR="00E04F46" w:rsidRPr="00A46890" w:rsidRDefault="00E04F46" w:rsidP="00A46890">
            <w:pPr>
              <w:pStyle w:val="affff"/>
              <w:widowControl/>
              <w:numPr>
                <w:ilvl w:val="0"/>
                <w:numId w:val="19"/>
              </w:numPr>
              <w:tabs>
                <w:tab w:val="num" w:pos="74"/>
              </w:tabs>
              <w:spacing w:after="0" w:line="260" w:lineRule="exact"/>
              <w:ind w:firstLineChars="0"/>
              <w:jc w:val="left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A46890">
              <w:rPr>
                <w:rFonts w:ascii="幼圆" w:eastAsia="幼圆" w:hAnsi="宋体" w:cs="Arial" w:hint="eastAsia"/>
                <w:kern w:val="2"/>
                <w:sz w:val="22"/>
                <w:szCs w:val="22"/>
                <w:lang w:val="en-US" w:eastAsia="zh-CN"/>
              </w:rPr>
              <w:t>负责分析可用性需求，以支持相关流程活动或解决相关问题。</w:t>
            </w:r>
          </w:p>
          <w:p w:rsidR="00E04F46" w:rsidRPr="00A46890" w:rsidRDefault="00E04F46" w:rsidP="00A46890">
            <w:pPr>
              <w:pStyle w:val="affff"/>
              <w:widowControl/>
              <w:numPr>
                <w:ilvl w:val="0"/>
                <w:numId w:val="19"/>
              </w:numPr>
              <w:tabs>
                <w:tab w:val="num" w:pos="74"/>
              </w:tabs>
              <w:spacing w:after="0" w:line="260" w:lineRule="exact"/>
              <w:ind w:firstLineChars="0"/>
              <w:jc w:val="left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A46890">
              <w:rPr>
                <w:rFonts w:ascii="幼圆" w:eastAsia="幼圆" w:hAnsi="宋体" w:cs="Arial" w:hint="eastAsia"/>
                <w:kern w:val="2"/>
                <w:sz w:val="22"/>
                <w:szCs w:val="22"/>
                <w:lang w:val="en-US" w:eastAsia="zh-CN"/>
              </w:rPr>
              <w:t>负责为变更管理、服务级别管理等相关流程提供可用性支持。</w:t>
            </w:r>
          </w:p>
        </w:tc>
      </w:tr>
    </w:tbl>
    <w:p w:rsidR="009C1D6A" w:rsidRPr="00C279AF" w:rsidRDefault="00E04F46" w:rsidP="00A46890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20" w:name="_Toc358199717"/>
      <w:proofErr w:type="spellStart"/>
      <w:r w:rsidRPr="00C279AF">
        <w:rPr>
          <w:rFonts w:ascii="幼圆" w:eastAsia="幼圆" w:hint="eastAsia"/>
          <w:sz w:val="28"/>
          <w:szCs w:val="28"/>
        </w:rPr>
        <w:t>可用性计划</w:t>
      </w:r>
      <w:bookmarkEnd w:id="20"/>
      <w:proofErr w:type="spellEnd"/>
    </w:p>
    <w:p w:rsidR="00D8330D" w:rsidRPr="001573C0" w:rsidRDefault="00D8330D" w:rsidP="00D8330D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1573C0">
        <w:rPr>
          <w:rFonts w:ascii="幼圆" w:eastAsia="幼圆" w:hAnsi="宋体" w:cs="Arial" w:hint="eastAsia"/>
          <w:sz w:val="24"/>
        </w:rPr>
        <w:t>建立和维护与</w:t>
      </w:r>
      <w:r w:rsidR="00937021" w:rsidRPr="001573C0">
        <w:rPr>
          <w:rFonts w:ascii="幼圆" w:eastAsia="幼圆" w:hAnsi="宋体" w:cs="Arial" w:hint="eastAsia"/>
          <w:sz w:val="24"/>
        </w:rPr>
        <w:t>业务</w:t>
      </w:r>
      <w:r w:rsidRPr="001573C0">
        <w:rPr>
          <w:rFonts w:ascii="幼圆" w:eastAsia="幼圆" w:hAnsi="宋体" w:cs="Arial" w:hint="eastAsia"/>
          <w:sz w:val="24"/>
        </w:rPr>
        <w:t>需求相一致的IT</w:t>
      </w:r>
      <w:r w:rsidR="00937021" w:rsidRPr="001573C0">
        <w:rPr>
          <w:rFonts w:ascii="幼圆" w:eastAsia="幼圆" w:hAnsi="宋体" w:cs="Arial" w:hint="eastAsia"/>
          <w:sz w:val="24"/>
        </w:rPr>
        <w:t>服务</w:t>
      </w:r>
      <w:r w:rsidR="009A6881" w:rsidRPr="001573C0">
        <w:rPr>
          <w:rFonts w:ascii="幼圆" w:eastAsia="幼圆" w:hAnsi="宋体" w:cs="Arial" w:hint="eastAsia"/>
          <w:sz w:val="24"/>
        </w:rPr>
        <w:t>《</w:t>
      </w:r>
      <w:r w:rsidR="00937021" w:rsidRPr="001573C0">
        <w:rPr>
          <w:rFonts w:ascii="幼圆" w:eastAsia="幼圆" w:hAnsi="宋体" w:cs="Arial" w:hint="eastAsia"/>
          <w:sz w:val="24"/>
        </w:rPr>
        <w:t>可用性计划</w:t>
      </w:r>
      <w:r w:rsidR="009A6881" w:rsidRPr="001573C0">
        <w:rPr>
          <w:rFonts w:ascii="幼圆" w:eastAsia="幼圆" w:hAnsi="宋体" w:cs="Arial" w:hint="eastAsia"/>
          <w:sz w:val="24"/>
        </w:rPr>
        <w:t>》</w:t>
      </w:r>
      <w:r w:rsidR="00937021" w:rsidRPr="001573C0">
        <w:rPr>
          <w:rFonts w:ascii="幼圆" w:eastAsia="幼圆" w:hAnsi="宋体" w:cs="Arial" w:hint="eastAsia"/>
          <w:sz w:val="24"/>
        </w:rPr>
        <w:t>，必须明确业务和客户</w:t>
      </w:r>
      <w:r w:rsidRPr="001573C0">
        <w:rPr>
          <w:rFonts w:ascii="幼圆" w:eastAsia="幼圆" w:hAnsi="宋体" w:cs="Arial" w:hint="eastAsia"/>
          <w:sz w:val="24"/>
        </w:rPr>
        <w:t>的需求，在此基础上制定的IT</w:t>
      </w:r>
      <w:r w:rsidR="00937021" w:rsidRPr="001573C0">
        <w:rPr>
          <w:rFonts w:ascii="幼圆" w:eastAsia="幼圆" w:hAnsi="宋体" w:cs="Arial" w:hint="eastAsia"/>
          <w:sz w:val="24"/>
        </w:rPr>
        <w:t>服务可用性计划才能最大化地支持业务的发展和客户</w:t>
      </w:r>
      <w:r w:rsidRPr="001573C0">
        <w:rPr>
          <w:rFonts w:ascii="幼圆" w:eastAsia="幼圆" w:hAnsi="宋体" w:cs="Arial" w:hint="eastAsia"/>
          <w:sz w:val="24"/>
        </w:rPr>
        <w:t>的工作，符合组织的最大利益。</w:t>
      </w:r>
    </w:p>
    <w:p w:rsidR="00D8330D" w:rsidRPr="001573C0" w:rsidRDefault="00D8330D" w:rsidP="00D8330D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1573C0">
        <w:rPr>
          <w:rFonts w:ascii="幼圆" w:eastAsia="幼圆" w:hAnsi="宋体" w:cs="Arial" w:hint="eastAsia"/>
          <w:sz w:val="24"/>
        </w:rPr>
        <w:t>除了业务需求之外，还需要明确IT服务的目标，在可用性目标的制订中，应涉及可用性、可靠性、可维持性等方面。应考虑从正</w:t>
      </w:r>
      <w:r w:rsidR="00937021" w:rsidRPr="001573C0">
        <w:rPr>
          <w:rFonts w:ascii="幼圆" w:eastAsia="幼圆" w:hAnsi="宋体" w:cs="Arial" w:hint="eastAsia"/>
          <w:sz w:val="24"/>
        </w:rPr>
        <w:t>常状态到发生重要服务损失的所有情况。同时应该为已知的数据量、客户</w:t>
      </w:r>
      <w:r w:rsidRPr="001573C0">
        <w:rPr>
          <w:rFonts w:ascii="幼圆" w:eastAsia="幼圆" w:hAnsi="宋体" w:cs="Arial" w:hint="eastAsia"/>
          <w:sz w:val="24"/>
        </w:rPr>
        <w:t>量的增减、预期的工作量高峰和低谷以及其它已知的将来的变更做出计划。应结合业务影响性分析结果和重要IT资源和应用优先级来进行可</w:t>
      </w:r>
      <w:r w:rsidRPr="001573C0">
        <w:rPr>
          <w:rFonts w:ascii="幼圆" w:eastAsia="幼圆" w:hAnsi="宋体" w:cs="Arial" w:hint="eastAsia"/>
          <w:sz w:val="24"/>
        </w:rPr>
        <w:lastRenderedPageBreak/>
        <w:t>用性设计。</w:t>
      </w:r>
    </w:p>
    <w:p w:rsidR="00D8330D" w:rsidRPr="001573C0" w:rsidRDefault="00D8330D" w:rsidP="00D8330D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1573C0">
        <w:rPr>
          <w:rFonts w:ascii="幼圆" w:eastAsia="幼圆" w:hAnsi="宋体" w:cs="Arial" w:hint="eastAsia"/>
          <w:sz w:val="24"/>
        </w:rPr>
        <w:t>在制定可用性计划的过程中，要需要考虑未来的业务需求及计划。</w:t>
      </w:r>
    </w:p>
    <w:p w:rsidR="00A339A1" w:rsidRPr="001573C0" w:rsidRDefault="00D8330D" w:rsidP="00D8330D">
      <w:pPr>
        <w:pStyle w:val="affff"/>
        <w:spacing w:line="360" w:lineRule="auto"/>
        <w:ind w:firstLine="480"/>
        <w:rPr>
          <w:rFonts w:ascii="幼圆" w:eastAsia="幼圆" w:hAnsi="宋体" w:cs="Arial"/>
          <w:sz w:val="24"/>
        </w:rPr>
      </w:pPr>
      <w:proofErr w:type="spellStart"/>
      <w:r w:rsidRPr="001573C0">
        <w:rPr>
          <w:rFonts w:ascii="幼圆" w:eastAsia="幼圆" w:hAnsi="宋体" w:cs="Arial" w:hint="eastAsia"/>
          <w:sz w:val="24"/>
        </w:rPr>
        <w:t>可用性</w:t>
      </w:r>
      <w:r w:rsidR="00937021" w:rsidRPr="001573C0">
        <w:rPr>
          <w:rFonts w:ascii="幼圆" w:eastAsia="幼圆" w:hAnsi="宋体" w:cs="Arial" w:hint="eastAsia"/>
          <w:sz w:val="24"/>
        </w:rPr>
        <w:t>与连续性</w:t>
      </w:r>
      <w:r w:rsidRPr="001573C0">
        <w:rPr>
          <w:rFonts w:ascii="幼圆" w:eastAsia="幼圆" w:hAnsi="宋体" w:cs="Arial" w:hint="eastAsia"/>
          <w:sz w:val="24"/>
        </w:rPr>
        <w:t>经理负责对IT服务可用性计划定期维护、及时更新，保证计划维持在有效状态，以指导IT服务可用性管理和改进</w:t>
      </w:r>
      <w:proofErr w:type="spellEnd"/>
      <w:r w:rsidRPr="001573C0">
        <w:rPr>
          <w:rFonts w:ascii="幼圆" w:eastAsia="幼圆" w:hAnsi="宋体" w:cs="Arial" w:hint="eastAsia"/>
          <w:sz w:val="24"/>
        </w:rPr>
        <w:t>。</w:t>
      </w:r>
    </w:p>
    <w:p w:rsidR="009C1D6A" w:rsidRPr="00C279AF" w:rsidRDefault="00E04F46" w:rsidP="00A46890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21" w:name="_Toc358199718"/>
      <w:proofErr w:type="spellStart"/>
      <w:r w:rsidRPr="00C279AF">
        <w:rPr>
          <w:rFonts w:ascii="幼圆" w:eastAsia="幼圆" w:hint="eastAsia"/>
          <w:sz w:val="28"/>
          <w:szCs w:val="28"/>
        </w:rPr>
        <w:t>可用性监控和报告</w:t>
      </w:r>
      <w:bookmarkEnd w:id="21"/>
      <w:proofErr w:type="spellEnd"/>
    </w:p>
    <w:p w:rsidR="00FF3E1E" w:rsidRPr="001573C0" w:rsidRDefault="00D8330D" w:rsidP="00D8330D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1573C0">
        <w:rPr>
          <w:rFonts w:ascii="幼圆" w:eastAsia="幼圆" w:hAnsi="宋体" w:cs="Arial" w:hint="eastAsia"/>
          <w:sz w:val="24"/>
        </w:rPr>
        <w:t>在IT服务可用性管理过程中，应对IT服务及组件的可用性进行监控。在监控过程中，应对照可用性计划和可用性需求定义，识别计划之外的</w:t>
      </w:r>
      <w:proofErr w:type="gramStart"/>
      <w:r w:rsidRPr="001573C0">
        <w:rPr>
          <w:rFonts w:ascii="幼圆" w:eastAsia="幼圆" w:hAnsi="宋体" w:cs="Arial" w:hint="eastAsia"/>
          <w:sz w:val="24"/>
        </w:rPr>
        <w:t>不</w:t>
      </w:r>
      <w:proofErr w:type="gramEnd"/>
      <w:r w:rsidRPr="001573C0">
        <w:rPr>
          <w:rFonts w:ascii="幼圆" w:eastAsia="幼圆" w:hAnsi="宋体" w:cs="Arial" w:hint="eastAsia"/>
          <w:sz w:val="24"/>
        </w:rPr>
        <w:t>可用情况，及时记录、分析，采取弥补和纠正措施，如有必要，制定改进计划</w:t>
      </w:r>
      <w:r w:rsidR="00180081" w:rsidRPr="001573C0">
        <w:rPr>
          <w:rFonts w:ascii="幼圆" w:eastAsia="幼圆" w:hAnsi="宋体" w:cs="Arial" w:hint="eastAsia"/>
          <w:sz w:val="24"/>
        </w:rPr>
        <w:t>，相关人员负责编写《可用性报告》</w:t>
      </w:r>
      <w:r w:rsidRPr="001573C0">
        <w:rPr>
          <w:rFonts w:ascii="幼圆" w:eastAsia="幼圆" w:hAnsi="宋体" w:cs="Arial" w:hint="eastAsia"/>
          <w:sz w:val="24"/>
        </w:rPr>
        <w:t>。</w:t>
      </w:r>
    </w:p>
    <w:p w:rsidR="00C90374" w:rsidRPr="00C279AF" w:rsidRDefault="00C90374" w:rsidP="00A46890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22" w:name="_Toc358199719"/>
      <w:proofErr w:type="spellStart"/>
      <w:r w:rsidRPr="00C279AF">
        <w:rPr>
          <w:rFonts w:ascii="幼圆" w:eastAsia="幼圆" w:hint="eastAsia"/>
          <w:sz w:val="28"/>
          <w:szCs w:val="28"/>
        </w:rPr>
        <w:t>可用性改进</w:t>
      </w:r>
      <w:bookmarkEnd w:id="22"/>
      <w:proofErr w:type="spellEnd"/>
    </w:p>
    <w:p w:rsidR="00C90374" w:rsidRPr="001573C0" w:rsidRDefault="00C90374" w:rsidP="00C90374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1573C0">
        <w:rPr>
          <w:rFonts w:ascii="幼圆" w:eastAsia="幼圆" w:hAnsi="宋体" w:cs="Arial" w:hint="eastAsia"/>
          <w:sz w:val="24"/>
        </w:rPr>
        <w:t>可用性计划必须及时反映业务和客户需求的变化、技术的发展、管理流程的改善、以及政策法规的更新。因此本计划应定期、并在相关因素发生变化时及时进行回顾，并遵循变更管理流程做出必要的更新和修改。</w:t>
      </w:r>
    </w:p>
    <w:p w:rsidR="00C90374" w:rsidRPr="001573C0" w:rsidRDefault="00C90374" w:rsidP="00CF0FC2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1573C0">
        <w:rPr>
          <w:rFonts w:ascii="幼圆" w:eastAsia="幼圆" w:hAnsi="宋体" w:cs="Arial" w:hint="eastAsia"/>
          <w:sz w:val="24"/>
        </w:rPr>
        <w:t>具体来说，每半年应至少对可用性计划中的改动进行一次回顾，每年对计划中的主要变动进行一次回顾。应每年组织评审并根据最新的业务/客户需求和IT服务实际情况重新制定可用性计划。</w:t>
      </w:r>
    </w:p>
    <w:p w:rsidR="00DF50BD" w:rsidRPr="00236FB9" w:rsidRDefault="00B3388B" w:rsidP="00236FB9">
      <w:pPr>
        <w:pStyle w:val="1"/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23" w:name="_Toc358199720"/>
      <w:proofErr w:type="spellStart"/>
      <w:r w:rsidRPr="00236FB9">
        <w:rPr>
          <w:rFonts w:ascii="幼圆" w:eastAsia="幼圆" w:hint="eastAsia"/>
          <w:sz w:val="32"/>
          <w:szCs w:val="32"/>
        </w:rPr>
        <w:t>文件</w:t>
      </w:r>
      <w:r w:rsidR="003F0D1F" w:rsidRPr="00236FB9">
        <w:rPr>
          <w:rFonts w:ascii="幼圆" w:eastAsia="幼圆" w:hint="eastAsia"/>
          <w:sz w:val="32"/>
          <w:szCs w:val="32"/>
        </w:rPr>
        <w:t>记录</w:t>
      </w:r>
      <w:bookmarkEnd w:id="23"/>
      <w:proofErr w:type="spellEnd"/>
    </w:p>
    <w:p w:rsidR="00246998" w:rsidRPr="001573C0" w:rsidRDefault="00C35C87" w:rsidP="00A46890">
      <w:pPr>
        <w:spacing w:line="360" w:lineRule="auto"/>
        <w:ind w:firstLineChars="250" w:firstLine="600"/>
        <w:rPr>
          <w:rFonts w:ascii="幼圆" w:eastAsia="幼圆" w:hAnsi="宋体" w:cs="Arial"/>
          <w:sz w:val="24"/>
        </w:rPr>
      </w:pPr>
      <w:r w:rsidRPr="001573C0">
        <w:rPr>
          <w:rFonts w:ascii="幼圆" w:eastAsia="幼圆" w:hAnsi="宋体" w:cs="Arial" w:hint="eastAsia"/>
          <w:sz w:val="24"/>
        </w:rPr>
        <w:t>《</w:t>
      </w:r>
      <w:r w:rsidR="00E8715E" w:rsidRPr="00CB25FD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7545EA" w:rsidRPr="001573C0">
        <w:rPr>
          <w:rFonts w:ascii="幼圆" w:eastAsia="幼圆" w:hAnsi="宋体" w:cs="Arial" w:hint="eastAsia"/>
          <w:sz w:val="24"/>
        </w:rPr>
        <w:t>-</w:t>
      </w:r>
      <w:r w:rsidR="00E50D44">
        <w:rPr>
          <w:rFonts w:ascii="幼圆" w:eastAsia="幼圆" w:hAnsi="宋体" w:cs="Arial" w:hint="eastAsia"/>
          <w:sz w:val="24"/>
        </w:rPr>
        <w:t>20000</w:t>
      </w:r>
      <w:r w:rsidRPr="001573C0">
        <w:rPr>
          <w:rFonts w:ascii="幼圆" w:eastAsia="幼圆" w:hAnsi="宋体" w:cs="Arial" w:hint="eastAsia"/>
          <w:sz w:val="24"/>
        </w:rPr>
        <w:t>-AV-R-01 可用性计划》</w:t>
      </w:r>
    </w:p>
    <w:p w:rsidR="00C35C87" w:rsidRPr="001573C0" w:rsidRDefault="00C35C87" w:rsidP="00A46890">
      <w:pPr>
        <w:spacing w:line="360" w:lineRule="auto"/>
        <w:ind w:firstLineChars="250" w:firstLine="600"/>
        <w:rPr>
          <w:rFonts w:ascii="幼圆" w:eastAsia="幼圆" w:hAnsi="宋体" w:cs="Arial"/>
          <w:sz w:val="24"/>
        </w:rPr>
      </w:pPr>
      <w:r w:rsidRPr="001573C0">
        <w:rPr>
          <w:rFonts w:ascii="幼圆" w:eastAsia="幼圆" w:hAnsi="宋体" w:cs="Arial" w:hint="eastAsia"/>
          <w:sz w:val="24"/>
        </w:rPr>
        <w:t>《</w:t>
      </w:r>
      <w:r w:rsidR="00E8715E" w:rsidRPr="00CB25FD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7545EA" w:rsidRPr="001573C0">
        <w:rPr>
          <w:rFonts w:ascii="幼圆" w:eastAsia="幼圆" w:hAnsi="宋体" w:cs="Arial" w:hint="eastAsia"/>
          <w:sz w:val="24"/>
        </w:rPr>
        <w:t>-</w:t>
      </w:r>
      <w:r w:rsidR="00E50D44">
        <w:rPr>
          <w:rFonts w:ascii="幼圆" w:eastAsia="幼圆" w:hAnsi="宋体" w:cs="Arial" w:hint="eastAsia"/>
          <w:sz w:val="24"/>
        </w:rPr>
        <w:t>20000</w:t>
      </w:r>
      <w:r w:rsidRPr="001573C0">
        <w:rPr>
          <w:rFonts w:ascii="幼圆" w:eastAsia="幼圆" w:hAnsi="宋体" w:cs="Arial" w:hint="eastAsia"/>
          <w:sz w:val="24"/>
        </w:rPr>
        <w:t>-AV-R-02 可用性报告》</w:t>
      </w:r>
    </w:p>
    <w:sectPr w:rsidR="00C35C87" w:rsidRPr="001573C0" w:rsidSect="00CB25FD">
      <w:headerReference w:type="even" r:id="rId14"/>
      <w:footerReference w:type="even" r:id="rId15"/>
      <w:pgSz w:w="11906" w:h="16838" w:code="9"/>
      <w:pgMar w:top="1418" w:right="1418" w:bottom="1247" w:left="1418" w:header="567" w:footer="56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22D" w:rsidRDefault="00CC022D" w:rsidP="006316A4">
      <w:r>
        <w:separator/>
      </w:r>
    </w:p>
  </w:endnote>
  <w:endnote w:type="continuationSeparator" w:id="0">
    <w:p w:rsidR="00CC022D" w:rsidRDefault="00CC022D" w:rsidP="006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23C" w:rsidRPr="0022149E" w:rsidRDefault="00A8623C" w:rsidP="00A8623C">
    <w:pPr>
      <w:ind w:firstLine="360"/>
      <w:jc w:val="center"/>
      <w:rPr>
        <w:rFonts w:ascii="幼圆" w:eastAsia="幼圆" w:hAnsi="宋体"/>
        <w:color w:val="000000"/>
        <w:sz w:val="18"/>
        <w:szCs w:val="18"/>
      </w:rPr>
    </w:pPr>
    <w:r w:rsidRPr="00800EBA">
      <w:rPr>
        <w:rFonts w:ascii="幼圆" w:eastAsia="幼圆" w:hAnsi="宋体" w:hint="eastAsia"/>
        <w:color w:val="000000"/>
        <w:sz w:val="18"/>
        <w:szCs w:val="18"/>
      </w:rPr>
      <w:t xml:space="preserve">版权所有 </w:t>
    </w:r>
    <w:r w:rsidRPr="00800EBA">
      <w:rPr>
        <w:rFonts w:eastAsia="幼圆" w:hAnsi="宋体" w:hint="eastAsia"/>
        <w:color w:val="000000"/>
        <w:sz w:val="18"/>
        <w:szCs w:val="18"/>
      </w:rPr>
      <w:t>©</w:t>
    </w:r>
    <w:r w:rsidRPr="00800EBA">
      <w:rPr>
        <w:rFonts w:ascii="幼圆" w:eastAsia="幼圆" w:hAnsi="宋体" w:hint="eastAsia"/>
        <w:color w:val="000000"/>
        <w:sz w:val="18"/>
        <w:szCs w:val="18"/>
      </w:rPr>
      <w:t xml:space="preserve"> 201</w:t>
    </w:r>
    <w:r>
      <w:rPr>
        <w:rFonts w:ascii="幼圆" w:eastAsia="幼圆" w:hAnsi="宋体"/>
        <w:color w:val="000000"/>
        <w:sz w:val="18"/>
        <w:szCs w:val="18"/>
      </w:rPr>
      <w:t>9</w:t>
    </w:r>
    <w:r w:rsidRPr="00800EBA">
      <w:rPr>
        <w:rFonts w:ascii="幼圆" w:eastAsia="幼圆" w:hAnsi="宋体" w:hint="eastAsia"/>
        <w:color w:val="000000"/>
        <w:sz w:val="18"/>
        <w:szCs w:val="18"/>
      </w:rPr>
      <w:t xml:space="preserve">  </w:t>
    </w:r>
    <w:r w:rsidRPr="00DD06F4">
      <w:rPr>
        <w:rFonts w:ascii="幼圆" w:eastAsia="幼圆" w:hAnsi="宋体" w:hint="eastAsia"/>
        <w:color w:val="000000"/>
        <w:sz w:val="18"/>
        <w:szCs w:val="18"/>
        <w:highlight w:val="yellow"/>
      </w:rPr>
      <w:t>广东科技有限公司</w:t>
    </w:r>
    <w:r w:rsidRPr="00800EBA">
      <w:rPr>
        <w:rFonts w:ascii="幼圆" w:eastAsia="幼圆" w:hAnsi="宋体" w:hint="eastAsia"/>
        <w:color w:val="000000"/>
        <w:sz w:val="18"/>
        <w:szCs w:val="18"/>
      </w:rPr>
      <w:t>。保留所有权利。</w:t>
    </w:r>
  </w:p>
  <w:p w:rsidR="00C731DE" w:rsidRPr="00A8623C" w:rsidRDefault="00C731DE" w:rsidP="00A8623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1DE" w:rsidRPr="00676BE1" w:rsidRDefault="00C731DE" w:rsidP="0012168A">
    <w:pPr>
      <w:pStyle w:val="a8"/>
      <w:ind w:right="36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1DE" w:rsidRPr="009C2C98" w:rsidRDefault="00C731DE" w:rsidP="0012168A">
    <w:pPr>
      <w:pStyle w:val="a8"/>
      <w:rPr>
        <w:rFonts w:ascii="幼圆" w:eastAsia="幼圆"/>
        <w:lang w:eastAsia="zh-CN"/>
      </w:rPr>
    </w:pPr>
    <w:r w:rsidRPr="00CB25FD">
      <w:rPr>
        <w:rFonts w:ascii="幼圆" w:eastAsia="幼圆" w:hint="eastAsia"/>
        <w:color w:val="FE0000"/>
        <w:highlight w:val="yellow"/>
        <w:lang w:eastAsia="zh-CN"/>
      </w:rPr>
      <w:t>广东科技有限公司</w:t>
    </w:r>
    <w:r>
      <w:rPr>
        <w:rFonts w:ascii="幼圆" w:eastAsia="幼圆" w:hint="eastAsia"/>
        <w:lang w:eastAsia="zh-CN"/>
      </w:rPr>
      <w:t xml:space="preserve">                           </w:t>
    </w:r>
    <w:r w:rsidRPr="009C2C98">
      <w:rPr>
        <w:rFonts w:ascii="幼圆" w:eastAsia="幼圆" w:hint="eastAsia"/>
        <w:lang w:eastAsia="zh-CN"/>
      </w:rPr>
      <w:t xml:space="preserve">   </w:t>
    </w:r>
    <w:r>
      <w:rPr>
        <w:rFonts w:ascii="幼圆" w:eastAsia="幼圆"/>
        <w:lang w:eastAsia="zh-CN"/>
      </w:rPr>
      <w:t xml:space="preserve">        </w:t>
    </w:r>
    <w:r w:rsidRPr="009C2C98">
      <w:rPr>
        <w:rFonts w:ascii="幼圆" w:eastAsia="幼圆" w:hint="eastAsia"/>
        <w:lang w:eastAsia="zh-CN"/>
      </w:rPr>
      <w:t xml:space="preserve">          </w:t>
    </w:r>
    <w:r>
      <w:rPr>
        <w:rFonts w:ascii="幼圆" w:eastAsia="幼圆" w:hint="eastAsia"/>
        <w:lang w:eastAsia="zh-CN"/>
      </w:rPr>
      <w:t xml:space="preserve">  </w:t>
    </w:r>
    <w:r w:rsidRPr="009C2C98">
      <w:rPr>
        <w:rFonts w:ascii="幼圆" w:eastAsia="幼圆" w:hint="eastAsia"/>
        <w:lang w:eastAsia="zh-CN"/>
      </w:rPr>
      <w:t xml:space="preserve">    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 w:rsidR="00765CBC">
      <w:rPr>
        <w:rFonts w:ascii="幼圆" w:eastAsia="幼圆"/>
        <w:bCs/>
        <w:noProof/>
      </w:rPr>
      <w:t>4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765CBC">
      <w:rPr>
        <w:rFonts w:ascii="幼圆" w:eastAsia="幼圆"/>
        <w:bCs/>
        <w:noProof/>
      </w:rPr>
      <w:instrText>5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765CBC">
      <w:rPr>
        <w:rFonts w:ascii="幼圆" w:eastAsia="幼圆"/>
        <w:bCs/>
        <w:noProof/>
        <w:lang w:eastAsia="zh-CN"/>
      </w:rPr>
      <w:t>4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447" w:rsidRPr="004858E8" w:rsidRDefault="00AF7447" w:rsidP="00AF7447">
    <w:pPr>
      <w:pStyle w:val="a8"/>
      <w:rPr>
        <w:rFonts w:ascii="幼圆" w:eastAsia="幼圆"/>
        <w:lang w:eastAsia="zh-CN"/>
      </w:rPr>
    </w:pPr>
    <w:r w:rsidRPr="00D77A27">
      <w:rPr>
        <w:rFonts w:ascii="幼圆" w:eastAsia="幼圆" w:hint="eastAsia"/>
        <w:highlight w:val="yellow"/>
        <w:lang w:val="en-US" w:eastAsia="zh-CN"/>
      </w:rPr>
      <w:t>广东</w:t>
    </w:r>
    <w:r w:rsidRPr="00D77A27">
      <w:rPr>
        <w:rFonts w:ascii="幼圆" w:eastAsia="幼圆" w:hint="eastAsia"/>
        <w:highlight w:val="yellow"/>
        <w:lang w:eastAsia="zh-CN"/>
      </w:rPr>
      <w:t>科技有限公司</w:t>
    </w:r>
    <w:r>
      <w:rPr>
        <w:rFonts w:ascii="幼圆" w:eastAsia="幼圆" w:hint="eastAsia"/>
        <w:lang w:eastAsia="zh-CN"/>
      </w:rPr>
      <w:t xml:space="preserve">                </w:t>
    </w:r>
    <w:r w:rsidRPr="009C2C98">
      <w:rPr>
        <w:rFonts w:ascii="幼圆" w:eastAsia="幼圆" w:hint="eastAsia"/>
        <w:lang w:eastAsia="zh-CN"/>
      </w:rPr>
      <w:t xml:space="preserve">                   </w:t>
    </w:r>
    <w:r>
      <w:rPr>
        <w:rFonts w:ascii="幼圆" w:eastAsia="幼圆"/>
        <w:lang w:eastAsia="zh-CN"/>
      </w:rPr>
      <w:t xml:space="preserve">        </w:t>
    </w:r>
    <w:r w:rsidRPr="009C2C98">
      <w:rPr>
        <w:rFonts w:ascii="幼圆" w:eastAsia="幼圆" w:hint="eastAsia"/>
        <w:lang w:eastAsia="zh-CN"/>
      </w:rPr>
      <w:t xml:space="preserve">     </w:t>
    </w:r>
    <w:r>
      <w:rPr>
        <w:rFonts w:ascii="幼圆" w:eastAsia="幼圆" w:hint="eastAsia"/>
        <w:lang w:eastAsia="zh-CN"/>
      </w:rPr>
      <w:t xml:space="preserve">  </w:t>
    </w:r>
    <w:r w:rsidRPr="009C2C98">
      <w:rPr>
        <w:rFonts w:ascii="幼圆" w:eastAsia="幼圆" w:hint="eastAsia"/>
        <w:lang w:eastAsia="zh-CN"/>
      </w:rPr>
      <w:t xml:space="preserve">    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 w:rsidR="00CB25FD">
      <w:rPr>
        <w:rFonts w:ascii="幼圆" w:eastAsia="幼圆"/>
        <w:bCs/>
        <w:noProof/>
      </w:rPr>
      <w:t>2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CB25FD">
      <w:rPr>
        <w:rFonts w:ascii="幼圆" w:eastAsia="幼圆"/>
        <w:bCs/>
        <w:noProof/>
      </w:rPr>
      <w:instrText>5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CB25FD">
      <w:rPr>
        <w:rFonts w:ascii="幼圆" w:eastAsia="幼圆"/>
        <w:bCs/>
        <w:noProof/>
        <w:lang w:eastAsia="zh-CN"/>
      </w:rPr>
      <w:t>4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  <w:p w:rsidR="00C731DE" w:rsidRPr="00AF7447" w:rsidRDefault="00C731DE" w:rsidP="00AF7447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8F3" w:rsidRPr="00676BE1" w:rsidRDefault="00A558F3" w:rsidP="00A558F3">
    <w:pPr>
      <w:pStyle w:val="a8"/>
      <w:ind w:right="-109" w:firstLineChars="50" w:firstLine="90"/>
      <w:rPr>
        <w:rFonts w:ascii="Arial" w:hAnsi="Arial" w:cs="Arial"/>
      </w:rPr>
    </w:pPr>
    <w:r>
      <w:rPr>
        <w:rFonts w:ascii="Arial" w:hAnsi="Arial" w:cs="Arial"/>
      </w:rPr>
      <w:t>Copyright © 2019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>GZBRT</w:t>
    </w:r>
    <w:r>
      <w:rPr>
        <w:rFonts w:ascii="Arial" w:hAnsi="Arial" w:cs="Arial" w:hint="eastAsia"/>
      </w:rPr>
      <w:t xml:space="preserve"> </w:t>
    </w:r>
    <w:proofErr w:type="spellStart"/>
    <w:r w:rsidRPr="00676BE1">
      <w:rPr>
        <w:rFonts w:ascii="Arial" w:cs="Arial"/>
      </w:rPr>
      <w:t>版权所有</w:t>
    </w:r>
    <w:proofErr w:type="spellEnd"/>
  </w:p>
  <w:p w:rsidR="00FD7178" w:rsidRPr="00A558F3" w:rsidRDefault="00FD7178" w:rsidP="00A558F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22D" w:rsidRDefault="00CC022D" w:rsidP="006316A4">
      <w:r>
        <w:separator/>
      </w:r>
    </w:p>
  </w:footnote>
  <w:footnote w:type="continuationSeparator" w:id="0">
    <w:p w:rsidR="00CC022D" w:rsidRDefault="00CC022D" w:rsidP="0063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1DE" w:rsidRPr="00A8623C" w:rsidRDefault="00C731DE" w:rsidP="00A8623C"/>
  <w:p w:rsidR="00C731DE" w:rsidRDefault="00C731DE">
    <w:pPr>
      <w:pStyle w:val="a6"/>
      <w:pBdr>
        <w:bottom w:val="none" w:sz="0" w:space="0" w:color="auto"/>
      </w:pBdr>
      <w:tabs>
        <w:tab w:val="clear" w:pos="8306"/>
        <w:tab w:val="right" w:pos="8820"/>
      </w:tabs>
      <w:jc w:val="both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1DE" w:rsidRDefault="002064F8" w:rsidP="0012168A">
    <w:pPr>
      <w:pStyle w:val="a6"/>
      <w:jc w:val="right"/>
    </w:pPr>
    <w:r w:rsidRPr="00574B9E"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C731DE">
      <w:rPr>
        <w:rFonts w:ascii="Verdana" w:hAnsi="Verdana" w:hint="eastAsia"/>
        <w:color w:val="000000"/>
        <w:sz w:val="20"/>
        <w:szCs w:val="20"/>
      </w:rPr>
      <w:t>文件编号</w:t>
    </w:r>
    <w:r w:rsidR="00C731DE">
      <w:rPr>
        <w:rFonts w:ascii="Verdana" w:hAnsi="Verdana" w:hint="eastAsia"/>
        <w:color w:val="000000"/>
        <w:sz w:val="20"/>
        <w:szCs w:val="20"/>
      </w:rPr>
      <w:t>-</w:t>
    </w:r>
    <w:r w:rsidR="00C731DE">
      <w:rPr>
        <w:rFonts w:ascii="Verdana" w:hAnsi="Verdana" w:hint="eastAsia"/>
        <w:color w:val="000000"/>
        <w:sz w:val="20"/>
        <w:szCs w:val="20"/>
      </w:rPr>
      <w:t>文件名称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1DE" w:rsidRPr="009E7A5F" w:rsidRDefault="00E8715E" w:rsidP="0012168A">
    <w:pPr>
      <w:jc w:val="left"/>
      <w:rPr>
        <w:rFonts w:ascii="幼圆" w:eastAsia="幼圆"/>
        <w:sz w:val="18"/>
        <w:szCs w:val="18"/>
      </w:rPr>
    </w:pPr>
    <w:r w:rsidRPr="00CB25FD">
      <w:rPr>
        <w:rFonts w:ascii="幼圆" w:eastAsia="幼圆"/>
        <w:color w:val="FF0000"/>
        <w:sz w:val="18"/>
        <w:szCs w:val="18"/>
        <w:highlight w:val="yellow"/>
      </w:rPr>
      <w:t>ZRXX</w:t>
    </w:r>
    <w:r w:rsidR="00C731DE" w:rsidRPr="00CB25FD">
      <w:rPr>
        <w:rFonts w:ascii="幼圆" w:eastAsia="幼圆" w:hint="eastAsia"/>
        <w:sz w:val="18"/>
        <w:szCs w:val="18"/>
      </w:rPr>
      <w:t>-</w:t>
    </w:r>
    <w:r w:rsidR="00EB3A75" w:rsidRPr="00CB25FD">
      <w:rPr>
        <w:rFonts w:ascii="幼圆" w:eastAsia="幼圆" w:hint="eastAsia"/>
        <w:sz w:val="18"/>
        <w:szCs w:val="18"/>
      </w:rPr>
      <w:t>20000</w:t>
    </w:r>
    <w:r w:rsidR="00C731DE" w:rsidRPr="00CB25FD">
      <w:rPr>
        <w:rFonts w:ascii="幼圆" w:eastAsia="幼圆" w:hint="eastAsia"/>
        <w:sz w:val="18"/>
        <w:szCs w:val="18"/>
      </w:rPr>
      <w:t>-</w:t>
    </w:r>
    <w:r w:rsidR="00C731DE" w:rsidRPr="00CB25FD">
      <w:rPr>
        <w:rFonts w:ascii="幼圆" w:eastAsia="幼圆"/>
        <w:sz w:val="18"/>
        <w:szCs w:val="18"/>
      </w:rPr>
      <w:t>AV</w:t>
    </w:r>
    <w:r w:rsidR="00C731DE" w:rsidRPr="00CB25FD">
      <w:rPr>
        <w:rFonts w:ascii="幼圆" w:eastAsia="幼圆" w:hint="eastAsia"/>
        <w:sz w:val="18"/>
        <w:szCs w:val="18"/>
      </w:rPr>
      <w:t>-P-01</w:t>
    </w:r>
    <w:r w:rsidR="00C731DE" w:rsidRPr="009E7A5F">
      <w:rPr>
        <w:rFonts w:ascii="幼圆" w:eastAsia="幼圆" w:hint="eastAsia"/>
        <w:sz w:val="18"/>
        <w:szCs w:val="18"/>
      </w:rPr>
      <w:t xml:space="preserve"> </w:t>
    </w:r>
    <w:r w:rsidR="00C731DE">
      <w:rPr>
        <w:rFonts w:ascii="幼圆" w:eastAsia="幼圆" w:hint="eastAsia"/>
        <w:sz w:val="18"/>
        <w:szCs w:val="18"/>
      </w:rPr>
      <w:t>可用性</w:t>
    </w:r>
    <w:r w:rsidR="00C731DE" w:rsidRPr="009E7A5F">
      <w:rPr>
        <w:rFonts w:ascii="幼圆" w:eastAsia="幼圆" w:hint="eastAsia"/>
        <w:sz w:val="18"/>
        <w:szCs w:val="18"/>
      </w:rPr>
      <w:t>管理程序</w:t>
    </w:r>
    <w:r w:rsidR="00C731DE">
      <w:rPr>
        <w:rFonts w:ascii="幼圆" w:eastAsia="幼圆" w:hint="eastAsia"/>
        <w:sz w:val="18"/>
        <w:szCs w:val="18"/>
      </w:rPr>
      <w:t xml:space="preserve">                </w:t>
    </w:r>
    <w:r w:rsidR="00C731DE">
      <w:rPr>
        <w:rFonts w:ascii="幼圆" w:eastAsia="幼圆"/>
        <w:sz w:val="18"/>
        <w:szCs w:val="18"/>
      </w:rPr>
      <w:t xml:space="preserve">  </w:t>
    </w:r>
    <w:r w:rsidR="00C731DE">
      <w:rPr>
        <w:rFonts w:ascii="幼圆" w:eastAsia="幼圆" w:hint="eastAsia"/>
        <w:sz w:val="18"/>
        <w:szCs w:val="18"/>
      </w:rPr>
      <w:t xml:space="preserve">      </w:t>
    </w:r>
    <w:r w:rsidR="00502251">
      <w:rPr>
        <w:rFonts w:ascii="幼圆" w:eastAsia="幼圆"/>
        <w:sz w:val="18"/>
        <w:szCs w:val="18"/>
      </w:rPr>
      <w:t xml:space="preserve">         </w:t>
    </w:r>
    <w:r w:rsidR="00C731DE">
      <w:rPr>
        <w:rFonts w:ascii="幼圆" w:eastAsia="幼圆" w:hint="eastAsia"/>
        <w:sz w:val="18"/>
        <w:szCs w:val="18"/>
      </w:rPr>
      <w:t xml:space="preserve">       </w:t>
    </w:r>
    <w:r w:rsidR="00C731DE">
      <w:rPr>
        <w:rFonts w:ascii="幼圆" w:eastAsia="幼圆"/>
        <w:sz w:val="18"/>
        <w:szCs w:val="18"/>
      </w:rPr>
      <w:t xml:space="preserve">   </w:t>
    </w:r>
    <w:r w:rsidR="00C731DE">
      <w:rPr>
        <w:rFonts w:ascii="幼圆" w:eastAsia="幼圆" w:hint="eastAsia"/>
        <w:sz w:val="18"/>
        <w:szCs w:val="18"/>
      </w:rPr>
      <w:t xml:space="preserve">           </w:t>
    </w:r>
    <w:r w:rsidR="00C731DE">
      <w:rPr>
        <w:rFonts w:ascii="幼圆" w:eastAsia="幼圆"/>
        <w:sz w:val="18"/>
        <w:szCs w:val="18"/>
      </w:rPr>
      <w:t xml:space="preserve"> </w:t>
    </w:r>
    <w:r w:rsidR="00C731DE">
      <w:rPr>
        <w:rFonts w:ascii="幼圆" w:eastAsia="幼圆" w:hint="eastAsia"/>
        <w:sz w:val="18"/>
        <w:szCs w:val="18"/>
      </w:rPr>
      <w:t xml:space="preserve">  版本：</w:t>
    </w:r>
    <w:r w:rsidR="00C731DE">
      <w:rPr>
        <w:rFonts w:ascii="幼圆" w:eastAsia="幼圆"/>
        <w:sz w:val="18"/>
        <w:szCs w:val="18"/>
      </w:rPr>
      <w:t>V1.0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178" w:rsidRDefault="002064F8" w:rsidP="00064216">
    <w:pPr>
      <w:pStyle w:val="a6"/>
      <w:jc w:val="right"/>
    </w:pPr>
    <w:r w:rsidRPr="00A544C4"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D7178">
      <w:rPr>
        <w:rFonts w:ascii="Verdana" w:hAnsi="Verdana" w:hint="eastAsia"/>
        <w:color w:val="000000"/>
        <w:sz w:val="20"/>
        <w:szCs w:val="20"/>
      </w:rPr>
      <w:t>文件编号</w:t>
    </w:r>
    <w:r w:rsidR="00FD7178">
      <w:rPr>
        <w:rFonts w:ascii="Verdana" w:hAnsi="Verdana" w:hint="eastAsia"/>
        <w:color w:val="000000"/>
        <w:sz w:val="20"/>
        <w:szCs w:val="20"/>
      </w:rPr>
      <w:t>-</w:t>
    </w:r>
    <w:r w:rsidR="00FD7178">
      <w:rPr>
        <w:rFonts w:ascii="Verdana" w:hAnsi="Verdana" w:hint="eastAsia"/>
        <w:color w:val="000000"/>
        <w:sz w:val="20"/>
        <w:szCs w:val="20"/>
      </w:rPr>
      <w:t>文件名称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0C8F78B2"/>
    <w:multiLevelType w:val="hybridMultilevel"/>
    <w:tmpl w:val="1442A9BA"/>
    <w:lvl w:ilvl="0" w:tplc="E848D4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74CA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C80E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A8CB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0476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0B1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21C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A8F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9613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7A95817"/>
    <w:multiLevelType w:val="hybridMultilevel"/>
    <w:tmpl w:val="9E9C5580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0EB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28D9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7A08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22DB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FCD6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81C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3A68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42820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C03604A"/>
    <w:multiLevelType w:val="hybridMultilevel"/>
    <w:tmpl w:val="74263436"/>
    <w:lvl w:ilvl="0" w:tplc="673CF610">
      <w:start w:val="1"/>
      <w:numFmt w:val="bullet"/>
      <w:lvlText w:val="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260E1038"/>
    <w:multiLevelType w:val="multilevel"/>
    <w:tmpl w:val="C48E1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26176DEB"/>
    <w:multiLevelType w:val="hybridMultilevel"/>
    <w:tmpl w:val="63866E60"/>
    <w:lvl w:ilvl="0" w:tplc="673CF610">
      <w:start w:val="1"/>
      <w:numFmt w:val="bullet"/>
      <w:lvlText w:val="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5C27E7"/>
    <w:multiLevelType w:val="multilevel"/>
    <w:tmpl w:val="1CA8D6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D231FA1"/>
    <w:multiLevelType w:val="hybridMultilevel"/>
    <w:tmpl w:val="5C3620C6"/>
    <w:lvl w:ilvl="0" w:tplc="B99E52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1E8E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B88C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601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2077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F4E1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8FB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68C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C6B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7953E7F"/>
    <w:multiLevelType w:val="hybridMultilevel"/>
    <w:tmpl w:val="98B0FFF6"/>
    <w:lvl w:ilvl="0" w:tplc="2BFE0A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803E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893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EA5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36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429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4693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28BA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4AB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21" w15:restartNumberingAfterBreak="0">
    <w:nsid w:val="58520AC5"/>
    <w:multiLevelType w:val="hybridMultilevel"/>
    <w:tmpl w:val="BFFEEF6A"/>
    <w:lvl w:ilvl="0" w:tplc="77BA7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F4F8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1480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526F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65D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491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D662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811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645D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25" w15:restartNumberingAfterBreak="0">
    <w:nsid w:val="700C453E"/>
    <w:multiLevelType w:val="hybridMultilevel"/>
    <w:tmpl w:val="21B6A588"/>
    <w:lvl w:ilvl="0" w:tplc="CB343D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867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15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1CFE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211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E4D9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8AF7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450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DA9B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8C01D60"/>
    <w:multiLevelType w:val="hybridMultilevel"/>
    <w:tmpl w:val="6862ED8E"/>
    <w:lvl w:ilvl="0" w:tplc="10E0A5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228E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EE5E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6C76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029C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BA2D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C99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C9B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0BC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15"/>
  </w:num>
  <w:num w:numId="3">
    <w:abstractNumId w:val="22"/>
  </w:num>
  <w:num w:numId="4">
    <w:abstractNumId w:val="2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0"/>
  </w:num>
  <w:num w:numId="17">
    <w:abstractNumId w:val="20"/>
  </w:num>
  <w:num w:numId="18">
    <w:abstractNumId w:val="24"/>
  </w:num>
  <w:num w:numId="19">
    <w:abstractNumId w:val="13"/>
  </w:num>
  <w:num w:numId="20">
    <w:abstractNumId w:val="16"/>
  </w:num>
  <w:num w:numId="21">
    <w:abstractNumId w:val="12"/>
  </w:num>
  <w:num w:numId="22">
    <w:abstractNumId w:val="26"/>
  </w:num>
  <w:num w:numId="23">
    <w:abstractNumId w:val="19"/>
  </w:num>
  <w:num w:numId="24">
    <w:abstractNumId w:val="21"/>
  </w:num>
  <w:num w:numId="25">
    <w:abstractNumId w:val="25"/>
  </w:num>
  <w:num w:numId="26">
    <w:abstractNumId w:val="18"/>
  </w:num>
  <w:num w:numId="27">
    <w:abstractNumId w:val="11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A4"/>
    <w:rsid w:val="00001070"/>
    <w:rsid w:val="000105F7"/>
    <w:rsid w:val="00012253"/>
    <w:rsid w:val="00017C4F"/>
    <w:rsid w:val="000205FE"/>
    <w:rsid w:val="00020A31"/>
    <w:rsid w:val="00021A06"/>
    <w:rsid w:val="000224CD"/>
    <w:rsid w:val="000410E7"/>
    <w:rsid w:val="00042149"/>
    <w:rsid w:val="00045416"/>
    <w:rsid w:val="00052E3B"/>
    <w:rsid w:val="00054BC8"/>
    <w:rsid w:val="00054E37"/>
    <w:rsid w:val="00060D63"/>
    <w:rsid w:val="0006109A"/>
    <w:rsid w:val="0006174B"/>
    <w:rsid w:val="00061854"/>
    <w:rsid w:val="0006209B"/>
    <w:rsid w:val="00064216"/>
    <w:rsid w:val="000655E9"/>
    <w:rsid w:val="000707ED"/>
    <w:rsid w:val="00070A27"/>
    <w:rsid w:val="00080263"/>
    <w:rsid w:val="000826CE"/>
    <w:rsid w:val="000837EC"/>
    <w:rsid w:val="000909DE"/>
    <w:rsid w:val="0009173E"/>
    <w:rsid w:val="00092FE4"/>
    <w:rsid w:val="00095217"/>
    <w:rsid w:val="000A1C2E"/>
    <w:rsid w:val="000A333F"/>
    <w:rsid w:val="000B18BA"/>
    <w:rsid w:val="000B23F2"/>
    <w:rsid w:val="000B2D55"/>
    <w:rsid w:val="000B3DE4"/>
    <w:rsid w:val="000B59EF"/>
    <w:rsid w:val="000C0AD7"/>
    <w:rsid w:val="000C1F05"/>
    <w:rsid w:val="000C6839"/>
    <w:rsid w:val="000D45A3"/>
    <w:rsid w:val="000D52F1"/>
    <w:rsid w:val="000E224A"/>
    <w:rsid w:val="000E2580"/>
    <w:rsid w:val="000E34C7"/>
    <w:rsid w:val="000E487B"/>
    <w:rsid w:val="000E5189"/>
    <w:rsid w:val="000F2270"/>
    <w:rsid w:val="000F43CF"/>
    <w:rsid w:val="000F5E9C"/>
    <w:rsid w:val="000F767F"/>
    <w:rsid w:val="00101A81"/>
    <w:rsid w:val="001025DE"/>
    <w:rsid w:val="00106FD8"/>
    <w:rsid w:val="0012168A"/>
    <w:rsid w:val="00122F59"/>
    <w:rsid w:val="00126AD1"/>
    <w:rsid w:val="001302BE"/>
    <w:rsid w:val="00134DE7"/>
    <w:rsid w:val="00143906"/>
    <w:rsid w:val="0015148C"/>
    <w:rsid w:val="00154745"/>
    <w:rsid w:val="00154E1B"/>
    <w:rsid w:val="00156568"/>
    <w:rsid w:val="001573C0"/>
    <w:rsid w:val="00166222"/>
    <w:rsid w:val="001674F3"/>
    <w:rsid w:val="00170E1C"/>
    <w:rsid w:val="00172117"/>
    <w:rsid w:val="00176285"/>
    <w:rsid w:val="001771ED"/>
    <w:rsid w:val="00177AA2"/>
    <w:rsid w:val="00180081"/>
    <w:rsid w:val="0018372F"/>
    <w:rsid w:val="00183B18"/>
    <w:rsid w:val="00190072"/>
    <w:rsid w:val="00190936"/>
    <w:rsid w:val="00192EC9"/>
    <w:rsid w:val="001934D1"/>
    <w:rsid w:val="001958A0"/>
    <w:rsid w:val="001A726B"/>
    <w:rsid w:val="001B4A0E"/>
    <w:rsid w:val="001B555D"/>
    <w:rsid w:val="001B6623"/>
    <w:rsid w:val="001B77A3"/>
    <w:rsid w:val="001C1B43"/>
    <w:rsid w:val="001C4D2B"/>
    <w:rsid w:val="001C64F9"/>
    <w:rsid w:val="001D2E3D"/>
    <w:rsid w:val="001E0487"/>
    <w:rsid w:val="001E4DF6"/>
    <w:rsid w:val="001E7200"/>
    <w:rsid w:val="001F016C"/>
    <w:rsid w:val="001F1418"/>
    <w:rsid w:val="001F2035"/>
    <w:rsid w:val="001F217B"/>
    <w:rsid w:val="001F39E3"/>
    <w:rsid w:val="001F41E0"/>
    <w:rsid w:val="001F4ACB"/>
    <w:rsid w:val="0020432B"/>
    <w:rsid w:val="002064F8"/>
    <w:rsid w:val="00206909"/>
    <w:rsid w:val="00207CEF"/>
    <w:rsid w:val="00210D3A"/>
    <w:rsid w:val="00211FD3"/>
    <w:rsid w:val="00217930"/>
    <w:rsid w:val="002269F1"/>
    <w:rsid w:val="00232510"/>
    <w:rsid w:val="002355AF"/>
    <w:rsid w:val="00236FB9"/>
    <w:rsid w:val="00242D18"/>
    <w:rsid w:val="00244538"/>
    <w:rsid w:val="00246998"/>
    <w:rsid w:val="00251DC8"/>
    <w:rsid w:val="0025235D"/>
    <w:rsid w:val="00252D1A"/>
    <w:rsid w:val="00261AC3"/>
    <w:rsid w:val="00262610"/>
    <w:rsid w:val="00267F8F"/>
    <w:rsid w:val="002721D1"/>
    <w:rsid w:val="002767B9"/>
    <w:rsid w:val="00277834"/>
    <w:rsid w:val="002837D0"/>
    <w:rsid w:val="002841A2"/>
    <w:rsid w:val="00287DEA"/>
    <w:rsid w:val="0029149C"/>
    <w:rsid w:val="002967CD"/>
    <w:rsid w:val="0029681C"/>
    <w:rsid w:val="002A064A"/>
    <w:rsid w:val="002A0EA1"/>
    <w:rsid w:val="002A19D6"/>
    <w:rsid w:val="002A36E0"/>
    <w:rsid w:val="002A3F14"/>
    <w:rsid w:val="002A5470"/>
    <w:rsid w:val="002A6E73"/>
    <w:rsid w:val="002A6ED7"/>
    <w:rsid w:val="002B28E4"/>
    <w:rsid w:val="002B522A"/>
    <w:rsid w:val="002B5503"/>
    <w:rsid w:val="002B56D3"/>
    <w:rsid w:val="002C3ADD"/>
    <w:rsid w:val="002C4207"/>
    <w:rsid w:val="002C591A"/>
    <w:rsid w:val="002C5F2F"/>
    <w:rsid w:val="002D4F0D"/>
    <w:rsid w:val="002F0A5C"/>
    <w:rsid w:val="002F34FA"/>
    <w:rsid w:val="002F6CBB"/>
    <w:rsid w:val="0030256A"/>
    <w:rsid w:val="00303112"/>
    <w:rsid w:val="003233EF"/>
    <w:rsid w:val="00326B13"/>
    <w:rsid w:val="00345471"/>
    <w:rsid w:val="00347C67"/>
    <w:rsid w:val="00352968"/>
    <w:rsid w:val="00357859"/>
    <w:rsid w:val="003604C6"/>
    <w:rsid w:val="00360E10"/>
    <w:rsid w:val="00363BDB"/>
    <w:rsid w:val="00374255"/>
    <w:rsid w:val="00375E3B"/>
    <w:rsid w:val="003819BE"/>
    <w:rsid w:val="0038570A"/>
    <w:rsid w:val="003874B1"/>
    <w:rsid w:val="003A4241"/>
    <w:rsid w:val="003A435E"/>
    <w:rsid w:val="003B03DC"/>
    <w:rsid w:val="003B050C"/>
    <w:rsid w:val="003B24DE"/>
    <w:rsid w:val="003C07FC"/>
    <w:rsid w:val="003C362D"/>
    <w:rsid w:val="003C3F2E"/>
    <w:rsid w:val="003C4080"/>
    <w:rsid w:val="003C4B28"/>
    <w:rsid w:val="003D0D64"/>
    <w:rsid w:val="003D112F"/>
    <w:rsid w:val="003D1556"/>
    <w:rsid w:val="003D1E37"/>
    <w:rsid w:val="003D40E1"/>
    <w:rsid w:val="003D6E73"/>
    <w:rsid w:val="003D7D85"/>
    <w:rsid w:val="003E0CB3"/>
    <w:rsid w:val="003E284F"/>
    <w:rsid w:val="003E2A99"/>
    <w:rsid w:val="003E2CE7"/>
    <w:rsid w:val="003E4AC2"/>
    <w:rsid w:val="003E5846"/>
    <w:rsid w:val="003E6E3D"/>
    <w:rsid w:val="003E71B4"/>
    <w:rsid w:val="003F0D1F"/>
    <w:rsid w:val="003F6865"/>
    <w:rsid w:val="00402333"/>
    <w:rsid w:val="00406309"/>
    <w:rsid w:val="004108E0"/>
    <w:rsid w:val="004124FC"/>
    <w:rsid w:val="00416E68"/>
    <w:rsid w:val="0042146E"/>
    <w:rsid w:val="00422C29"/>
    <w:rsid w:val="004301DA"/>
    <w:rsid w:val="00443DED"/>
    <w:rsid w:val="004466A9"/>
    <w:rsid w:val="00452127"/>
    <w:rsid w:val="00456451"/>
    <w:rsid w:val="00464412"/>
    <w:rsid w:val="004766F5"/>
    <w:rsid w:val="004858E8"/>
    <w:rsid w:val="00486807"/>
    <w:rsid w:val="00492D45"/>
    <w:rsid w:val="00495B6B"/>
    <w:rsid w:val="004A1B5C"/>
    <w:rsid w:val="004A4BCB"/>
    <w:rsid w:val="004A6354"/>
    <w:rsid w:val="004A7B92"/>
    <w:rsid w:val="004A7FFB"/>
    <w:rsid w:val="004B2594"/>
    <w:rsid w:val="004B7BC7"/>
    <w:rsid w:val="004C02A0"/>
    <w:rsid w:val="004C5226"/>
    <w:rsid w:val="004D17BC"/>
    <w:rsid w:val="004D77FB"/>
    <w:rsid w:val="004D7C1F"/>
    <w:rsid w:val="004E1379"/>
    <w:rsid w:val="004E18EC"/>
    <w:rsid w:val="004E2D51"/>
    <w:rsid w:val="004E3509"/>
    <w:rsid w:val="004F39AA"/>
    <w:rsid w:val="004F5828"/>
    <w:rsid w:val="004F7DD1"/>
    <w:rsid w:val="00502251"/>
    <w:rsid w:val="005050CE"/>
    <w:rsid w:val="00506BAA"/>
    <w:rsid w:val="00507ACA"/>
    <w:rsid w:val="0052522E"/>
    <w:rsid w:val="005406B7"/>
    <w:rsid w:val="005413E9"/>
    <w:rsid w:val="005430C8"/>
    <w:rsid w:val="00550D07"/>
    <w:rsid w:val="00552B85"/>
    <w:rsid w:val="00552EF5"/>
    <w:rsid w:val="00557B5F"/>
    <w:rsid w:val="00557BAD"/>
    <w:rsid w:val="00560FF3"/>
    <w:rsid w:val="00564AA0"/>
    <w:rsid w:val="00573F1F"/>
    <w:rsid w:val="00577C11"/>
    <w:rsid w:val="00581008"/>
    <w:rsid w:val="00582A0F"/>
    <w:rsid w:val="0058474D"/>
    <w:rsid w:val="00586517"/>
    <w:rsid w:val="00590253"/>
    <w:rsid w:val="005909D1"/>
    <w:rsid w:val="00590B13"/>
    <w:rsid w:val="005924DF"/>
    <w:rsid w:val="005964A3"/>
    <w:rsid w:val="005971CD"/>
    <w:rsid w:val="005A4A05"/>
    <w:rsid w:val="005A4DFA"/>
    <w:rsid w:val="005A531F"/>
    <w:rsid w:val="005C2C0A"/>
    <w:rsid w:val="005C49B2"/>
    <w:rsid w:val="005D1AFC"/>
    <w:rsid w:val="005D1D7C"/>
    <w:rsid w:val="005D3611"/>
    <w:rsid w:val="005D3D4C"/>
    <w:rsid w:val="005D7F94"/>
    <w:rsid w:val="005E64B5"/>
    <w:rsid w:val="005F17F5"/>
    <w:rsid w:val="005F3103"/>
    <w:rsid w:val="00604DD2"/>
    <w:rsid w:val="00612C02"/>
    <w:rsid w:val="006149E7"/>
    <w:rsid w:val="006165DC"/>
    <w:rsid w:val="006243DD"/>
    <w:rsid w:val="006316A4"/>
    <w:rsid w:val="00633B55"/>
    <w:rsid w:val="0063632F"/>
    <w:rsid w:val="00636CD0"/>
    <w:rsid w:val="00641CC1"/>
    <w:rsid w:val="00646DAD"/>
    <w:rsid w:val="00651EFA"/>
    <w:rsid w:val="0065249D"/>
    <w:rsid w:val="0065508A"/>
    <w:rsid w:val="00657164"/>
    <w:rsid w:val="006573A7"/>
    <w:rsid w:val="00657A87"/>
    <w:rsid w:val="0066068A"/>
    <w:rsid w:val="00665F26"/>
    <w:rsid w:val="006709F5"/>
    <w:rsid w:val="006721E5"/>
    <w:rsid w:val="006743F8"/>
    <w:rsid w:val="00676372"/>
    <w:rsid w:val="006765E7"/>
    <w:rsid w:val="00676BCA"/>
    <w:rsid w:val="006770C8"/>
    <w:rsid w:val="006825A5"/>
    <w:rsid w:val="006857CD"/>
    <w:rsid w:val="00691445"/>
    <w:rsid w:val="006923B3"/>
    <w:rsid w:val="006975DD"/>
    <w:rsid w:val="006A41B3"/>
    <w:rsid w:val="006A62F2"/>
    <w:rsid w:val="006A6F82"/>
    <w:rsid w:val="006A7094"/>
    <w:rsid w:val="006C03C3"/>
    <w:rsid w:val="006C0DCF"/>
    <w:rsid w:val="006C7E0E"/>
    <w:rsid w:val="006D006B"/>
    <w:rsid w:val="006D4CED"/>
    <w:rsid w:val="006E1226"/>
    <w:rsid w:val="006E2779"/>
    <w:rsid w:val="006F49C7"/>
    <w:rsid w:val="006F63CC"/>
    <w:rsid w:val="00701777"/>
    <w:rsid w:val="00707B3E"/>
    <w:rsid w:val="007125C5"/>
    <w:rsid w:val="00713EC5"/>
    <w:rsid w:val="00715D76"/>
    <w:rsid w:val="0072775E"/>
    <w:rsid w:val="00737F3B"/>
    <w:rsid w:val="00741CA5"/>
    <w:rsid w:val="00745EDA"/>
    <w:rsid w:val="007504E8"/>
    <w:rsid w:val="007545EA"/>
    <w:rsid w:val="00756955"/>
    <w:rsid w:val="0076043F"/>
    <w:rsid w:val="00762CD8"/>
    <w:rsid w:val="0076404E"/>
    <w:rsid w:val="00765CBC"/>
    <w:rsid w:val="00771536"/>
    <w:rsid w:val="0077600C"/>
    <w:rsid w:val="007774E2"/>
    <w:rsid w:val="00785ACF"/>
    <w:rsid w:val="007921BA"/>
    <w:rsid w:val="00796DF2"/>
    <w:rsid w:val="00797CA0"/>
    <w:rsid w:val="007A3CC6"/>
    <w:rsid w:val="007A5813"/>
    <w:rsid w:val="007B0254"/>
    <w:rsid w:val="007B62EC"/>
    <w:rsid w:val="007C0754"/>
    <w:rsid w:val="007C077B"/>
    <w:rsid w:val="007C244E"/>
    <w:rsid w:val="007C2537"/>
    <w:rsid w:val="007C2C98"/>
    <w:rsid w:val="007C72BF"/>
    <w:rsid w:val="007D0778"/>
    <w:rsid w:val="007D1E1D"/>
    <w:rsid w:val="007D424C"/>
    <w:rsid w:val="007E59BE"/>
    <w:rsid w:val="007E5F9D"/>
    <w:rsid w:val="007E6622"/>
    <w:rsid w:val="007E7FA9"/>
    <w:rsid w:val="007F0A3D"/>
    <w:rsid w:val="007F3AEF"/>
    <w:rsid w:val="007F4394"/>
    <w:rsid w:val="00801D9D"/>
    <w:rsid w:val="008059F8"/>
    <w:rsid w:val="008244A4"/>
    <w:rsid w:val="0083105B"/>
    <w:rsid w:val="00835333"/>
    <w:rsid w:val="00837AC7"/>
    <w:rsid w:val="00854514"/>
    <w:rsid w:val="0085590E"/>
    <w:rsid w:val="00863127"/>
    <w:rsid w:val="00863143"/>
    <w:rsid w:val="00863DB8"/>
    <w:rsid w:val="008663BE"/>
    <w:rsid w:val="00867F76"/>
    <w:rsid w:val="00873625"/>
    <w:rsid w:val="00884DC9"/>
    <w:rsid w:val="00884FC7"/>
    <w:rsid w:val="008868F5"/>
    <w:rsid w:val="00890D72"/>
    <w:rsid w:val="00893071"/>
    <w:rsid w:val="00893FEC"/>
    <w:rsid w:val="00894B0B"/>
    <w:rsid w:val="00895F1B"/>
    <w:rsid w:val="008B7A73"/>
    <w:rsid w:val="008C4B28"/>
    <w:rsid w:val="008D35C5"/>
    <w:rsid w:val="008E0841"/>
    <w:rsid w:val="008E428E"/>
    <w:rsid w:val="008F1FD5"/>
    <w:rsid w:val="008F361F"/>
    <w:rsid w:val="008F680A"/>
    <w:rsid w:val="008F75E1"/>
    <w:rsid w:val="0090012B"/>
    <w:rsid w:val="0090396D"/>
    <w:rsid w:val="00906F96"/>
    <w:rsid w:val="00912113"/>
    <w:rsid w:val="009171A3"/>
    <w:rsid w:val="00920598"/>
    <w:rsid w:val="009219CE"/>
    <w:rsid w:val="009259F5"/>
    <w:rsid w:val="009322B3"/>
    <w:rsid w:val="009346F0"/>
    <w:rsid w:val="00934CF8"/>
    <w:rsid w:val="009351D1"/>
    <w:rsid w:val="00937021"/>
    <w:rsid w:val="00944217"/>
    <w:rsid w:val="00947122"/>
    <w:rsid w:val="00950517"/>
    <w:rsid w:val="009511B0"/>
    <w:rsid w:val="00951300"/>
    <w:rsid w:val="00952EE7"/>
    <w:rsid w:val="00953BE4"/>
    <w:rsid w:val="00954403"/>
    <w:rsid w:val="0095627E"/>
    <w:rsid w:val="009625B2"/>
    <w:rsid w:val="00964994"/>
    <w:rsid w:val="00971AB2"/>
    <w:rsid w:val="00971FF3"/>
    <w:rsid w:val="00973E20"/>
    <w:rsid w:val="0098005C"/>
    <w:rsid w:val="009A0E5E"/>
    <w:rsid w:val="009A2406"/>
    <w:rsid w:val="009A5296"/>
    <w:rsid w:val="009A5AAF"/>
    <w:rsid w:val="009A6493"/>
    <w:rsid w:val="009A6881"/>
    <w:rsid w:val="009B151E"/>
    <w:rsid w:val="009B2CDD"/>
    <w:rsid w:val="009B7465"/>
    <w:rsid w:val="009C1D6A"/>
    <w:rsid w:val="009C420B"/>
    <w:rsid w:val="009D0F63"/>
    <w:rsid w:val="009D65F3"/>
    <w:rsid w:val="009E3BA1"/>
    <w:rsid w:val="009E57EA"/>
    <w:rsid w:val="009E702F"/>
    <w:rsid w:val="009F3508"/>
    <w:rsid w:val="009F7411"/>
    <w:rsid w:val="009F7D4E"/>
    <w:rsid w:val="00A0157B"/>
    <w:rsid w:val="00A03D13"/>
    <w:rsid w:val="00A06343"/>
    <w:rsid w:val="00A07C60"/>
    <w:rsid w:val="00A1139D"/>
    <w:rsid w:val="00A15B80"/>
    <w:rsid w:val="00A17721"/>
    <w:rsid w:val="00A230F3"/>
    <w:rsid w:val="00A23C10"/>
    <w:rsid w:val="00A32391"/>
    <w:rsid w:val="00A339A1"/>
    <w:rsid w:val="00A36101"/>
    <w:rsid w:val="00A46890"/>
    <w:rsid w:val="00A544C4"/>
    <w:rsid w:val="00A558F3"/>
    <w:rsid w:val="00A606EC"/>
    <w:rsid w:val="00A623BC"/>
    <w:rsid w:val="00A76C8A"/>
    <w:rsid w:val="00A7763F"/>
    <w:rsid w:val="00A853E4"/>
    <w:rsid w:val="00A8588F"/>
    <w:rsid w:val="00A8623C"/>
    <w:rsid w:val="00A87957"/>
    <w:rsid w:val="00A87FE7"/>
    <w:rsid w:val="00A93794"/>
    <w:rsid w:val="00A9729D"/>
    <w:rsid w:val="00AA0664"/>
    <w:rsid w:val="00AA07AF"/>
    <w:rsid w:val="00AA1CF7"/>
    <w:rsid w:val="00AA2BC2"/>
    <w:rsid w:val="00AA2BFF"/>
    <w:rsid w:val="00AA4657"/>
    <w:rsid w:val="00AB316E"/>
    <w:rsid w:val="00AB6047"/>
    <w:rsid w:val="00AC6C37"/>
    <w:rsid w:val="00AD1310"/>
    <w:rsid w:val="00AD1D43"/>
    <w:rsid w:val="00AD23FF"/>
    <w:rsid w:val="00AD79C6"/>
    <w:rsid w:val="00AE07A7"/>
    <w:rsid w:val="00AE0C99"/>
    <w:rsid w:val="00AE497E"/>
    <w:rsid w:val="00AE5257"/>
    <w:rsid w:val="00AF4E93"/>
    <w:rsid w:val="00AF7447"/>
    <w:rsid w:val="00B01560"/>
    <w:rsid w:val="00B031ED"/>
    <w:rsid w:val="00B04CC2"/>
    <w:rsid w:val="00B06943"/>
    <w:rsid w:val="00B07054"/>
    <w:rsid w:val="00B10A3D"/>
    <w:rsid w:val="00B13FA6"/>
    <w:rsid w:val="00B21379"/>
    <w:rsid w:val="00B23A80"/>
    <w:rsid w:val="00B24D2B"/>
    <w:rsid w:val="00B3388B"/>
    <w:rsid w:val="00B44980"/>
    <w:rsid w:val="00B44BDB"/>
    <w:rsid w:val="00B52152"/>
    <w:rsid w:val="00B64547"/>
    <w:rsid w:val="00B7002C"/>
    <w:rsid w:val="00B70927"/>
    <w:rsid w:val="00B714FA"/>
    <w:rsid w:val="00B774D6"/>
    <w:rsid w:val="00B830A5"/>
    <w:rsid w:val="00B85451"/>
    <w:rsid w:val="00B86407"/>
    <w:rsid w:val="00B907F8"/>
    <w:rsid w:val="00BA17DE"/>
    <w:rsid w:val="00BA30CC"/>
    <w:rsid w:val="00BA5C8B"/>
    <w:rsid w:val="00BB6136"/>
    <w:rsid w:val="00BC0701"/>
    <w:rsid w:val="00BC3D1A"/>
    <w:rsid w:val="00BC48E8"/>
    <w:rsid w:val="00BC78DB"/>
    <w:rsid w:val="00BD200E"/>
    <w:rsid w:val="00BD74FA"/>
    <w:rsid w:val="00BE014B"/>
    <w:rsid w:val="00BE5C4F"/>
    <w:rsid w:val="00BE7143"/>
    <w:rsid w:val="00BF26C6"/>
    <w:rsid w:val="00BF413E"/>
    <w:rsid w:val="00BF41B1"/>
    <w:rsid w:val="00BF4664"/>
    <w:rsid w:val="00C072A1"/>
    <w:rsid w:val="00C13B1E"/>
    <w:rsid w:val="00C14BD8"/>
    <w:rsid w:val="00C1550E"/>
    <w:rsid w:val="00C15974"/>
    <w:rsid w:val="00C17E00"/>
    <w:rsid w:val="00C235FB"/>
    <w:rsid w:val="00C26A84"/>
    <w:rsid w:val="00C279AF"/>
    <w:rsid w:val="00C33B86"/>
    <w:rsid w:val="00C349E5"/>
    <w:rsid w:val="00C35C87"/>
    <w:rsid w:val="00C3613B"/>
    <w:rsid w:val="00C37D54"/>
    <w:rsid w:val="00C37F01"/>
    <w:rsid w:val="00C50FC2"/>
    <w:rsid w:val="00C51E4D"/>
    <w:rsid w:val="00C53B60"/>
    <w:rsid w:val="00C57353"/>
    <w:rsid w:val="00C6142F"/>
    <w:rsid w:val="00C6250F"/>
    <w:rsid w:val="00C653F9"/>
    <w:rsid w:val="00C731DE"/>
    <w:rsid w:val="00C76695"/>
    <w:rsid w:val="00C82EBE"/>
    <w:rsid w:val="00C85645"/>
    <w:rsid w:val="00C85EE1"/>
    <w:rsid w:val="00C87A25"/>
    <w:rsid w:val="00C90374"/>
    <w:rsid w:val="00C93F2B"/>
    <w:rsid w:val="00C97B11"/>
    <w:rsid w:val="00CA286D"/>
    <w:rsid w:val="00CA6F71"/>
    <w:rsid w:val="00CB0D39"/>
    <w:rsid w:val="00CB25FD"/>
    <w:rsid w:val="00CB290F"/>
    <w:rsid w:val="00CB7D8E"/>
    <w:rsid w:val="00CC022D"/>
    <w:rsid w:val="00CD3261"/>
    <w:rsid w:val="00CD3327"/>
    <w:rsid w:val="00CD3CEB"/>
    <w:rsid w:val="00CE7165"/>
    <w:rsid w:val="00CE7E67"/>
    <w:rsid w:val="00CF0FC2"/>
    <w:rsid w:val="00CF218C"/>
    <w:rsid w:val="00CF3A37"/>
    <w:rsid w:val="00D00A03"/>
    <w:rsid w:val="00D03A63"/>
    <w:rsid w:val="00D04E9D"/>
    <w:rsid w:val="00D1444D"/>
    <w:rsid w:val="00D1569C"/>
    <w:rsid w:val="00D17C13"/>
    <w:rsid w:val="00D2122C"/>
    <w:rsid w:val="00D276CA"/>
    <w:rsid w:val="00D33074"/>
    <w:rsid w:val="00D3359E"/>
    <w:rsid w:val="00D341EA"/>
    <w:rsid w:val="00D34B28"/>
    <w:rsid w:val="00D35B0B"/>
    <w:rsid w:val="00D42308"/>
    <w:rsid w:val="00D42722"/>
    <w:rsid w:val="00D44A2A"/>
    <w:rsid w:val="00D4542A"/>
    <w:rsid w:val="00D45FE7"/>
    <w:rsid w:val="00D5113C"/>
    <w:rsid w:val="00D547A8"/>
    <w:rsid w:val="00D613D7"/>
    <w:rsid w:val="00D62CFD"/>
    <w:rsid w:val="00D7396E"/>
    <w:rsid w:val="00D748A8"/>
    <w:rsid w:val="00D755B7"/>
    <w:rsid w:val="00D76C88"/>
    <w:rsid w:val="00D77A27"/>
    <w:rsid w:val="00D8330D"/>
    <w:rsid w:val="00D86B47"/>
    <w:rsid w:val="00D94D81"/>
    <w:rsid w:val="00DA3A33"/>
    <w:rsid w:val="00DA4101"/>
    <w:rsid w:val="00DA50CA"/>
    <w:rsid w:val="00DA5FED"/>
    <w:rsid w:val="00DB12D2"/>
    <w:rsid w:val="00DB3C3A"/>
    <w:rsid w:val="00DB7BA2"/>
    <w:rsid w:val="00DC44EE"/>
    <w:rsid w:val="00DC55B5"/>
    <w:rsid w:val="00DC6B9C"/>
    <w:rsid w:val="00DD4CEF"/>
    <w:rsid w:val="00DD4E62"/>
    <w:rsid w:val="00DE4AFB"/>
    <w:rsid w:val="00DE5AD8"/>
    <w:rsid w:val="00DE6A5F"/>
    <w:rsid w:val="00DE7ACD"/>
    <w:rsid w:val="00DF4611"/>
    <w:rsid w:val="00DF50BD"/>
    <w:rsid w:val="00E04F46"/>
    <w:rsid w:val="00E0655D"/>
    <w:rsid w:val="00E07415"/>
    <w:rsid w:val="00E103AE"/>
    <w:rsid w:val="00E10933"/>
    <w:rsid w:val="00E10B9B"/>
    <w:rsid w:val="00E10BC0"/>
    <w:rsid w:val="00E140D1"/>
    <w:rsid w:val="00E2309E"/>
    <w:rsid w:val="00E3348D"/>
    <w:rsid w:val="00E406FF"/>
    <w:rsid w:val="00E40779"/>
    <w:rsid w:val="00E43737"/>
    <w:rsid w:val="00E458DB"/>
    <w:rsid w:val="00E47797"/>
    <w:rsid w:val="00E50D44"/>
    <w:rsid w:val="00E53B32"/>
    <w:rsid w:val="00E57F56"/>
    <w:rsid w:val="00E60091"/>
    <w:rsid w:val="00E60AD0"/>
    <w:rsid w:val="00E60C5D"/>
    <w:rsid w:val="00E626DB"/>
    <w:rsid w:val="00E70D32"/>
    <w:rsid w:val="00E74AF7"/>
    <w:rsid w:val="00E850DC"/>
    <w:rsid w:val="00E86BC8"/>
    <w:rsid w:val="00E86F63"/>
    <w:rsid w:val="00E8715E"/>
    <w:rsid w:val="00E87CAD"/>
    <w:rsid w:val="00E95AF7"/>
    <w:rsid w:val="00EA7FC9"/>
    <w:rsid w:val="00EB0636"/>
    <w:rsid w:val="00EB3371"/>
    <w:rsid w:val="00EB3A6D"/>
    <w:rsid w:val="00EB3A75"/>
    <w:rsid w:val="00ED0766"/>
    <w:rsid w:val="00ED188B"/>
    <w:rsid w:val="00EE2156"/>
    <w:rsid w:val="00EE34BA"/>
    <w:rsid w:val="00EE6B9F"/>
    <w:rsid w:val="00EE6FCA"/>
    <w:rsid w:val="00EF04A8"/>
    <w:rsid w:val="00EF05B4"/>
    <w:rsid w:val="00F0057E"/>
    <w:rsid w:val="00F01FEE"/>
    <w:rsid w:val="00F0210D"/>
    <w:rsid w:val="00F03F03"/>
    <w:rsid w:val="00F111C1"/>
    <w:rsid w:val="00F123CE"/>
    <w:rsid w:val="00F148DB"/>
    <w:rsid w:val="00F205EA"/>
    <w:rsid w:val="00F210B7"/>
    <w:rsid w:val="00F309B7"/>
    <w:rsid w:val="00F30A95"/>
    <w:rsid w:val="00F3350C"/>
    <w:rsid w:val="00F35A5D"/>
    <w:rsid w:val="00F37A32"/>
    <w:rsid w:val="00F41700"/>
    <w:rsid w:val="00F53727"/>
    <w:rsid w:val="00F53734"/>
    <w:rsid w:val="00F53E18"/>
    <w:rsid w:val="00F609E5"/>
    <w:rsid w:val="00F6244B"/>
    <w:rsid w:val="00F63ED6"/>
    <w:rsid w:val="00F66AFB"/>
    <w:rsid w:val="00F73994"/>
    <w:rsid w:val="00F74C80"/>
    <w:rsid w:val="00F76FA3"/>
    <w:rsid w:val="00F8647D"/>
    <w:rsid w:val="00F925A4"/>
    <w:rsid w:val="00F93720"/>
    <w:rsid w:val="00F940A7"/>
    <w:rsid w:val="00FA0590"/>
    <w:rsid w:val="00FB079F"/>
    <w:rsid w:val="00FB2E68"/>
    <w:rsid w:val="00FB5D0D"/>
    <w:rsid w:val="00FC2A65"/>
    <w:rsid w:val="00FD050F"/>
    <w:rsid w:val="00FD259E"/>
    <w:rsid w:val="00FD2F10"/>
    <w:rsid w:val="00FD37D5"/>
    <w:rsid w:val="00FD42B4"/>
    <w:rsid w:val="00FD7178"/>
    <w:rsid w:val="00FE7827"/>
    <w:rsid w:val="00FF2C60"/>
    <w:rsid w:val="00FF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F5000"/>
  <w15:chartTrackingRefBased/>
  <w15:docId w15:val="{8E8354E4-03B0-4B7E-A10F-3EF0AF6B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316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316A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316A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316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kern w:val="0"/>
      <w:sz w:val="30"/>
      <w:szCs w:val="30"/>
      <w:lang w:val="x-none" w:eastAsia="x-none"/>
    </w:rPr>
  </w:style>
  <w:style w:type="paragraph" w:styleId="41">
    <w:name w:val="heading 4"/>
    <w:basedOn w:val="a2"/>
    <w:next w:val="a2"/>
    <w:link w:val="42"/>
    <w:qFormat/>
    <w:rsid w:val="006316A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zh-CN" w:eastAsia="x-none"/>
    </w:rPr>
  </w:style>
  <w:style w:type="paragraph" w:styleId="51">
    <w:name w:val="heading 5"/>
    <w:basedOn w:val="a2"/>
    <w:next w:val="a2"/>
    <w:link w:val="52"/>
    <w:qFormat/>
    <w:rsid w:val="006316A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2"/>
    <w:next w:val="a2"/>
    <w:link w:val="60"/>
    <w:qFormat/>
    <w:rsid w:val="006316A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 w:val="x-none" w:eastAsia="x-none"/>
    </w:rPr>
  </w:style>
  <w:style w:type="paragraph" w:styleId="7">
    <w:name w:val="heading 7"/>
    <w:basedOn w:val="a2"/>
    <w:next w:val="a2"/>
    <w:link w:val="70"/>
    <w:qFormat/>
    <w:rsid w:val="006316A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lang w:val="x-none" w:eastAsia="x-none"/>
    </w:rPr>
  </w:style>
  <w:style w:type="paragraph" w:styleId="8">
    <w:name w:val="heading 8"/>
    <w:basedOn w:val="a2"/>
    <w:next w:val="a2"/>
    <w:link w:val="80"/>
    <w:qFormat/>
    <w:rsid w:val="006316A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 w:val="x-none" w:eastAsia="x-none"/>
    </w:rPr>
  </w:style>
  <w:style w:type="paragraph" w:styleId="9">
    <w:name w:val="heading 9"/>
    <w:basedOn w:val="a2"/>
    <w:next w:val="a2"/>
    <w:link w:val="90"/>
    <w:qFormat/>
    <w:rsid w:val="006316A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3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6316A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316A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6316A4"/>
    <w:rPr>
      <w:sz w:val="18"/>
      <w:szCs w:val="18"/>
    </w:rPr>
  </w:style>
  <w:style w:type="character" w:customStyle="1" w:styleId="10">
    <w:name w:val="标题 1 字符"/>
    <w:link w:val="1"/>
    <w:rsid w:val="006316A4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316A4"/>
    <w:rPr>
      <w:rFonts w:ascii="Arial" w:eastAsia="黑体" w:hAnsi="Arial"/>
      <w:b/>
      <w:bCs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316A4"/>
    <w:rPr>
      <w:rFonts w:ascii="Arial" w:eastAsia="黑体" w:hAnsi="Arial" w:cs="Arial"/>
      <w:b/>
      <w:bCs/>
      <w:sz w:val="30"/>
      <w:szCs w:val="30"/>
    </w:rPr>
  </w:style>
  <w:style w:type="character" w:customStyle="1" w:styleId="42">
    <w:name w:val="标题 4 字符"/>
    <w:link w:val="41"/>
    <w:rsid w:val="006316A4"/>
    <w:rPr>
      <w:rFonts w:ascii="Arial" w:eastAsia="黑体" w:hAnsi="Arial" w:cs="Times New Roman"/>
      <w:b/>
      <w:bCs/>
      <w:sz w:val="28"/>
      <w:szCs w:val="28"/>
      <w:lang w:val="zh-CN"/>
    </w:rPr>
  </w:style>
  <w:style w:type="character" w:customStyle="1" w:styleId="52">
    <w:name w:val="标题 5 字符"/>
    <w:link w:val="51"/>
    <w:rsid w:val="006316A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rsid w:val="006316A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link w:val="7"/>
    <w:rsid w:val="006316A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rsid w:val="006316A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link w:val="9"/>
    <w:rsid w:val="006316A4"/>
    <w:rPr>
      <w:rFonts w:ascii="Arial" w:eastAsia="黑体" w:hAnsi="Arial" w:cs="Times New Roman"/>
      <w:szCs w:val="21"/>
    </w:rPr>
  </w:style>
  <w:style w:type="character" w:styleId="aa">
    <w:name w:val="Strong"/>
    <w:qFormat/>
    <w:rsid w:val="006316A4"/>
    <w:rPr>
      <w:b/>
      <w:bCs/>
    </w:rPr>
  </w:style>
  <w:style w:type="paragraph" w:styleId="HTML">
    <w:name w:val="HTML Preformatted"/>
    <w:basedOn w:val="a2"/>
    <w:link w:val="HTML0"/>
    <w:rsid w:val="006316A4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316A4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316A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316A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316A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316A4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316A4"/>
  </w:style>
  <w:style w:type="paragraph" w:styleId="af0">
    <w:name w:val="Document Map"/>
    <w:basedOn w:val="a2"/>
    <w:link w:val="af1"/>
    <w:semiHidden/>
    <w:rsid w:val="006316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316A4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316A4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316A4"/>
    <w:pPr>
      <w:tabs>
        <w:tab w:val="num" w:pos="360"/>
      </w:tabs>
    </w:pPr>
    <w:rPr>
      <w:sz w:val="24"/>
    </w:rPr>
  </w:style>
  <w:style w:type="paragraph" w:styleId="11">
    <w:name w:val="toc 1"/>
    <w:basedOn w:val="a2"/>
    <w:next w:val="a2"/>
    <w:autoRedefine/>
    <w:uiPriority w:val="39"/>
    <w:rsid w:val="006316A4"/>
  </w:style>
  <w:style w:type="character" w:styleId="af3">
    <w:name w:val="Hyperlink"/>
    <w:uiPriority w:val="99"/>
    <w:rsid w:val="006316A4"/>
    <w:rPr>
      <w:color w:val="0000FF"/>
      <w:u w:val="single"/>
    </w:rPr>
  </w:style>
  <w:style w:type="paragraph" w:styleId="23">
    <w:name w:val="toc 2"/>
    <w:basedOn w:val="a2"/>
    <w:next w:val="a2"/>
    <w:autoRedefine/>
    <w:uiPriority w:val="39"/>
    <w:rsid w:val="006316A4"/>
    <w:pPr>
      <w:ind w:leftChars="200" w:left="420"/>
    </w:pPr>
  </w:style>
  <w:style w:type="paragraph" w:styleId="33">
    <w:name w:val="toc 3"/>
    <w:basedOn w:val="a2"/>
    <w:next w:val="a2"/>
    <w:autoRedefine/>
    <w:uiPriority w:val="39"/>
    <w:rsid w:val="006316A4"/>
    <w:pPr>
      <w:ind w:leftChars="400" w:left="840"/>
    </w:pPr>
  </w:style>
  <w:style w:type="paragraph" w:styleId="af4">
    <w:name w:val="No Spacing"/>
    <w:link w:val="af5"/>
    <w:uiPriority w:val="1"/>
    <w:qFormat/>
    <w:rsid w:val="006316A4"/>
    <w:rPr>
      <w:sz w:val="22"/>
      <w:szCs w:val="22"/>
    </w:rPr>
  </w:style>
  <w:style w:type="character" w:customStyle="1" w:styleId="af5">
    <w:name w:val="无间隔 字符"/>
    <w:link w:val="af4"/>
    <w:uiPriority w:val="1"/>
    <w:rsid w:val="006316A4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316A4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316A4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316A4"/>
    <w:pPr>
      <w:numPr>
        <w:numId w:val="3"/>
      </w:numPr>
    </w:pPr>
  </w:style>
  <w:style w:type="numbering" w:styleId="1111110">
    <w:name w:val="Outline List 1"/>
    <w:basedOn w:val="a5"/>
    <w:rsid w:val="006316A4"/>
    <w:pPr>
      <w:numPr>
        <w:numId w:val="4"/>
      </w:numPr>
    </w:pPr>
  </w:style>
  <w:style w:type="character" w:styleId="HTML1">
    <w:name w:val="HTML Variable"/>
    <w:rsid w:val="006316A4"/>
    <w:rPr>
      <w:i/>
      <w:iCs/>
    </w:rPr>
  </w:style>
  <w:style w:type="character" w:styleId="HTML2">
    <w:name w:val="HTML Typewriter"/>
    <w:rsid w:val="006316A4"/>
    <w:rPr>
      <w:rFonts w:ascii="Courier New" w:hAnsi="Courier New" w:cs="Courier New"/>
      <w:sz w:val="20"/>
      <w:szCs w:val="20"/>
    </w:rPr>
  </w:style>
  <w:style w:type="character" w:styleId="HTML3">
    <w:name w:val="HTML Code"/>
    <w:rsid w:val="006316A4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316A4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316A4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316A4"/>
    <w:rPr>
      <w:i/>
      <w:iCs/>
    </w:rPr>
  </w:style>
  <w:style w:type="character" w:styleId="HTML7">
    <w:name w:val="HTML Keyboard"/>
    <w:rsid w:val="006316A4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316A4"/>
  </w:style>
  <w:style w:type="character" w:styleId="HTML9">
    <w:name w:val="HTML Sample"/>
    <w:rsid w:val="006316A4"/>
    <w:rPr>
      <w:rFonts w:ascii="Courier New" w:hAnsi="Courier New" w:cs="Courier New"/>
    </w:rPr>
  </w:style>
  <w:style w:type="character" w:styleId="HTMLa">
    <w:name w:val="HTML Cite"/>
    <w:rsid w:val="006316A4"/>
    <w:rPr>
      <w:i/>
      <w:iCs/>
    </w:rPr>
  </w:style>
  <w:style w:type="table" w:styleId="af8">
    <w:name w:val="Table Theme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316A4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316A4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316A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316A4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316A4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rsid w:val="006316A4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316A4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rsid w:val="006316A4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316A4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4"/>
    <w:rsid w:val="006316A4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316A4"/>
    <w:pPr>
      <w:ind w:left="200" w:hangingChars="200" w:hanging="200"/>
    </w:pPr>
    <w:rPr>
      <w:rFonts w:ascii="Arial" w:hAnsi="Arial"/>
    </w:rPr>
  </w:style>
  <w:style w:type="paragraph" w:styleId="29">
    <w:name w:val="List 2"/>
    <w:basedOn w:val="a2"/>
    <w:rsid w:val="006316A4"/>
    <w:pPr>
      <w:ind w:leftChars="200" w:left="100" w:hangingChars="200" w:hanging="200"/>
    </w:pPr>
    <w:rPr>
      <w:rFonts w:ascii="Arial" w:hAnsi="Arial"/>
    </w:rPr>
  </w:style>
  <w:style w:type="paragraph" w:styleId="38">
    <w:name w:val="List 3"/>
    <w:basedOn w:val="a2"/>
    <w:rsid w:val="006316A4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316A4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316A4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316A4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316A4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316A4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316A4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316A4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316A4"/>
    <w:pPr>
      <w:spacing w:after="120"/>
      <w:ind w:leftChars="200" w:left="420"/>
    </w:pPr>
    <w:rPr>
      <w:rFonts w:ascii="Arial" w:hAnsi="Arial"/>
    </w:rPr>
  </w:style>
  <w:style w:type="paragraph" w:styleId="2a">
    <w:name w:val="List Continue 2"/>
    <w:basedOn w:val="a2"/>
    <w:rsid w:val="006316A4"/>
    <w:pPr>
      <w:spacing w:after="120"/>
      <w:ind w:leftChars="400" w:left="840"/>
    </w:pPr>
    <w:rPr>
      <w:rFonts w:ascii="Arial" w:hAnsi="Arial"/>
    </w:rPr>
  </w:style>
  <w:style w:type="paragraph" w:styleId="39">
    <w:name w:val="List Continue 3"/>
    <w:basedOn w:val="a2"/>
    <w:rsid w:val="006316A4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316A4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316A4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316A4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316A4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316A4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316A4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316A4"/>
    <w:pPr>
      <w:numPr>
        <w:numId w:val="14"/>
      </w:numPr>
    </w:pPr>
    <w:rPr>
      <w:rFonts w:ascii="Arial" w:hAnsi="Arial"/>
    </w:rPr>
  </w:style>
  <w:style w:type="table" w:styleId="17">
    <w:name w:val="Table List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rsid w:val="006316A4"/>
    <w:rPr>
      <w:rFonts w:ascii="Arial" w:hAnsi="Arial"/>
      <w:sz w:val="24"/>
    </w:rPr>
  </w:style>
  <w:style w:type="paragraph" w:styleId="aff7">
    <w:name w:val="Signature"/>
    <w:basedOn w:val="a2"/>
    <w:link w:val="aff8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316A4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316A4"/>
    <w:rPr>
      <w:i/>
      <w:iCs/>
    </w:rPr>
  </w:style>
  <w:style w:type="paragraph" w:styleId="affa">
    <w:name w:val="Date"/>
    <w:basedOn w:val="a2"/>
    <w:next w:val="a2"/>
    <w:link w:val="affb"/>
    <w:rsid w:val="006316A4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316A4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316A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8">
    <w:name w:val="Table Columns 1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316A4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9">
    <w:name w:val="Table Grid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316A4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316A4"/>
    <w:pPr>
      <w:numPr>
        <w:numId w:val="15"/>
      </w:numPr>
    </w:pPr>
  </w:style>
  <w:style w:type="paragraph" w:styleId="afff">
    <w:name w:val="Message Header"/>
    <w:basedOn w:val="a2"/>
    <w:link w:val="afff0"/>
    <w:rsid w:val="00631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316A4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316A4"/>
  </w:style>
  <w:style w:type="character" w:styleId="afff2">
    <w:name w:val="FollowedHyperlink"/>
    <w:uiPriority w:val="99"/>
    <w:rsid w:val="006316A4"/>
    <w:rPr>
      <w:color w:val="800080"/>
      <w:u w:val="single"/>
    </w:rPr>
  </w:style>
  <w:style w:type="paragraph" w:styleId="afff3">
    <w:name w:val="Body Text Indent"/>
    <w:basedOn w:val="a2"/>
    <w:link w:val="afff4"/>
    <w:rsid w:val="006316A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316A4"/>
    <w:rPr>
      <w:rFonts w:ascii="Arial" w:eastAsia="宋体" w:hAnsi="Arial" w:cs="Times New Roman"/>
      <w:szCs w:val="24"/>
    </w:rPr>
  </w:style>
  <w:style w:type="paragraph" w:styleId="2f">
    <w:name w:val="Body Text First Indent 2"/>
    <w:basedOn w:val="afff3"/>
    <w:link w:val="2f0"/>
    <w:rsid w:val="006316A4"/>
    <w:pPr>
      <w:ind w:firstLineChars="200" w:firstLine="420"/>
    </w:pPr>
  </w:style>
  <w:style w:type="character" w:customStyle="1" w:styleId="2f0">
    <w:name w:val="正文首行缩进 2 字符"/>
    <w:basedOn w:val="afff4"/>
    <w:link w:val="2f"/>
    <w:rsid w:val="006316A4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316A4"/>
    <w:pPr>
      <w:ind w:firstLineChars="200" w:firstLine="420"/>
    </w:pPr>
    <w:rPr>
      <w:rFonts w:ascii="Arial" w:hAnsi="Arial"/>
    </w:rPr>
  </w:style>
  <w:style w:type="paragraph" w:styleId="2f1">
    <w:name w:val="Body Text 2"/>
    <w:basedOn w:val="a2"/>
    <w:link w:val="2f2"/>
    <w:rsid w:val="006316A4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f2">
    <w:name w:val="正文文本 2 字符"/>
    <w:link w:val="2f1"/>
    <w:rsid w:val="006316A4"/>
    <w:rPr>
      <w:rFonts w:ascii="Arial" w:eastAsia="黑体" w:hAnsi="Arial" w:cs="Times New Roman"/>
      <w:b/>
      <w:szCs w:val="24"/>
    </w:rPr>
  </w:style>
  <w:style w:type="paragraph" w:styleId="3e">
    <w:name w:val="Body Text 3"/>
    <w:basedOn w:val="a2"/>
    <w:link w:val="3f"/>
    <w:rsid w:val="006316A4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 3 字符"/>
    <w:link w:val="3e"/>
    <w:rsid w:val="006316A4"/>
    <w:rPr>
      <w:rFonts w:ascii="Arial" w:eastAsia="宋体" w:hAnsi="Arial" w:cs="Times New Roman"/>
      <w:sz w:val="16"/>
      <w:szCs w:val="16"/>
    </w:rPr>
  </w:style>
  <w:style w:type="paragraph" w:styleId="2f3">
    <w:name w:val="Body Text Indent 2"/>
    <w:basedOn w:val="a2"/>
    <w:link w:val="2f4"/>
    <w:rsid w:val="006316A4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4">
    <w:name w:val="正文文本缩进 2 字符"/>
    <w:link w:val="2f3"/>
    <w:rsid w:val="006316A4"/>
    <w:rPr>
      <w:rFonts w:ascii="Arial" w:eastAsia="宋体" w:hAnsi="Arial" w:cs="Times New Roman"/>
      <w:szCs w:val="24"/>
    </w:rPr>
  </w:style>
  <w:style w:type="paragraph" w:styleId="3f0">
    <w:name w:val="Body Text Indent 3"/>
    <w:basedOn w:val="a2"/>
    <w:link w:val="3f1"/>
    <w:rsid w:val="006316A4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1">
    <w:name w:val="正文文本缩进 3 字符"/>
    <w:link w:val="3f0"/>
    <w:rsid w:val="006316A4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316A4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316A4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316A4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316A4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316A4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316A4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316A4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316A4"/>
    <w:rPr>
      <w:rFonts w:ascii="Arial" w:eastAsia="宋体" w:hAnsi="Arial" w:cs="Times New Roman"/>
      <w:szCs w:val="24"/>
    </w:rPr>
  </w:style>
  <w:style w:type="paragraph" w:styleId="affff">
    <w:name w:val="Body Text First Indent"/>
    <w:basedOn w:val="afffd"/>
    <w:link w:val="affff0"/>
    <w:rsid w:val="006316A4"/>
    <w:pPr>
      <w:spacing w:after="60"/>
      <w:ind w:firstLineChars="200" w:firstLine="200"/>
    </w:pPr>
  </w:style>
  <w:style w:type="character" w:customStyle="1" w:styleId="affff0">
    <w:name w:val="正文首行缩进 字符"/>
    <w:basedOn w:val="afffe"/>
    <w:link w:val="affff"/>
    <w:rsid w:val="006316A4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1">
    <w:name w:val="表格标题"/>
    <w:next w:val="affff2"/>
    <w:rsid w:val="006316A4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2">
    <w:name w:val="表格正文"/>
    <w:rsid w:val="006316A4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5">
    <w:name w:val="正文缩进2字符"/>
    <w:rsid w:val="006316A4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rsid w:val="006316A4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aliases w:val="table,tb,table bullet"/>
    <w:basedOn w:val="a2"/>
    <w:semiHidden/>
    <w:rsid w:val="006316A4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316A4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316A4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3">
    <w:name w:val="footnote reference"/>
    <w:rsid w:val="006316A4"/>
    <w:rPr>
      <w:vertAlign w:val="superscript"/>
    </w:rPr>
  </w:style>
  <w:style w:type="paragraph" w:customStyle="1" w:styleId="TableText">
    <w:name w:val="Table Text"/>
    <w:basedOn w:val="a2"/>
    <w:semiHidden/>
    <w:rsid w:val="006316A4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316A4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4">
    <w:name w:val="表文"/>
    <w:basedOn w:val="afff5"/>
    <w:semiHidden/>
    <w:rsid w:val="006316A4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49">
    <w:name w:val="toc 4"/>
    <w:basedOn w:val="a2"/>
    <w:next w:val="a2"/>
    <w:autoRedefine/>
    <w:uiPriority w:val="39"/>
    <w:rsid w:val="006316A4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316A4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316A4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316A4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316A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316A4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316A4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316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316A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">
    <w:name w:val="字元 字元 Char Char 字元 字元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ff5">
    <w:name w:val="List Paragraph"/>
    <w:basedOn w:val="a2"/>
    <w:uiPriority w:val="34"/>
    <w:qFormat/>
    <w:rsid w:val="00042149"/>
    <w:pPr>
      <w:ind w:firstLineChars="200" w:firstLine="420"/>
    </w:pPr>
  </w:style>
  <w:style w:type="paragraph" w:customStyle="1" w:styleId="Char0">
    <w:name w:val="Char"/>
    <w:basedOn w:val="a2"/>
    <w:autoRedefine/>
    <w:rsid w:val="00A8588F"/>
    <w:pPr>
      <w:tabs>
        <w:tab w:val="num" w:pos="360"/>
      </w:tabs>
    </w:pPr>
    <w:rPr>
      <w:sz w:val="24"/>
    </w:rPr>
  </w:style>
  <w:style w:type="paragraph" w:customStyle="1" w:styleId="TableHeadingCenter">
    <w:name w:val="Table_Heading_Center"/>
    <w:basedOn w:val="a2"/>
    <w:semiHidden/>
    <w:rsid w:val="00A8588F"/>
    <w:pPr>
      <w:keepNext/>
      <w:keepLines/>
      <w:widowControl/>
      <w:spacing w:before="40" w:after="40"/>
      <w:jc w:val="center"/>
    </w:pPr>
    <w:rPr>
      <w:rFonts w:ascii="Arial" w:hAnsi="Arial"/>
      <w:b/>
      <w:kern w:val="0"/>
      <w:sz w:val="20"/>
      <w:szCs w:val="20"/>
    </w:rPr>
  </w:style>
  <w:style w:type="paragraph" w:customStyle="1" w:styleId="CharChar0">
    <w:name w:val="Char Char"/>
    <w:basedOn w:val="a2"/>
    <w:rsid w:val="007545EA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502251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29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89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8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4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9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12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2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44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30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68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9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3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53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53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58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5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9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1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36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7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02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5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40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9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1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53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19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64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05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9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5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50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9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7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17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8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9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41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1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34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5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68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82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50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17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84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1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58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8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69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01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06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15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52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87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9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6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78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8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2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05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3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77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28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7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89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2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1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8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8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6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6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3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8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44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33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3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18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1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8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2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8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71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6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41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1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5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3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1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20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98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09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1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4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9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79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9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90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3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92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4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8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343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9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6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15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2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88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55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62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6013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52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39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4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77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1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05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87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53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55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66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26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50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4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72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5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70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6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32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91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33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7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5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8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78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6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272</Words>
  <Characters>1553</Characters>
  <Application>Microsoft Office Word</Application>
  <DocSecurity>0</DocSecurity>
  <Lines>12</Lines>
  <Paragraphs>3</Paragraphs>
  <ScaleCrop>false</ScaleCrop>
  <Company>长东信息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llsky</dc:creator>
  <cp:keywords/>
  <dc:description/>
  <cp:lastModifiedBy>Ming</cp:lastModifiedBy>
  <cp:revision>6</cp:revision>
  <cp:lastPrinted>2016-12-18T15:29:00Z</cp:lastPrinted>
  <dcterms:created xsi:type="dcterms:W3CDTF">2019-04-21T10:30:00Z</dcterms:created>
  <dcterms:modified xsi:type="dcterms:W3CDTF">2019-04-21T10:34:00Z</dcterms:modified>
</cp:coreProperties>
</file>