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D4321B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4365E1" w:rsidRDefault="004365E1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4365E1" w:rsidRDefault="00E61315" w:rsidP="004365E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变更管理流程指南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772FD9" w:rsidRDefault="00422BCA" w:rsidP="004365E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1B006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1826AB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61315">
        <w:rPr>
          <w:rFonts w:ascii="幼圆" w:eastAsia="幼圆" w:hAnsi="宋体" w:hint="eastAsia"/>
          <w:b/>
          <w:color w:val="000000"/>
          <w:sz w:val="44"/>
          <w:szCs w:val="44"/>
        </w:rPr>
        <w:t>CH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4365E1" w:rsidRPr="004365E1">
        <w:rPr>
          <w:rFonts w:ascii="幼圆" w:eastAsia="幼圆" w:hAnsi="Calibri" w:hint="eastAsia"/>
          <w:b/>
          <w:color w:val="000000"/>
          <w:sz w:val="44"/>
          <w:szCs w:val="44"/>
        </w:rPr>
        <w:t>G</w:t>
      </w:r>
      <w:r w:rsidR="004365E1" w:rsidRPr="00300201">
        <w:rPr>
          <w:rFonts w:ascii="幼圆" w:eastAsia="幼圆" w:hAnsi="宋体" w:hint="eastAsia"/>
          <w:b/>
          <w:color w:val="000000"/>
          <w:sz w:val="44"/>
          <w:szCs w:val="44"/>
        </w:rPr>
        <w:t>-0</w:t>
      </w:r>
      <w:r w:rsidR="004365E1">
        <w:rPr>
          <w:rFonts w:ascii="幼圆" w:eastAsia="幼圆" w:hAnsi="宋体" w:hint="eastAsia"/>
          <w:b/>
          <w:color w:val="000000"/>
          <w:sz w:val="44"/>
          <w:szCs w:val="44"/>
        </w:rPr>
        <w:t>3</w:t>
      </w:r>
    </w:p>
    <w:p w:rsidR="004365E1" w:rsidRPr="000D1820" w:rsidRDefault="004365E1" w:rsidP="004365E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4365E1" w:rsidRPr="00F23416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4365E1" w:rsidRDefault="004365E1" w:rsidP="004365E1">
      <w:pPr>
        <w:rPr>
          <w:rFonts w:ascii="幼圆" w:eastAsia="幼圆"/>
          <w:b/>
          <w:sz w:val="32"/>
        </w:rPr>
      </w:pPr>
    </w:p>
    <w:p w:rsidR="004365E1" w:rsidRDefault="004365E1" w:rsidP="004365E1">
      <w:pPr>
        <w:ind w:firstLine="643"/>
        <w:jc w:val="center"/>
        <w:rPr>
          <w:rFonts w:ascii="幼圆" w:eastAsia="幼圆"/>
          <w:b/>
          <w:sz w:val="32"/>
        </w:rPr>
      </w:pPr>
    </w:p>
    <w:p w:rsidR="00B3789B" w:rsidRDefault="008008B1" w:rsidP="004365E1">
      <w:pPr>
        <w:ind w:firstLine="643"/>
        <w:jc w:val="center"/>
        <w:rPr>
          <w:rFonts w:ascii="幼圆" w:eastAsia="幼圆"/>
          <w:b/>
          <w:sz w:val="32"/>
        </w:rPr>
      </w:pPr>
      <w:r w:rsidRPr="001908F4">
        <w:rPr>
          <w:rFonts w:ascii="幼圆" w:eastAsia="幼圆" w:hAnsi="宋体"/>
          <w:b/>
          <w:color w:val="EF0000"/>
          <w:sz w:val="44"/>
          <w:szCs w:val="44"/>
          <w:highlight w:val="yellow"/>
        </w:rPr>
        <w:t>logo</w:t>
      </w:r>
    </w:p>
    <w:p w:rsidR="00422BCA" w:rsidRPr="009E7A5F" w:rsidRDefault="00422BCA" w:rsidP="00CC2DCB">
      <w:pPr>
        <w:rPr>
          <w:rFonts w:ascii="幼圆" w:eastAsia="幼圆" w:hint="eastAsia"/>
          <w:b/>
          <w:sz w:val="32"/>
        </w:rPr>
      </w:pPr>
      <w:bookmarkStart w:id="0" w:name="_GoBack"/>
      <w:bookmarkEnd w:id="0"/>
    </w:p>
    <w:p w:rsidR="008008B1" w:rsidRPr="00454848" w:rsidRDefault="008008B1" w:rsidP="008008B1">
      <w:pPr>
        <w:jc w:val="center"/>
        <w:rPr>
          <w:rFonts w:ascii="幼圆" w:eastAsia="幼圆" w:hAnsi="宋体"/>
          <w:color w:val="FE0000"/>
          <w:sz w:val="52"/>
          <w:szCs w:val="52"/>
        </w:rPr>
      </w:pPr>
      <w:r w:rsidRPr="00454848">
        <w:rPr>
          <w:rFonts w:ascii="幼圆" w:eastAsia="幼圆" w:hAnsi="宋体" w:hint="eastAsia"/>
          <w:color w:val="FE0000"/>
          <w:sz w:val="52"/>
          <w:szCs w:val="52"/>
          <w:highlight w:val="yellow"/>
        </w:rPr>
        <w:t>广东科技有限公司</w:t>
      </w:r>
    </w:p>
    <w:p w:rsidR="004365E1" w:rsidRPr="006E3475" w:rsidRDefault="004365E1" w:rsidP="004365E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4365E1" w:rsidRPr="00C15E03" w:rsidRDefault="004365E1" w:rsidP="004365E1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4365E1" w:rsidRPr="00C15E03" w:rsidSect="00D1442A">
          <w:headerReference w:type="default" r:id="rId7"/>
          <w:footerReference w:type="default" r:id="rId8"/>
          <w:headerReference w:type="first" r:id="rId9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bookmarkStart w:id="2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3789B" w:rsidRPr="0030453C" w:rsidTr="00F1436A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3789B" w:rsidRPr="00202224" w:rsidRDefault="00B3789B" w:rsidP="00F1436A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3789B" w:rsidRPr="0030453C" w:rsidRDefault="008008B1" w:rsidP="00F1436A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2"/>
    </w:tbl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3789B" w:rsidRDefault="00B3789B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4365E1" w:rsidRDefault="004365E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42025B" w:rsidRPr="004346A9" w:rsidTr="00A9095A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42025B" w:rsidRPr="004346A9" w:rsidRDefault="0042025B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42025B" w:rsidRPr="004346A9" w:rsidRDefault="0042025B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5000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</w:rPr>
            </w:pPr>
            <w:r w:rsidRPr="00182E85">
              <w:rPr>
                <w:rStyle w:val="a9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42025B" w:rsidRPr="00182E85" w:rsidRDefault="0042025B" w:rsidP="00A9095A">
            <w:pPr>
              <w:spacing w:line="260" w:lineRule="exact"/>
              <w:jc w:val="center"/>
              <w:rPr>
                <w:rStyle w:val="a9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182E85">
              <w:rPr>
                <w:rStyle w:val="a9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2025B" w:rsidRPr="004346A9" w:rsidTr="00A9095A">
        <w:trPr>
          <w:jc w:val="center"/>
        </w:trPr>
        <w:tc>
          <w:tcPr>
            <w:tcW w:w="69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42025B" w:rsidRPr="004346A9" w:rsidRDefault="0042025B" w:rsidP="00A9095A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42025B" w:rsidP="0042025B">
      <w:pPr>
        <w:widowControl/>
        <w:jc w:val="left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/>
          <w:b/>
          <w:bCs/>
          <w:sz w:val="30"/>
          <w:szCs w:val="30"/>
        </w:rPr>
        <w:br w:type="page"/>
      </w:r>
    </w:p>
    <w:p w:rsidR="00E61315" w:rsidRDefault="003A0234" w:rsidP="003A0234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 w:hint="eastAsia"/>
          <w:b/>
          <w:bCs/>
          <w:sz w:val="30"/>
          <w:szCs w:val="30"/>
        </w:rPr>
        <w:lastRenderedPageBreak/>
        <w:t>变更管理流程角色设置表：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0"/>
        <w:gridCol w:w="1380"/>
        <w:gridCol w:w="1294"/>
        <w:gridCol w:w="86"/>
        <w:gridCol w:w="2187"/>
        <w:gridCol w:w="2823"/>
        <w:gridCol w:w="1380"/>
        <w:gridCol w:w="191"/>
      </w:tblGrid>
      <w:tr w:rsidR="00E61315" w:rsidRPr="00E61315" w:rsidTr="003A0234">
        <w:trPr>
          <w:gridAfter w:val="1"/>
          <w:wAfter w:w="191" w:type="dxa"/>
          <w:trHeight w:val="800"/>
          <w:jc w:val="center"/>
        </w:trPr>
        <w:tc>
          <w:tcPr>
            <w:tcW w:w="9160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613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变更管理流程角色设置表</w:t>
            </w:r>
          </w:p>
        </w:tc>
      </w:tr>
      <w:tr w:rsidR="00E61315" w:rsidRPr="00E61315" w:rsidTr="003A0234">
        <w:trPr>
          <w:gridAfter w:val="1"/>
          <w:wAfter w:w="191" w:type="dxa"/>
          <w:trHeight w:val="600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613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变更管理流程角色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613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典型职责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613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角色匹配</w:t>
            </w:r>
          </w:p>
        </w:tc>
      </w:tr>
      <w:tr w:rsidR="00E61315" w:rsidRPr="00E61315" w:rsidTr="003A0234">
        <w:trPr>
          <w:gridAfter w:val="1"/>
          <w:wAfter w:w="191" w:type="dxa"/>
          <w:trHeight w:val="615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变更流程负责人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变更管理流程政策和各种运行策略规则的制定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对于整个变更流程结果承担责任，并且具有相应权限；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1315" w:rsidRPr="00E61315" w:rsidTr="003A0234">
        <w:trPr>
          <w:gridAfter w:val="1"/>
          <w:wAfter w:w="191" w:type="dxa"/>
          <w:trHeight w:val="1098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变更经理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负责变更管理流程中所有具体活动的执行和监控管理；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主持CCB会议；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负责变更实施后的评审和回顾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负责协调相关的资源，保障所有变更按照预定流程顺利运作；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1315" w:rsidRPr="00E61315" w:rsidTr="003A0234">
        <w:trPr>
          <w:gridAfter w:val="1"/>
          <w:wAfter w:w="191" w:type="dxa"/>
          <w:trHeight w:val="549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变更请求者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负责记录与提交变更请求单；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初步评价变更的风险和影响，给变更请求设定适当的变更类型；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工程师</w:t>
            </w:r>
          </w:p>
        </w:tc>
      </w:tr>
      <w:tr w:rsidR="00E61315" w:rsidRPr="00E61315" w:rsidTr="003A0234">
        <w:trPr>
          <w:gridAfter w:val="1"/>
          <w:wAfter w:w="191" w:type="dxa"/>
          <w:trHeight w:val="549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变更审批者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负责对变更进行评估，并确定是否批准；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可能以个人形式或CCB会议的形式参与变更的风险评估和审批；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61315" w:rsidRPr="00E61315" w:rsidTr="003A0234">
        <w:trPr>
          <w:gridAfter w:val="1"/>
          <w:wAfter w:w="191" w:type="dxa"/>
          <w:trHeight w:val="549"/>
          <w:jc w:val="center"/>
        </w:trPr>
        <w:tc>
          <w:tcPr>
            <w:tcW w:w="26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变更实施者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left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负责按照计划实施变更的内容（包括必要时的恢复步骤）；</w:t>
            </w: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br/>
              <w:t>负责按照实施计划在生产环境中实施具体的变更任务；</w:t>
            </w:r>
          </w:p>
        </w:tc>
        <w:tc>
          <w:tcPr>
            <w:tcW w:w="13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幼圆" w:eastAsia="幼圆" w:hAnsi="微软雅黑" w:cs="宋体" w:hint="eastAsia"/>
                <w:color w:val="000000"/>
                <w:kern w:val="0"/>
                <w:sz w:val="20"/>
                <w:szCs w:val="20"/>
              </w:rPr>
              <w:t>工程师</w:t>
            </w:r>
          </w:p>
        </w:tc>
      </w:tr>
      <w:tr w:rsidR="00E61315" w:rsidRPr="00E61315" w:rsidTr="003A0234">
        <w:trPr>
          <w:gridAfter w:val="1"/>
          <w:wAfter w:w="191" w:type="dxa"/>
          <w:trHeight w:val="549"/>
          <w:jc w:val="center"/>
        </w:trPr>
        <w:tc>
          <w:tcPr>
            <w:tcW w:w="916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E61315" w:rsidRPr="00E61315" w:rsidRDefault="00E61315" w:rsidP="00E61315">
            <w:pPr>
              <w:widowControl/>
              <w:jc w:val="center"/>
              <w:rPr>
                <w:rFonts w:ascii="幼圆" w:eastAsia="幼圆" w:hAnsi="微软雅黑" w:cs="宋体"/>
                <w:color w:val="000000"/>
                <w:kern w:val="0"/>
                <w:sz w:val="20"/>
                <w:szCs w:val="20"/>
              </w:rPr>
            </w:pPr>
            <w:r w:rsidRPr="00E6131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CCB负责评审重大或紧急变更，以供变更经理决策是拒绝，回退还是批准该项变更。</w:t>
            </w:r>
          </w:p>
        </w:tc>
      </w:tr>
      <w:tr w:rsidR="00E61315" w:rsidRPr="00E61315" w:rsidTr="003A0234">
        <w:trPr>
          <w:gridAfter w:val="1"/>
          <w:wAfter w:w="191" w:type="dxa"/>
          <w:trHeight w:val="275"/>
          <w:jc w:val="center"/>
        </w:trPr>
        <w:tc>
          <w:tcPr>
            <w:tcW w:w="2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  <w:p w:rsidR="00E61315" w:rsidRPr="00E61315" w:rsidRDefault="003A0234" w:rsidP="003A0234">
            <w:pPr>
              <w:snapToGrid w:val="0"/>
              <w:spacing w:beforeLines="50" w:before="156" w:afterLines="50" w:after="156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hint="eastAsia"/>
                <w:b/>
                <w:bCs/>
                <w:sz w:val="30"/>
                <w:szCs w:val="30"/>
              </w:rPr>
              <w:lastRenderedPageBreak/>
              <w:t>变更分类表：</w:t>
            </w:r>
          </w:p>
        </w:tc>
        <w:tc>
          <w:tcPr>
            <w:tcW w:w="5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1315" w:rsidRP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1315" w:rsidRP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333399"/>
                <w:kern w:val="0"/>
                <w:sz w:val="20"/>
                <w:szCs w:val="20"/>
              </w:rPr>
            </w:pP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343"/>
        </w:trPr>
        <w:tc>
          <w:tcPr>
            <w:tcW w:w="9341" w:type="dxa"/>
            <w:gridSpan w:val="7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A0234" w:rsidRDefault="003A0234">
            <w:pPr>
              <w:widowControl/>
              <w:jc w:val="center"/>
              <w:rPr>
                <w:rFonts w:ascii="幼圆" w:eastAsia="幼圆"/>
                <w:b/>
                <w:bCs/>
                <w:color w:val="000000"/>
                <w:kern w:val="0"/>
                <w:sz w:val="28"/>
                <w:szCs w:val="28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变更分类表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475"/>
        </w:trPr>
        <w:tc>
          <w:tcPr>
            <w:tcW w:w="4947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0234" w:rsidRDefault="003A0234" w:rsidP="003A0234">
            <w:pPr>
              <w:widowControl/>
              <w:jc w:val="center"/>
              <w:rPr>
                <w:rFonts w:ascii="幼圆" w:eastAsia="幼圆"/>
                <w:b/>
                <w:bCs/>
                <w:color w:val="000000"/>
                <w:sz w:val="24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变更分类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A0234" w:rsidRDefault="003A0234" w:rsidP="003A0234">
            <w:pPr>
              <w:widowControl/>
              <w:jc w:val="center"/>
              <w:rPr>
                <w:rFonts w:ascii="幼圆" w:eastAsia="幼圆"/>
                <w:b/>
                <w:bCs/>
                <w:color w:val="000000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变更类型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92"/>
        </w:trPr>
        <w:tc>
          <w:tcPr>
            <w:tcW w:w="13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2"/>
                <w:szCs w:val="22"/>
              </w:rPr>
              <w:t>变更类别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2"/>
                <w:szCs w:val="22"/>
              </w:rPr>
              <w:t>变更子类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2"/>
                <w:szCs w:val="22"/>
              </w:rPr>
              <w:t>变更项目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2"/>
                <w:szCs w:val="22"/>
              </w:rPr>
              <w:t>（初始）变更类型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软件</w:t>
            </w: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OA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网管软件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License更新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重新安装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安全软件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补丁/特征库升级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License更新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重新安装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操作系统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补丁/特征库升级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功能模块更新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重新安装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数据库软件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重大变更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补丁/特征库升级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License更新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重新安装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其他软件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版本变更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补丁/特征库升级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License更新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重新安装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标准变更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服务</w:t>
            </w:r>
          </w:p>
        </w:tc>
        <w:tc>
          <w:tcPr>
            <w:tcW w:w="1380" w:type="dxa"/>
            <w:gridSpan w:val="2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软件服务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计划变更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3A0234" w:rsidTr="003A0234">
        <w:tblPrEx>
          <w:jc w:val="left"/>
        </w:tblPrEx>
        <w:trPr>
          <w:gridBefore w:val="1"/>
          <w:wBefore w:w="10" w:type="dxa"/>
          <w:trHeight w:val="283"/>
        </w:trPr>
        <w:tc>
          <w:tcPr>
            <w:tcW w:w="13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3A0234" w:rsidRDefault="003A0234">
            <w:pPr>
              <w:rPr>
                <w:rFonts w:ascii="幼圆" w:eastAsia="幼圆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left"/>
              <w:rPr>
                <w:rFonts w:ascii="幼圆" w:eastAsia="幼圆"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color w:val="000000"/>
                <w:sz w:val="20"/>
                <w:szCs w:val="20"/>
              </w:rPr>
              <w:t>内容升级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A0234" w:rsidRDefault="003A0234">
            <w:pPr>
              <w:jc w:val="center"/>
              <w:rPr>
                <w:rFonts w:ascii="幼圆" w:eastAsia="幼圆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幼圆" w:eastAsia="幼圆" w:hint="eastAsia"/>
                <w:b/>
                <w:bCs/>
                <w:color w:val="000000"/>
                <w:sz w:val="20"/>
                <w:szCs w:val="20"/>
              </w:rPr>
              <w:t>一般变更</w:t>
            </w:r>
          </w:p>
        </w:tc>
      </w:tr>
      <w:tr w:rsidR="00E61315" w:rsidRPr="00E61315" w:rsidTr="003A0234">
        <w:trPr>
          <w:gridAfter w:val="1"/>
          <w:wAfter w:w="191" w:type="dxa"/>
          <w:trHeight w:val="275"/>
          <w:jc w:val="center"/>
        </w:trPr>
        <w:tc>
          <w:tcPr>
            <w:tcW w:w="2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1315" w:rsidRP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1315" w:rsidRPr="00E61315" w:rsidRDefault="00E61315" w:rsidP="003A023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3A0234" w:rsidRDefault="003A0234" w:rsidP="003A0234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  <w:r w:rsidRPr="003A0234">
        <w:rPr>
          <w:rFonts w:ascii="幼圆" w:eastAsia="幼圆" w:hAnsi="宋体" w:hint="eastAsia"/>
          <w:b/>
          <w:bCs/>
          <w:sz w:val="30"/>
          <w:szCs w:val="30"/>
        </w:rPr>
        <w:lastRenderedPageBreak/>
        <w:t>变更</w:t>
      </w:r>
      <w:r>
        <w:rPr>
          <w:rFonts w:ascii="幼圆" w:eastAsia="幼圆" w:hAnsi="宋体" w:hint="eastAsia"/>
          <w:b/>
          <w:bCs/>
          <w:sz w:val="30"/>
          <w:szCs w:val="30"/>
        </w:rPr>
        <w:t>类型：</w:t>
      </w:r>
    </w:p>
    <w:tbl>
      <w:tblPr>
        <w:tblW w:w="9772" w:type="dxa"/>
        <w:tblInd w:w="-34" w:type="dxa"/>
        <w:tblLook w:val="04A0" w:firstRow="1" w:lastRow="0" w:firstColumn="1" w:lastColumn="0" w:noHBand="0" w:noVBand="1"/>
      </w:tblPr>
      <w:tblGrid>
        <w:gridCol w:w="1152"/>
        <w:gridCol w:w="4040"/>
        <w:gridCol w:w="1620"/>
        <w:gridCol w:w="2960"/>
      </w:tblGrid>
      <w:tr w:rsidR="003A0234" w:rsidRPr="003A0234" w:rsidTr="003A0234">
        <w:trPr>
          <w:trHeight w:val="275"/>
        </w:trPr>
        <w:tc>
          <w:tcPr>
            <w:tcW w:w="11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变更类型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判定标准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A023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典型示例</w:t>
            </w:r>
          </w:p>
        </w:tc>
      </w:tr>
      <w:tr w:rsidR="003A0234" w:rsidRPr="003A0234" w:rsidTr="003A0234">
        <w:trPr>
          <w:trHeight w:val="926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紧急变更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 xml:space="preserve">紧急变更指的是如果不进行变更，会立即或正在严重影响业务运行、导致严重影响服务等级或者带来重大影响的变更。 </w:t>
            </w: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br/>
              <w:t>这些变更需要通过快速路径来迅速执行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不满足前导时间政策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关键设备突发状况，严重影响用户关键业务，需要第一时间启用应急设备或应急配置，保证关键业务尽快恢复正常。</w:t>
            </w:r>
          </w:p>
        </w:tc>
      </w:tr>
      <w:tr w:rsidR="003A0234" w:rsidRPr="003A0234" w:rsidTr="003A0234">
        <w:trPr>
          <w:trHeight w:val="926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重大变更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重大变更指的是涉及影响范围较大、实施风险较大（实施的失败会带来重大后果）、实施较复杂（例如需要集成开发，多部门协同实施处理）的变更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根据变更风险或影响程度来衡量区分级别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关键设备计划内停机、重启、更换等(设备返修)</w:t>
            </w:r>
          </w:p>
        </w:tc>
      </w:tr>
      <w:tr w:rsidR="003A0234" w:rsidRPr="003A0234" w:rsidTr="003A0234">
        <w:trPr>
          <w:trHeight w:val="1158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一般变更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一般变更指的是涉及影响范围较小（仅影响个人或小组，不影响业务的运行）、实施风险较小（不会带来重大后果）、实施较简单（不需要集成开发，单一部门或个人实施处理）的变更。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一般设备更换(设备返修)，软件版本升级等</w:t>
            </w:r>
          </w:p>
        </w:tc>
      </w:tr>
      <w:tr w:rsidR="003A0234" w:rsidRPr="003A0234" w:rsidTr="003A0234">
        <w:trPr>
          <w:trHeight w:val="1158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标准变更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 xml:space="preserve">标准变更指的是日常发生、影响范围小、有标准操作流程、实施风险小（不会带来重大后果）的预授权的变更。 </w:t>
            </w: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br/>
              <w:t>标准变更需要预先制定出相应的变更清单，通常走事件或者服务请求管理流程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color w:val="000000"/>
                <w:kern w:val="0"/>
                <w:sz w:val="20"/>
                <w:szCs w:val="20"/>
              </w:rPr>
              <w:t>查看是否在预定义的标准变更清单中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A0234" w:rsidRPr="003A0234" w:rsidRDefault="003A0234" w:rsidP="003A0234">
            <w:pPr>
              <w:widowControl/>
              <w:jc w:val="left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3A0234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设备配置变更，部件添加，设备搬迁等</w:t>
            </w:r>
          </w:p>
        </w:tc>
      </w:tr>
    </w:tbl>
    <w:p w:rsidR="003A0234" w:rsidRDefault="00AD2F31" w:rsidP="00AD2F31">
      <w:pPr>
        <w:snapToGrid w:val="0"/>
        <w:spacing w:beforeLines="50" w:before="156" w:afterLines="50" w:after="156"/>
        <w:jc w:val="left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/>
          <w:b/>
          <w:bCs/>
          <w:sz w:val="30"/>
          <w:szCs w:val="30"/>
        </w:rPr>
        <w:br w:type="page"/>
      </w:r>
      <w:r>
        <w:rPr>
          <w:rFonts w:ascii="幼圆" w:eastAsia="幼圆" w:hAnsi="宋体" w:hint="eastAsia"/>
          <w:b/>
          <w:bCs/>
          <w:sz w:val="30"/>
          <w:szCs w:val="30"/>
        </w:rPr>
        <w:lastRenderedPageBreak/>
        <w:t>变更前导时间：</w:t>
      </w:r>
    </w:p>
    <w:tbl>
      <w:tblPr>
        <w:tblW w:w="10000" w:type="dxa"/>
        <w:tblInd w:w="108" w:type="dxa"/>
        <w:tblLook w:val="04A0" w:firstRow="1" w:lastRow="0" w:firstColumn="1" w:lastColumn="0" w:noHBand="0" w:noVBand="1"/>
      </w:tblPr>
      <w:tblGrid>
        <w:gridCol w:w="4220"/>
        <w:gridCol w:w="2840"/>
        <w:gridCol w:w="1940"/>
        <w:gridCol w:w="1000"/>
      </w:tblGrid>
      <w:tr w:rsidR="00AD2F31" w:rsidRPr="00AD2F31" w:rsidTr="00AD2F31">
        <w:trPr>
          <w:trHeight w:val="343"/>
        </w:trPr>
        <w:tc>
          <w:tcPr>
            <w:tcW w:w="70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变更前导时间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变更优先级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变更前导时间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重大变更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5工作日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一般变更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2工作日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标准变更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1工作日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26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90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变更目标时间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686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测量准则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受理变更+质量检查时间</w:t>
            </w: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br/>
              <w:t xml:space="preserve">[新建-已批准]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t>变更关闭时间</w:t>
            </w:r>
            <w:r w:rsidRPr="00AD2F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</w:rPr>
              <w:br/>
              <w:t>[已批准-已关闭]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紧急变更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1小时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1工作日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重大变更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1工作日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5工作日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一般变更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4小时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2工作日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标准变更</w:t>
            </w:r>
            <w:r w:rsidRPr="00AD2F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1小时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333399"/>
                <w:kern w:val="0"/>
                <w:sz w:val="24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99"/>
                <w:kern w:val="0"/>
                <w:sz w:val="24"/>
              </w:rPr>
            </w:pPr>
          </w:p>
        </w:tc>
      </w:tr>
      <w:tr w:rsidR="00AD2F31" w:rsidRPr="00AD2F31" w:rsidTr="00AD2F31">
        <w:trPr>
          <w:trHeight w:val="326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变更类型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审批路径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紧急变更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变更经理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重大变更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变更经理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一般变更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变更主管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D2F31" w:rsidRPr="00AD2F31" w:rsidTr="00AD2F31">
        <w:trPr>
          <w:trHeight w:val="343"/>
        </w:trPr>
        <w:tc>
          <w:tcPr>
            <w:tcW w:w="4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标准变更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  <w:r w:rsidRPr="00AD2F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</w:rPr>
              <w:t>变更实施者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F31" w:rsidRPr="00AD2F31" w:rsidRDefault="00AD2F31" w:rsidP="00AD2F3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AD2F31" w:rsidRPr="003A0234" w:rsidRDefault="00AD2F31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E61315" w:rsidRDefault="00E61315" w:rsidP="004365E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sectPr w:rsidR="00E61315" w:rsidSect="00D1442A"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D44" w:rsidRDefault="00926D44">
      <w:r>
        <w:separator/>
      </w:r>
    </w:p>
  </w:endnote>
  <w:endnote w:type="continuationSeparator" w:id="0">
    <w:p w:rsidR="00926D44" w:rsidRDefault="0092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773" w:rsidRPr="004365E1" w:rsidRDefault="00A35773" w:rsidP="00A35773">
    <w:pPr>
      <w:pStyle w:val="a4"/>
      <w:rPr>
        <w:rFonts w:ascii="幼圆" w:eastAsia="幼圆"/>
      </w:rPr>
    </w:pPr>
    <w:r w:rsidRPr="00D1442A">
      <w:rPr>
        <w:rFonts w:ascii="幼圆" w:eastAsia="幼圆" w:hint="eastAsia"/>
        <w:color w:val="FE0000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CC2DCB">
      <w:rPr>
        <w:rFonts w:ascii="幼圆" w:eastAsia="幼圆"/>
        <w:bCs/>
        <w:noProof/>
      </w:rPr>
      <w:t>i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CC2DCB">
      <w:rPr>
        <w:rFonts w:ascii="幼圆" w:eastAsia="幼圆"/>
        <w:bCs/>
        <w:noProof/>
      </w:rPr>
      <w:instrText>7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CC2DCB">
      <w:rPr>
        <w:rFonts w:ascii="幼圆" w:eastAsia="幼圆"/>
        <w:bCs/>
        <w:noProof/>
      </w:rPr>
      <w:t>5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A35773" w:rsidRPr="00A35773" w:rsidRDefault="00A357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788" w:rsidRPr="004365E1" w:rsidRDefault="000B1788" w:rsidP="000B1788">
    <w:pPr>
      <w:pStyle w:val="a4"/>
      <w:rPr>
        <w:rFonts w:ascii="幼圆" w:eastAsia="幼圆"/>
      </w:rPr>
    </w:pPr>
    <w:r w:rsidRPr="00B3789B">
      <w:rPr>
        <w:rFonts w:ascii="幼圆" w:eastAsia="幼圆" w:hint="eastAsia"/>
        <w:highlight w:val="yellow"/>
      </w:rPr>
      <w:t>广东科技有限公司</w:t>
    </w:r>
    <w:r w:rsidRPr="00F86E3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</w:t>
    </w:r>
    <w:r>
      <w:rPr>
        <w:rFonts w:ascii="幼圆" w:eastAsia="幼圆"/>
      </w:rPr>
      <w:t xml:space="preserve">       </w:t>
    </w:r>
    <w:r>
      <w:rPr>
        <w:rFonts w:ascii="幼圆" w:eastAsia="幼圆" w:hint="eastAsia"/>
      </w:rPr>
      <w:t xml:space="preserve">                            </w:t>
    </w:r>
    <w:r w:rsidRPr="00F86E36">
      <w:rPr>
        <w:rFonts w:ascii="幼圆" w:eastAsia="幼圆" w:hint="eastAsia"/>
      </w:rPr>
      <w:t xml:space="preserve"> 第</w:t>
    </w:r>
    <w:r w:rsidRPr="00F86E36">
      <w:rPr>
        <w:rFonts w:ascii="幼圆" w:eastAsia="幼圆" w:hint="eastAsia"/>
        <w:lang w:val="zh-CN"/>
      </w:rPr>
      <w:t xml:space="preserve">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PAGE</w:instrText>
    </w:r>
    <w:r w:rsidRPr="00F86E36">
      <w:rPr>
        <w:rFonts w:ascii="幼圆" w:eastAsia="幼圆" w:hint="eastAsia"/>
        <w:bCs/>
      </w:rPr>
      <w:fldChar w:fldCharType="separate"/>
    </w:r>
    <w:r w:rsidR="00D1442A">
      <w:rPr>
        <w:rFonts w:ascii="幼圆" w:eastAsia="幼圆"/>
        <w:bCs/>
        <w:noProof/>
      </w:rPr>
      <w:t>1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lang w:val="zh-CN"/>
      </w:rPr>
      <w:t xml:space="preserve"> 页，共 </w: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=</w:instrText>
    </w:r>
    <w:r w:rsidRPr="00F86E36">
      <w:rPr>
        <w:rFonts w:ascii="幼圆" w:eastAsia="幼圆" w:hint="eastAsia"/>
        <w:bCs/>
      </w:rPr>
      <w:fldChar w:fldCharType="begin"/>
    </w:r>
    <w:r w:rsidRPr="00F86E36">
      <w:rPr>
        <w:rFonts w:ascii="幼圆" w:eastAsia="幼圆" w:hint="eastAsia"/>
        <w:bCs/>
      </w:rPr>
      <w:instrText>NUMPAGES</w:instrText>
    </w:r>
    <w:r w:rsidRPr="00F86E36">
      <w:rPr>
        <w:rFonts w:ascii="幼圆" w:eastAsia="幼圆" w:hint="eastAsia"/>
        <w:bCs/>
      </w:rPr>
      <w:fldChar w:fldCharType="separate"/>
    </w:r>
    <w:r w:rsidR="00D1442A">
      <w:rPr>
        <w:rFonts w:ascii="幼圆" w:eastAsia="幼圆"/>
        <w:bCs/>
        <w:noProof/>
      </w:rPr>
      <w:instrText>7</w:instrTex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instrText xml:space="preserve"> -2</w:instrText>
    </w:r>
    <w:r w:rsidRPr="00F86E36">
      <w:rPr>
        <w:rFonts w:ascii="幼圆" w:eastAsia="幼圆" w:hint="eastAsia"/>
        <w:bCs/>
      </w:rPr>
      <w:fldChar w:fldCharType="separate"/>
    </w:r>
    <w:r w:rsidR="00D1442A">
      <w:rPr>
        <w:rFonts w:ascii="幼圆" w:eastAsia="幼圆"/>
        <w:bCs/>
        <w:noProof/>
      </w:rPr>
      <w:t>5</w:t>
    </w:r>
    <w:r w:rsidRPr="00F86E36">
      <w:rPr>
        <w:rFonts w:ascii="幼圆" w:eastAsia="幼圆" w:hint="eastAsia"/>
        <w:bCs/>
      </w:rPr>
      <w:fldChar w:fldCharType="end"/>
    </w:r>
    <w:r w:rsidRPr="00F86E36">
      <w:rPr>
        <w:rFonts w:ascii="幼圆" w:eastAsia="幼圆" w:hint="eastAsia"/>
        <w:bCs/>
      </w:rPr>
      <w:t xml:space="preserve"> 页</w:t>
    </w:r>
  </w:p>
  <w:p w:rsidR="000B1788" w:rsidRPr="000B1788" w:rsidRDefault="000B1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D44" w:rsidRDefault="00926D44">
      <w:r>
        <w:separator/>
      </w:r>
    </w:p>
  </w:footnote>
  <w:footnote w:type="continuationSeparator" w:id="0">
    <w:p w:rsidR="00926D44" w:rsidRDefault="00926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9B" w:rsidRDefault="00B3789B" w:rsidP="00B3789B">
    <w:r w:rsidRPr="00D1442A">
      <w:rPr>
        <w:rFonts w:ascii="幼圆" w:eastAsia="幼圆"/>
        <w:color w:val="FF0000"/>
        <w:sz w:val="18"/>
        <w:szCs w:val="18"/>
        <w:highlight w:val="yellow"/>
      </w:rPr>
      <w:t>ZRXX</w:t>
    </w:r>
    <w:r w:rsidRPr="00D1442A">
      <w:rPr>
        <w:rFonts w:ascii="幼圆" w:eastAsia="幼圆" w:hint="eastAsia"/>
        <w:sz w:val="18"/>
        <w:szCs w:val="18"/>
      </w:rPr>
      <w:t>-20000</w:t>
    </w:r>
    <w:r w:rsidR="00E61315" w:rsidRPr="00D1442A">
      <w:rPr>
        <w:rFonts w:ascii="幼圆" w:eastAsia="幼圆"/>
        <w:sz w:val="18"/>
        <w:szCs w:val="18"/>
      </w:rPr>
      <w:t>-CH</w:t>
    </w:r>
    <w:r w:rsidRPr="00D1442A">
      <w:rPr>
        <w:rFonts w:ascii="幼圆" w:eastAsia="幼圆"/>
        <w:sz w:val="18"/>
        <w:szCs w:val="18"/>
      </w:rPr>
      <w:t>-G</w:t>
    </w:r>
    <w:r w:rsidRPr="00D1442A">
      <w:rPr>
        <w:rFonts w:ascii="幼圆" w:eastAsia="幼圆" w:hint="eastAsia"/>
        <w:sz w:val="18"/>
        <w:szCs w:val="18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 w:rsidR="00E61315">
      <w:rPr>
        <w:rFonts w:ascii="幼圆" w:eastAsia="幼圆" w:hint="eastAsia"/>
        <w:sz w:val="18"/>
        <w:szCs w:val="18"/>
      </w:rPr>
      <w:t>变更管理流程指南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 版本：</w:t>
    </w:r>
    <w:r>
      <w:rPr>
        <w:rFonts w:ascii="幼圆" w:eastAsia="幼圆"/>
        <w:sz w:val="18"/>
        <w:szCs w:val="18"/>
      </w:rPr>
      <w:t>V1.0</w:t>
    </w:r>
  </w:p>
  <w:p w:rsidR="00B3789B" w:rsidRPr="00B3789B" w:rsidRDefault="00B3789B" w:rsidP="00B3789B"/>
  <w:p w:rsidR="004365E1" w:rsidRPr="00B3789B" w:rsidRDefault="004365E1" w:rsidP="00B378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89B" w:rsidRPr="00B3789B" w:rsidRDefault="00B3789B" w:rsidP="00B3789B">
    <w:bookmarkStart w:id="1" w:name="_Hlk2261473"/>
    <w:r w:rsidRPr="00EC1447">
      <w:rPr>
        <w:rFonts w:ascii="幼圆" w:eastAsia="幼圆"/>
        <w:sz w:val="18"/>
        <w:szCs w:val="18"/>
        <w:highlight w:val="yellow"/>
      </w:rPr>
      <w:t>ZRXX</w:t>
    </w:r>
    <w:r w:rsidRPr="00EC1447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EC1447">
      <w:rPr>
        <w:rFonts w:ascii="幼圆" w:eastAsia="幼圆" w:hint="eastAsia"/>
        <w:sz w:val="18"/>
        <w:szCs w:val="18"/>
        <w:highlight w:val="yellow"/>
      </w:rPr>
      <w:t>-</w:t>
    </w:r>
    <w:r w:rsidR="00E61315">
      <w:rPr>
        <w:rFonts w:ascii="幼圆" w:eastAsia="幼圆"/>
        <w:sz w:val="18"/>
        <w:szCs w:val="18"/>
        <w:highlight w:val="yellow"/>
      </w:rPr>
      <w:t>CH</w:t>
    </w:r>
    <w:r>
      <w:rPr>
        <w:rFonts w:ascii="幼圆" w:eastAsia="幼圆"/>
        <w:sz w:val="18"/>
        <w:szCs w:val="18"/>
        <w:highlight w:val="yellow"/>
      </w:rPr>
      <w:t>-G</w:t>
    </w:r>
    <w:r w:rsidRPr="00EC1447">
      <w:rPr>
        <w:rFonts w:ascii="幼圆" w:eastAsia="幼圆" w:hint="eastAsia"/>
        <w:sz w:val="18"/>
        <w:szCs w:val="18"/>
        <w:highlight w:val="yellow"/>
      </w:rPr>
      <w:t>-01</w:t>
    </w:r>
    <w:r w:rsidRPr="009E7A5F">
      <w:rPr>
        <w:rFonts w:ascii="幼圆" w:eastAsia="幼圆" w:hint="eastAsia"/>
        <w:sz w:val="18"/>
        <w:szCs w:val="18"/>
      </w:rPr>
      <w:t xml:space="preserve"> </w:t>
    </w:r>
    <w:r w:rsidR="00E61315">
      <w:rPr>
        <w:rFonts w:ascii="幼圆" w:eastAsia="幼圆" w:hint="eastAsia"/>
        <w:sz w:val="18"/>
        <w:szCs w:val="18"/>
      </w:rPr>
      <w:t xml:space="preserve">变更管理流程指南 </w:t>
    </w:r>
    <w:r w:rsidR="00E61315">
      <w:rPr>
        <w:rFonts w:ascii="幼圆" w:eastAsia="幼圆"/>
        <w:sz w:val="18"/>
        <w:szCs w:val="18"/>
      </w:rPr>
      <w:t xml:space="preserve"> 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  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</w:t>
    </w:r>
    <w:r>
      <w:rPr>
        <w:rFonts w:ascii="幼圆" w:eastAsia="幼圆" w:hint="eastAsia"/>
        <w:sz w:val="18"/>
        <w:szCs w:val="18"/>
      </w:rPr>
      <w:t xml:space="preserve">             版本：</w:t>
    </w:r>
    <w:r>
      <w:rPr>
        <w:rFonts w:ascii="幼圆" w:eastAsia="幼圆"/>
        <w:sz w:val="18"/>
        <w:szCs w:val="18"/>
      </w:rPr>
      <w:t>V1.0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9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0000004"/>
    <w:multiLevelType w:val="multilevel"/>
    <w:tmpl w:val="CFD850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9836BD7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1788"/>
    <w:rsid w:val="00131114"/>
    <w:rsid w:val="00172A27"/>
    <w:rsid w:val="001826AB"/>
    <w:rsid w:val="001A0CCF"/>
    <w:rsid w:val="001E74A0"/>
    <w:rsid w:val="00217149"/>
    <w:rsid w:val="002450CF"/>
    <w:rsid w:val="00351F0A"/>
    <w:rsid w:val="00377764"/>
    <w:rsid w:val="003A0234"/>
    <w:rsid w:val="003A630E"/>
    <w:rsid w:val="003D4C51"/>
    <w:rsid w:val="0042025B"/>
    <w:rsid w:val="00422BCA"/>
    <w:rsid w:val="004365E1"/>
    <w:rsid w:val="004D759D"/>
    <w:rsid w:val="00640491"/>
    <w:rsid w:val="0067789B"/>
    <w:rsid w:val="00686D9B"/>
    <w:rsid w:val="006C7A96"/>
    <w:rsid w:val="00707C94"/>
    <w:rsid w:val="00757497"/>
    <w:rsid w:val="007709F5"/>
    <w:rsid w:val="00782D90"/>
    <w:rsid w:val="00790D2D"/>
    <w:rsid w:val="007E3590"/>
    <w:rsid w:val="008008B1"/>
    <w:rsid w:val="008453B7"/>
    <w:rsid w:val="00893537"/>
    <w:rsid w:val="00926D44"/>
    <w:rsid w:val="009E151B"/>
    <w:rsid w:val="00A35773"/>
    <w:rsid w:val="00A847CB"/>
    <w:rsid w:val="00A95A3C"/>
    <w:rsid w:val="00AB2958"/>
    <w:rsid w:val="00AD129B"/>
    <w:rsid w:val="00AD2F31"/>
    <w:rsid w:val="00AF43D4"/>
    <w:rsid w:val="00B2470B"/>
    <w:rsid w:val="00B3789B"/>
    <w:rsid w:val="00B5660F"/>
    <w:rsid w:val="00C73946"/>
    <w:rsid w:val="00CA26DB"/>
    <w:rsid w:val="00CC2DCB"/>
    <w:rsid w:val="00D1442A"/>
    <w:rsid w:val="00D23261"/>
    <w:rsid w:val="00D34C7C"/>
    <w:rsid w:val="00D41977"/>
    <w:rsid w:val="00D424ED"/>
    <w:rsid w:val="00D4321B"/>
    <w:rsid w:val="00DC6BAA"/>
    <w:rsid w:val="00E12C03"/>
    <w:rsid w:val="00E61315"/>
    <w:rsid w:val="00E770EA"/>
    <w:rsid w:val="00E86494"/>
    <w:rsid w:val="00F1436A"/>
    <w:rsid w:val="00F24AAB"/>
    <w:rsid w:val="00FC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9DB0C5"/>
  <w15:chartTrackingRefBased/>
  <w15:docId w15:val="{D57CE51D-7962-4656-9799-19B01402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无间隔 字符"/>
    <w:link w:val="a6"/>
    <w:rPr>
      <w:rFonts w:ascii="Calibri" w:hAnsi="Calibri"/>
      <w:sz w:val="22"/>
      <w:szCs w:val="22"/>
      <w:lang w:val="en-US" w:eastAsia="zh-CN" w:bidi="ar-SA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kern w:val="2"/>
      <w:sz w:val="18"/>
      <w:szCs w:val="18"/>
    </w:rPr>
  </w:style>
  <w:style w:type="paragraph" w:customStyle="1" w:styleId="ae">
    <w:name w:val="表格标题"/>
    <w:next w:val="a"/>
    <w:pPr>
      <w:spacing w:line="360" w:lineRule="auto"/>
      <w:jc w:val="center"/>
    </w:pPr>
    <w:rPr>
      <w:rFonts w:eastAsia="黑体"/>
      <w:bCs/>
      <w:sz w:val="21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50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af0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styleId="60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pPr>
      <w:ind w:left="1260"/>
      <w:jc w:val="left"/>
    </w:pPr>
    <w:rPr>
      <w:rFonts w:ascii="Calibri" w:hAnsi="Calibri"/>
      <w:sz w:val="18"/>
      <w:szCs w:val="18"/>
    </w:rPr>
  </w:style>
  <w:style w:type="paragraph" w:styleId="af1">
    <w:name w:val="Body Text First Indent"/>
    <w:basedOn w:val="af2"/>
    <w:pPr>
      <w:spacing w:after="60" w:line="300" w:lineRule="auto"/>
      <w:ind w:firstLineChars="200" w:firstLine="200"/>
    </w:pPr>
    <w:rPr>
      <w:rFonts w:ascii="Arial" w:hAnsi="Arial"/>
    </w:rPr>
  </w:style>
  <w:style w:type="paragraph" w:styleId="af2">
    <w:name w:val="Body Text"/>
    <w:basedOn w:val="a"/>
    <w:pPr>
      <w:spacing w:after="120"/>
    </w:pPr>
  </w:style>
  <w:style w:type="paragraph" w:styleId="af3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af4">
    <w:name w:val="Date"/>
    <w:basedOn w:val="a"/>
    <w:next w:val="a"/>
    <w:pPr>
      <w:ind w:leftChars="2500" w:left="100"/>
    </w:pPr>
    <w:rPr>
      <w:rFonts w:ascii="Arial" w:hAnsi="Arial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pPr>
      <w:ind w:left="63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customStyle="1" w:styleId="af5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6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styleId="a6">
    <w:name w:val="No Spacing"/>
    <w:link w:val="a5"/>
    <w:qFormat/>
    <w:rPr>
      <w:rFonts w:ascii="Calibri" w:hAnsi="Calibri"/>
      <w:sz w:val="22"/>
      <w:szCs w:val="22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"/>
    <w:autoRedefine/>
    <w:rsid w:val="00B3789B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299</Words>
  <Characters>1707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SinoServiceOne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用户满意度处理指引</dc:title>
  <dc:subject/>
  <dc:creator>CuiYong</dc:creator>
  <cp:keywords/>
  <dc:description/>
  <cp:lastModifiedBy>Ming</cp:lastModifiedBy>
  <cp:revision>8</cp:revision>
  <cp:lastPrinted>2014-04-10T05:50:00Z</cp:lastPrinted>
  <dcterms:created xsi:type="dcterms:W3CDTF">2019-05-20T07:39:00Z</dcterms:created>
  <dcterms:modified xsi:type="dcterms:W3CDTF">2019-05-20T07:42:00Z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