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1228FC" w:rsidP="00CC6743">
      <w:pPr>
        <w:jc w:val="center"/>
        <w:rPr>
          <w:rFonts w:ascii="幼圆" w:eastAsia="幼圆"/>
          <w:b/>
          <w:sz w:val="32"/>
          <w:szCs w:val="32"/>
        </w:rPr>
      </w:pPr>
      <w:r w:rsidRPr="001228FC">
        <w:rPr>
          <w:rFonts w:ascii="幼圆" w:eastAsia="幼圆" w:hint="eastAsia"/>
          <w:b/>
          <w:sz w:val="32"/>
          <w:szCs w:val="32"/>
        </w:rPr>
        <w:t>关键业务影响与应变方式分析表</w:t>
      </w:r>
    </w:p>
    <w:p w:rsidR="00CC6743" w:rsidRDefault="009A370F" w:rsidP="00CC6743">
      <w:pPr>
        <w:jc w:val="center"/>
        <w:rPr>
          <w:rFonts w:ascii="幼圆" w:eastAsia="幼圆"/>
        </w:rPr>
      </w:pPr>
      <w:r w:rsidRPr="009A370F">
        <w:rPr>
          <w:rFonts w:ascii="幼圆" w:eastAsia="幼圆"/>
          <w:color w:val="FF0000"/>
          <w:highlight w:val="yellow"/>
        </w:rPr>
        <w:t>ZRXX</w:t>
      </w:r>
      <w:bookmarkStart w:id="0" w:name="_GoBack"/>
      <w:bookmarkEnd w:id="0"/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1228FC">
        <w:rPr>
          <w:rFonts w:ascii="幼圆" w:eastAsia="幼圆" w:hint="eastAsia"/>
        </w:rPr>
        <w:t>CN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01</w:t>
      </w:r>
    </w:p>
    <w:p w:rsidR="00EB00C5" w:rsidRDefault="00EB00C5" w:rsidP="00EB00C5">
      <w:pPr>
        <w:jc w:val="left"/>
        <w:rPr>
          <w:rFonts w:ascii="幼圆" w:eastAsia="幼圆"/>
        </w:rPr>
      </w:pPr>
      <w:r w:rsidRPr="001228FC">
        <w:rPr>
          <w:rFonts w:ascii="幼圆" w:eastAsia="幼圆" w:hAnsi="宋体" w:cs="宋体" w:hint="eastAsia"/>
          <w:b/>
          <w:bCs/>
          <w:kern w:val="0"/>
          <w:sz w:val="24"/>
          <w:szCs w:val="24"/>
        </w:rPr>
        <w:t>关键业务（或工作）：</w:t>
      </w:r>
      <w:r w:rsidR="00DB46CF" w:rsidRPr="00DB46CF">
        <w:rPr>
          <w:rFonts w:ascii="幼圆" w:eastAsia="幼圆" w:hAnsi="宋体" w:cs="宋体" w:hint="eastAsia"/>
          <w:b/>
          <w:bCs/>
          <w:color w:val="D40000"/>
          <w:kern w:val="0"/>
          <w:sz w:val="24"/>
          <w:szCs w:val="24"/>
          <w:highlight w:val="yellow"/>
        </w:rPr>
        <w:t>项目名称</w:t>
      </w:r>
    </w:p>
    <w:tbl>
      <w:tblPr>
        <w:tblW w:w="1404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1480"/>
        <w:gridCol w:w="1134"/>
        <w:gridCol w:w="2520"/>
        <w:gridCol w:w="2677"/>
        <w:gridCol w:w="1701"/>
        <w:gridCol w:w="1701"/>
        <w:gridCol w:w="1276"/>
        <w:gridCol w:w="1134"/>
      </w:tblGrid>
      <w:tr w:rsidR="00D065DE" w:rsidRPr="001228FC" w:rsidTr="00EB00C5">
        <w:trPr>
          <w:trHeight w:val="735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风险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发生几率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造成的影响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控制措施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恢复方案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恢复时间范围（小时/天）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责任人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D065DE" w:rsidRPr="001228FC" w:rsidTr="00EB00C5">
        <w:trPr>
          <w:trHeight w:val="1080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系统停电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短时间停电给工作造成暂时的中断。 较长时间的停电对工作正常进行造成一定的障碍。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D065DE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采用UPS，保证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系统服务</w:t>
            </w: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的正常运作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基础工程师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500"/>
        </w:trPr>
        <w:tc>
          <w:tcPr>
            <w:tcW w:w="426" w:type="dxa"/>
            <w:vMerge w:val="restart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设备故障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网络服务商 （ISP）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有时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系统数据传输受阻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及时抢修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通信链路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4小时/天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外协工程师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645"/>
        </w:trPr>
        <w:tc>
          <w:tcPr>
            <w:tcW w:w="426" w:type="dxa"/>
            <w:vMerge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服务器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系统数据传输受阻 作业无法正常进行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及时抢修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系统工程师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750"/>
        </w:trPr>
        <w:tc>
          <w:tcPr>
            <w:tcW w:w="426" w:type="dxa"/>
            <w:vMerge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网络设备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偶尔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重要设备会造成大范围内网络中断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可管理的重要设备配置文件备份，发生故障时可更换设备并迅速写入原配置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D065DE" w:rsidP="008827E6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中心设备冗余</w:t>
            </w:r>
            <w:r w:rsidR="008827E6">
              <w:rPr>
                <w:rFonts w:ascii="幼圆" w:eastAsia="幼圆" w:hAnsi="宋体" w:cs="宋体" w:hint="eastAsia"/>
                <w:kern w:val="0"/>
                <w:szCs w:val="21"/>
              </w:rPr>
              <w:t>切换，接入、汇聚设备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</w:t>
            </w:r>
            <w:r w:rsidR="008827E6">
              <w:rPr>
                <w:rFonts w:ascii="幼圆" w:eastAsia="幼圆" w:hAnsi="宋体" w:cs="宋体" w:hint="eastAsia"/>
                <w:kern w:val="0"/>
                <w:szCs w:val="21"/>
              </w:rPr>
              <w:t>链路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恢复</w:t>
            </w:r>
            <w:r w:rsidR="008827E6">
              <w:rPr>
                <w:rFonts w:ascii="幼圆" w:eastAsia="幼圆" w:hAnsi="宋体" w:cs="宋体" w:hint="eastAsia"/>
                <w:kern w:val="0"/>
                <w:szCs w:val="21"/>
              </w:rPr>
              <w:t>通信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网络工程师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2130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火灾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很小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D065DE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系统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瘫痪，长时间内无法正常工作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常备防火器材，定期检查有效性，机房设专用灭火设备。 工作间内严禁吸烟，不得使用与业务无关的电器，机房内不准放有易燃易爆物品 如遇火灾，迅速联络消防部门，并在灭火前后控制公司信息流向，进行保密处理。 重要数据保有备份。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4小时/天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525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lastRenderedPageBreak/>
              <w:t>高温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很少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D065DE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造成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服务器网络设备异常，运行的</w:t>
            </w: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业务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系统</w:t>
            </w: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停滞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按照机房标准安放空调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1小时/天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065DE" w:rsidRPr="001228FC" w:rsidTr="00EB00C5">
        <w:trPr>
          <w:trHeight w:val="500"/>
        </w:trPr>
        <w:tc>
          <w:tcPr>
            <w:tcW w:w="1906" w:type="dxa"/>
            <w:gridSpan w:val="2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重大自然灾害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极少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造成公司业务停滞</w:t>
            </w:r>
          </w:p>
        </w:tc>
        <w:tc>
          <w:tcPr>
            <w:tcW w:w="2677" w:type="dxa"/>
            <w:shd w:val="clear" w:color="000000" w:fill="FFFFFF"/>
            <w:vAlign w:val="center"/>
            <w:hideMark/>
          </w:tcPr>
          <w:p w:rsidR="001228FC" w:rsidRPr="001228FC" w:rsidRDefault="00D065DE" w:rsidP="00D065DE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kern w:val="0"/>
                <w:szCs w:val="21"/>
              </w:rPr>
              <w:t>系统上的重要数据</w:t>
            </w:r>
            <w:r w:rsidR="001228FC" w:rsidRPr="001228FC">
              <w:rPr>
                <w:rFonts w:ascii="幼圆" w:eastAsia="幼圆" w:hAnsi="宋体" w:cs="宋体" w:hint="eastAsia"/>
                <w:kern w:val="0"/>
                <w:szCs w:val="21"/>
              </w:rPr>
              <w:t>备份</w:t>
            </w:r>
            <w:r>
              <w:rPr>
                <w:rFonts w:ascii="幼圆" w:eastAsia="幼圆" w:hAnsi="宋体" w:cs="宋体" w:hint="eastAsia"/>
                <w:kern w:val="0"/>
                <w:szCs w:val="21"/>
              </w:rPr>
              <w:t>异地或视情况建设容灾系统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使用备份数据进行恢复</w:t>
            </w:r>
            <w:r w:rsidR="00D065DE">
              <w:rPr>
                <w:rFonts w:ascii="幼圆" w:eastAsia="幼圆" w:hAnsi="宋体" w:cs="宋体" w:hint="eastAsia"/>
                <w:kern w:val="0"/>
                <w:szCs w:val="21"/>
              </w:rPr>
              <w:t>或容灾自动切换服务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幼圆" w:eastAsia="幼圆" w:hAnsi="宋体" w:cs="宋体" w:hint="eastAsia"/>
                <w:kern w:val="0"/>
                <w:szCs w:val="21"/>
              </w:rPr>
              <w:t>4小时/天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1228FC" w:rsidRPr="001228FC" w:rsidRDefault="001228FC" w:rsidP="001228FC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1228FC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1228FC" w:rsidRDefault="001228FC" w:rsidP="00CC6743">
      <w:pPr>
        <w:jc w:val="center"/>
        <w:rPr>
          <w:rFonts w:ascii="幼圆" w:eastAsia="幼圆"/>
        </w:rPr>
      </w:pPr>
    </w:p>
    <w:p w:rsidR="00DB46CF" w:rsidRPr="00116E8F" w:rsidRDefault="00DB46CF" w:rsidP="00DB46CF">
      <w:pPr>
        <w:pStyle w:val="2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DB46CF" w:rsidRPr="006472DE" w:rsidRDefault="00DB46CF" w:rsidP="00DB46CF">
      <w:pPr>
        <w:pStyle w:val="2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p w:rsidR="003E7B91" w:rsidRPr="00DB46CF" w:rsidRDefault="003E7B91" w:rsidP="00DB46CF">
      <w:pPr>
        <w:pStyle w:val="2"/>
        <w:spacing w:line="720" w:lineRule="auto"/>
        <w:ind w:firstLineChars="0" w:firstLine="0"/>
        <w:rPr>
          <w:rFonts w:ascii="幼圆" w:eastAsia="幼圆"/>
        </w:rPr>
      </w:pPr>
    </w:p>
    <w:sectPr w:rsidR="003E7B91" w:rsidRPr="00DB46CF" w:rsidSect="00EB00C5">
      <w:headerReference w:type="default" r:id="rId6"/>
      <w:footerReference w:type="default" r:id="rId7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18A" w:rsidRDefault="005E218A" w:rsidP="00AB2311">
      <w:r>
        <w:separator/>
      </w:r>
    </w:p>
  </w:endnote>
  <w:endnote w:type="continuationSeparator" w:id="0">
    <w:p w:rsidR="005E218A" w:rsidRDefault="005E218A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42B91">
    <w:pPr>
      <w:pStyle w:val="a6"/>
      <w:rPr>
        <w:rFonts w:ascii="幼圆" w:eastAsia="幼圆"/>
        <w:lang w:eastAsia="zh-CN"/>
      </w:rPr>
    </w:pPr>
    <w:r w:rsidRPr="00DB46CF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9A370F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9A370F">
      <w:rPr>
        <w:rFonts w:ascii="幼圆" w:eastAsia="幼圆"/>
        <w:bCs/>
        <w:noProof/>
      </w:rPr>
      <w:t>2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18A" w:rsidRDefault="005E218A" w:rsidP="00AB2311">
      <w:r>
        <w:separator/>
      </w:r>
    </w:p>
  </w:footnote>
  <w:footnote w:type="continuationSeparator" w:id="0">
    <w:p w:rsidR="005E218A" w:rsidRDefault="005E218A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-20000-CN-R-01 关键业务影响及应变方式分析表</w:t>
    </w:r>
    <w:r w:rsidR="00DD703B">
      <w:rPr>
        <w:rFonts w:ascii="幼圆" w:eastAsia="幼圆" w:hint="eastAsia"/>
        <w:sz w:val="18"/>
        <w:szCs w:val="18"/>
      </w:rPr>
      <w:t xml:space="preserve">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5E218A"/>
    <w:rsid w:val="00606071"/>
    <w:rsid w:val="006874E7"/>
    <w:rsid w:val="00690BEC"/>
    <w:rsid w:val="00697978"/>
    <w:rsid w:val="0076768C"/>
    <w:rsid w:val="00780ABC"/>
    <w:rsid w:val="00833AD6"/>
    <w:rsid w:val="0083639B"/>
    <w:rsid w:val="00850779"/>
    <w:rsid w:val="008529B9"/>
    <w:rsid w:val="0086240D"/>
    <w:rsid w:val="008827E6"/>
    <w:rsid w:val="008C5263"/>
    <w:rsid w:val="00905052"/>
    <w:rsid w:val="009416A2"/>
    <w:rsid w:val="0096252B"/>
    <w:rsid w:val="0097558F"/>
    <w:rsid w:val="00995B91"/>
    <w:rsid w:val="009A26C6"/>
    <w:rsid w:val="009A2919"/>
    <w:rsid w:val="009A370F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B46CF"/>
    <w:rsid w:val="00DD703B"/>
    <w:rsid w:val="00DD79B9"/>
    <w:rsid w:val="00DE559B"/>
    <w:rsid w:val="00DF1E95"/>
    <w:rsid w:val="00E44BA5"/>
    <w:rsid w:val="00E7189D"/>
    <w:rsid w:val="00EB00C5"/>
    <w:rsid w:val="00EE1307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63B54"/>
  <w15:docId w15:val="{87CE68D4-9E23-4517-AF3C-4AC037B0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>gzbrt.com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4</cp:revision>
  <cp:lastPrinted>2015-07-02T05:57:00Z</cp:lastPrinted>
  <dcterms:created xsi:type="dcterms:W3CDTF">2019-05-10T07:08:00Z</dcterms:created>
  <dcterms:modified xsi:type="dcterms:W3CDTF">2019-08-13T05:08:00Z</dcterms:modified>
</cp:coreProperties>
</file>