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537A" w14:textId="481AEA15" w:rsidR="008A6CC5" w:rsidRP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3BF">
        <w:rPr>
          <w:rFonts w:ascii="Arial" w:hAnsi="Arial" w:cs="Arial"/>
          <w:b/>
          <w:bCs/>
          <w:sz w:val="28"/>
          <w:szCs w:val="28"/>
        </w:rPr>
        <w:t>Universidade Franciscana (UFN)</w:t>
      </w:r>
    </w:p>
    <w:p w14:paraId="61223079" w14:textId="6CDCD0F8" w:rsidR="00A443BF" w:rsidRP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3BF">
        <w:rPr>
          <w:rFonts w:ascii="Arial" w:hAnsi="Arial" w:cs="Arial"/>
          <w:b/>
          <w:bCs/>
          <w:sz w:val="28"/>
          <w:szCs w:val="28"/>
        </w:rPr>
        <w:t>Ciência da Computação</w:t>
      </w:r>
    </w:p>
    <w:p w14:paraId="19553736" w14:textId="6FDFBB49" w:rsid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3BF">
        <w:rPr>
          <w:rFonts w:ascii="Arial" w:hAnsi="Arial" w:cs="Arial"/>
          <w:b/>
          <w:bCs/>
          <w:sz w:val="28"/>
          <w:szCs w:val="28"/>
        </w:rPr>
        <w:t>Probabilidade e Estatística</w:t>
      </w:r>
    </w:p>
    <w:p w14:paraId="0CFAC15B" w14:textId="77777777" w:rsid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8CC125" w14:textId="77777777" w:rsid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B95658" w14:textId="77777777" w:rsid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F16CC1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4D1AA2D6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1BD73474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75583665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1D60C633" w14:textId="75B283AD" w:rsidR="00A443BF" w:rsidRPr="00A443BF" w:rsidRDefault="00A443BF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443BF">
        <w:rPr>
          <w:rFonts w:ascii="Arial" w:hAnsi="Arial" w:cs="Arial"/>
          <w:b/>
          <w:bCs/>
          <w:sz w:val="28"/>
          <w:szCs w:val="28"/>
        </w:rPr>
        <w:t>Trabalho sobre Distribuição No</w:t>
      </w:r>
      <w:r w:rsidR="00EE6954">
        <w:rPr>
          <w:rFonts w:ascii="Arial" w:hAnsi="Arial" w:cs="Arial"/>
          <w:b/>
          <w:bCs/>
          <w:sz w:val="28"/>
          <w:szCs w:val="28"/>
        </w:rPr>
        <w:t>rmal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EE6954">
        <w:rPr>
          <w:rFonts w:ascii="Arial" w:hAnsi="Arial" w:cs="Arial"/>
          <w:b/>
          <w:bCs/>
          <w:sz w:val="28"/>
          <w:szCs w:val="28"/>
        </w:rPr>
        <w:t>1)</w:t>
      </w:r>
    </w:p>
    <w:p w14:paraId="2D20E81D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4CD3C9DA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62D2181E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3999F71E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2FDE4130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16515407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2232464B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35EBBF7A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0A954672" w14:textId="0CE83205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  <w:r w:rsidRPr="00A443BF">
        <w:rPr>
          <w:rFonts w:ascii="Arial" w:hAnsi="Arial" w:cs="Arial"/>
          <w:b/>
          <w:bCs/>
          <w:sz w:val="28"/>
          <w:szCs w:val="28"/>
        </w:rPr>
        <w:t>Aluno:</w:t>
      </w:r>
      <w:r>
        <w:rPr>
          <w:rFonts w:ascii="Arial" w:hAnsi="Arial" w:cs="Arial"/>
          <w:sz w:val="28"/>
          <w:szCs w:val="28"/>
        </w:rPr>
        <w:t xml:space="preserve"> José Otávio Ribeiro Baggio;</w:t>
      </w:r>
    </w:p>
    <w:p w14:paraId="3745BBA9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076E471D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2F0D7686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447FA2F9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4E27373F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1E0C9AEE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771025DF" w14:textId="77777777" w:rsidR="00A443BF" w:rsidRDefault="00A443BF" w:rsidP="00A443BF">
      <w:pPr>
        <w:jc w:val="center"/>
        <w:rPr>
          <w:rFonts w:ascii="Arial" w:hAnsi="Arial" w:cs="Arial"/>
          <w:sz w:val="28"/>
          <w:szCs w:val="28"/>
        </w:rPr>
      </w:pPr>
    </w:p>
    <w:p w14:paraId="5F3F8DD5" w14:textId="27C3CBB7" w:rsidR="00A443BF" w:rsidRPr="00236C35" w:rsidRDefault="00A443BF" w:rsidP="00236C35">
      <w:pPr>
        <w:rPr>
          <w:rFonts w:ascii="Arial" w:hAnsi="Arial" w:cs="Arial"/>
          <w:b/>
          <w:bCs/>
          <w:sz w:val="26"/>
          <w:szCs w:val="26"/>
        </w:rPr>
      </w:pPr>
      <w:r w:rsidRPr="00236C35">
        <w:rPr>
          <w:rFonts w:ascii="Arial" w:hAnsi="Arial" w:cs="Arial"/>
          <w:b/>
          <w:bCs/>
          <w:sz w:val="26"/>
          <w:szCs w:val="26"/>
        </w:rPr>
        <w:lastRenderedPageBreak/>
        <w:t>O SAT é um exame usado por faculdades e universidades dos EUA para avaliar candidatos à graduação. As pontuações do exame são normalmente distribuídas. Em um ano recente, a pontuação média do teste foi de 1498 e o desvio padrão foi de 316 pontos.</w:t>
      </w:r>
    </w:p>
    <w:p w14:paraId="2B6B542C" w14:textId="77777777" w:rsidR="00236C35" w:rsidRPr="00383FA3" w:rsidRDefault="00236C35" w:rsidP="00A443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2F793F" w14:textId="246678EE" w:rsidR="00EE6954" w:rsidRPr="00383FA3" w:rsidRDefault="00383FA3" w:rsidP="00383FA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a) </w:t>
      </w:r>
      <w:r w:rsidR="00A443BF" w:rsidRPr="00383FA3">
        <w:rPr>
          <w:rFonts w:ascii="Arial" w:hAnsi="Arial" w:cs="Arial"/>
          <w:b/>
          <w:bCs/>
          <w:sz w:val="24"/>
          <w:szCs w:val="24"/>
        </w:rPr>
        <w:t>Que porcentagem de alunos tirou menos de 1000 pontos?</w:t>
      </w:r>
    </w:p>
    <w:p w14:paraId="2F2FBD8E" w14:textId="71850636" w:rsidR="00383FA3" w:rsidRDefault="00383FA3" w:rsidP="00383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A porcentagem de alunos foi de 5,75%;</w:t>
      </w:r>
    </w:p>
    <w:p w14:paraId="76D3D099" w14:textId="0944A21E" w:rsidR="00383FA3" w:rsidRDefault="00383FA3" w:rsidP="00383FA3">
      <w:pPr>
        <w:ind w:left="141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761F4B" wp14:editId="6764D0BE">
            <wp:extent cx="5334000" cy="2561849"/>
            <wp:effectExtent l="0" t="0" r="0" b="0"/>
            <wp:docPr id="8510892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59" cy="256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6E98" w14:textId="77777777" w:rsidR="00383FA3" w:rsidRDefault="00383FA3" w:rsidP="00383FA3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383FA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</w:p>
    <w:p w14:paraId="7F524C9C" w14:textId="21A90542" w:rsidR="00383FA3" w:rsidRPr="00383FA3" w:rsidRDefault="00383FA3" w:rsidP="00383FA3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383FA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b) </w:t>
      </w:r>
      <w:r w:rsidRPr="00383FA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Qual a porcentagem de alunos que tirou entre 900 e 1500 pontos?</w:t>
      </w:r>
      <w:r w:rsidRPr="00383FA3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 xml:space="preserve"> </w:t>
      </w:r>
    </w:p>
    <w:p w14:paraId="7042A8DC" w14:textId="4A836DAF" w:rsidR="00EE6954" w:rsidRDefault="00383FA3" w:rsidP="00383FA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>A porcentagem de alunos foi de 47,33%;</w:t>
      </w:r>
    </w:p>
    <w:p w14:paraId="4E55FDE6" w14:textId="77777777" w:rsidR="00383FA3" w:rsidRDefault="00383FA3" w:rsidP="00383F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A63520" w14:textId="37D26297" w:rsidR="00383FA3" w:rsidRDefault="00383FA3" w:rsidP="00383FA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98DE61" wp14:editId="533F0F02">
            <wp:extent cx="5877645" cy="2524125"/>
            <wp:effectExtent l="0" t="0" r="8890" b="0"/>
            <wp:docPr id="15705608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15" cy="25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9CD5" w14:textId="77777777" w:rsidR="00236C35" w:rsidRDefault="00236C35" w:rsidP="00236C35">
      <w:pPr>
        <w:jc w:val="both"/>
        <w:rPr>
          <w:rFonts w:ascii="Arial" w:hAnsi="Arial" w:cs="Arial"/>
          <w:sz w:val="24"/>
          <w:szCs w:val="24"/>
        </w:rPr>
      </w:pPr>
    </w:p>
    <w:p w14:paraId="47DA8E64" w14:textId="77777777" w:rsidR="00236C35" w:rsidRDefault="00236C35" w:rsidP="00236C35">
      <w:pPr>
        <w:jc w:val="both"/>
        <w:rPr>
          <w:rFonts w:ascii="Arial" w:hAnsi="Arial" w:cs="Arial"/>
          <w:sz w:val="24"/>
          <w:szCs w:val="24"/>
        </w:rPr>
      </w:pPr>
    </w:p>
    <w:p w14:paraId="4ED64E9C" w14:textId="77777777" w:rsidR="00236C35" w:rsidRDefault="00236C35" w:rsidP="00236C35">
      <w:pPr>
        <w:jc w:val="both"/>
        <w:rPr>
          <w:rFonts w:ascii="Arial" w:hAnsi="Arial" w:cs="Arial"/>
          <w:sz w:val="24"/>
          <w:szCs w:val="24"/>
        </w:rPr>
      </w:pPr>
    </w:p>
    <w:p w14:paraId="287F5A99" w14:textId="3D015344" w:rsidR="00236C35" w:rsidRDefault="00236C35" w:rsidP="00236C35">
      <w:pPr>
        <w:jc w:val="both"/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236C35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lastRenderedPageBreak/>
        <w:t>c) Os 10% dos alunos com as melhores pontuações tiraram mais do que quantos pontos?</w:t>
      </w:r>
    </w:p>
    <w:p w14:paraId="48E2B581" w14:textId="236AD089" w:rsidR="00236C35" w:rsidRDefault="00236C35" w:rsidP="00236C35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Tiraram uma pontuação superior </w:t>
      </w:r>
      <w:proofErr w:type="gramStart"/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a</w:t>
      </w:r>
      <w:proofErr w:type="gramEnd"/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de: 1902.</w:t>
      </w:r>
      <w:r w:rsidR="009E0AC5">
        <w:rPr>
          <w:rFonts w:ascii="Arial" w:hAnsi="Arial" w:cs="Arial"/>
          <w:color w:val="373A3C"/>
          <w:sz w:val="24"/>
          <w:szCs w:val="24"/>
          <w:shd w:val="clear" w:color="auto" w:fill="FFFFFF"/>
        </w:rPr>
        <w:t>9</w:t>
      </w:r>
    </w:p>
    <w:p w14:paraId="42928F98" w14:textId="77777777" w:rsidR="009E0AC5" w:rsidRDefault="009E0AC5" w:rsidP="00236C35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438DF110" w14:textId="6FE85CDB" w:rsidR="009E0AC5" w:rsidRPr="00236C35" w:rsidRDefault="009E0AC5" w:rsidP="00236C3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365920" wp14:editId="048A1F08">
            <wp:extent cx="6251955" cy="2600325"/>
            <wp:effectExtent l="0" t="0" r="0" b="0"/>
            <wp:docPr id="32625216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94" cy="26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AC5" w:rsidRPr="00236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02E"/>
    <w:multiLevelType w:val="hybridMultilevel"/>
    <w:tmpl w:val="CC0A30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1AF7"/>
    <w:multiLevelType w:val="hybridMultilevel"/>
    <w:tmpl w:val="593E22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280018">
    <w:abstractNumId w:val="1"/>
  </w:num>
  <w:num w:numId="2" w16cid:durableId="94234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BF"/>
    <w:rsid w:val="00236C35"/>
    <w:rsid w:val="00383FA3"/>
    <w:rsid w:val="008A6CC5"/>
    <w:rsid w:val="009E0AC5"/>
    <w:rsid w:val="00A443BF"/>
    <w:rsid w:val="00E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4FB88E"/>
  <w15:chartTrackingRefBased/>
  <w15:docId w15:val="{204C8DB3-2844-413F-A0DC-8D0103DC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3E0536FF2044DB82A1CBD84E85475" ma:contentTypeVersion="4" ma:contentTypeDescription="Create a new document." ma:contentTypeScope="" ma:versionID="8ca12b74a5a63d8b7a524e2f1439219c">
  <xsd:schema xmlns:xsd="http://www.w3.org/2001/XMLSchema" xmlns:xs="http://www.w3.org/2001/XMLSchema" xmlns:p="http://schemas.microsoft.com/office/2006/metadata/properties" xmlns:ns3="4e359f5a-c751-4abf-9006-5f5e2c56837e" targetNamespace="http://schemas.microsoft.com/office/2006/metadata/properties" ma:root="true" ma:fieldsID="d034cd9e5b72603b669f44732f812f2f" ns3:_="">
    <xsd:import namespace="4e359f5a-c751-4abf-9006-5f5e2c568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9f5a-c751-4abf-9006-5f5e2c56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42AE7-8DEB-4CC8-9AD0-CE3753401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9f5a-c751-4abf-9006-5f5e2c568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D9510-7569-4D29-87F9-2EB8E6208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C4E7F-665F-4EF0-90EF-47EE6B958FBB}">
  <ds:schemaRefs>
    <ds:schemaRef ds:uri="http://schemas.microsoft.com/office/2006/metadata/properties"/>
    <ds:schemaRef ds:uri="http://purl.org/dc/elements/1.1/"/>
    <ds:schemaRef ds:uri="4e359f5a-c751-4abf-9006-5f5e2c56837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Otávio Ribeiro Baggio</dc:creator>
  <cp:keywords/>
  <dc:description/>
  <cp:lastModifiedBy>José Otávio Ribeiro Baggio</cp:lastModifiedBy>
  <cp:revision>1</cp:revision>
  <dcterms:created xsi:type="dcterms:W3CDTF">2024-04-23T21:07:00Z</dcterms:created>
  <dcterms:modified xsi:type="dcterms:W3CDTF">2024-04-23T21:58:00Z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0x01010024A3E0536FF2044DB82A1CBD84E85475</vt:lpwstr>
  </property>
</Properties>
</file>