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Протокол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по Соглашению о сотрудничестве в целях реализации национального проекта «Производительность труда», федерального и регионального проектов «Адресная поддержка повышения производительности труда на предприятиях» №___ от ___ между ___ и 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___ (далее – РЦК) и ___ (далее – Предприятие) заключено Соглашение о сотрудничестве в целях реализации национального, федерального и регионального проектов повышения производительности труда от ___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о сотрудничестве в период с ___ по ___ при поддержке РЦК на Предприятии были успешно реализованы мероприятия, указанные в приложении № 1 к настоящему Протоколу.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Выполненные мероприятия позволили достичь следующих результатов в потоке ключевого продукта ___: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Показатель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Ед. изм.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 проекта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Цель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Факт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предприятием открыты проекты и установлены следующие цели: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Проект по оптимизации продуктового потока/процесса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ВПП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Запасы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Выработка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Дополнительный показатель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РЦК и Предприятие пришли к единому мнению, что: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и запланированные в рамках реализации дополнительных проектов, реализуемых предприятием самостоятельно, в том числе указанных выше, позволят повысить производительность труда на ___% к базовому году и на ___% к 3 году участия Предприятия в национальном проекте.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позволили достичь целевого уровня развития производственной системы и создать поток-образец ключевого продукта (результаты оценки Предприятия по критериям развития производственной системы в приложении № 2).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Экономический эффект от реализованных мероприятий составит ___ руб. в год.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Предприятие дает согласие на использование РЦК информации, полученной в процессе реализации Мероприятий, для целей формирования и последующего тиражирования лучших практик повышения производительности труда.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  <w:br/>
              <w:t>___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РЦК:</w:t>
              <w:br/>
              <w:t>___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/___/</w:t>
              <w:br/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/___/</w:t>
              <w:br/>
              <w:t>М.П.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1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___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Наименование мероприятия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Результат мероприятия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1.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ДЕКОМПОЗИЦИЯ ЦЕЛЕЙ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дерева целей.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КПЭ руководителей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премирования по результатам выполнения КПЭ.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информационного центра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2.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ОПТИМИЗАЦИЯ ПОТОКОВ ПО ПРОИЗВОДСТВУ ПРОДУКЦИИ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пилотного потока с целью создания потока образца.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производственного анализа в пилотном потоке.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Картирование текущего состояния пилотного потока Предприятия, выявление проблем.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планов развития продуктового потока (комплект документов).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эталонного производственного участка.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Реализация Предприятием плана мероприятий по достижению целевого состояния продуктового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Закрытие проекта по оптимизации пилотного потока, анализ достижения целей. Признание потока образцом для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плана по охвату (вовлечению) ключевых потоков предприятия на период реализации Программы повышения производительности труда на предприятии.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2.10.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проектов по оптимизации потоков по производству продукции согласно плану по охвату (вовлечению) ключевых потоков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3.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ОБУЧЕНИЕ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[При наличии пункта в соглашении] Стартовое совещание на модельном предприятии. В рамках стартового совещания проходит обучение и ознакомление участников с результатами реализации проектов по оптимизации процессов и практикой внедрения производственной системы на модельном предприятии. Целевая аудитория: генеральный директор и/или заместитель генерального директора по производству.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Обучение рабочей группы проекта: Модуль 1. Обязательные курсы: 1) «Основы бережливого производства». Программа обучения направлена на изучение применения инструментов производственной системы, которые позволяют минимизировать потери и повысить эффективность текущей деятельности. 2) «Реализация проекта по улучшению». Программа обучения направлена на изучение основных фаз и этапов реализации проекта по оптимизации продуктового потока/процесса. 3) «5С на производстве». Программа обучения направлена на изучение и получение практического навыка применения инструмента «5С», предназначенного для организации безопасного и эффективного рабочего места. 4) «Картирование». Программа обучения направлена на изучение и получение практического навыка применения инструмента «Картирование», предназначенного для выявления и устранения потерь и оптимизацию продуктового потока/процесса. 5) «Производственный анализ». Программа обучения направлена на изучение и получение практического навыка применения инструмента «Производственный анализ», предназначенного для оперативного выявления проблем, влияющих на ритмичность продуктового потока/процесса. Модуль 2. Обязательные курсы: 6) «Стандартизированная работа». Программа обучения направлена на изучение и получение практического навыка применения «Стандартизированная работа», предназначенного для повышения эффективности работы персонала, повышение качества выполняемых работ. 7) Дополнительные 2 (два) тренинга на выбор из 3-х: 7.1) «Быстрая переналадка (SMED)». Программа обучения направлена на изучение и получение практического навыка применения инструмента «Быстрая переналадка (SMED)», предназначенного для сокращения времени переналадки оборудования и стандартизацию процесса переналадки. 7.2) «ОЕЕ» Программа обучения направлена на изучение и получение практического навыка применения показателя «Общая эффективность оборудования» с целью выявления и устранения потерь на оборудовании. 7.3) «Автономное обслуживание» Программа обучения направлена на изучение и получение практического навыка внедрения инструмента «Автономное обслуживание», предназначенного для снижения аварийных простоев оборудования, стандартизацию и внедрение процессам самостоятельного обслуживания оборудования. Целевая аудитория: Обязательные курсы: участники рабочей группы. На тренинги «Быстрая переналадка (SMED)» и «Автономное обслуживание» допускается приглашать функциональных специалистов, связанных с проведением переналадок оборудования или обслуживанием и ремонтом оборудования.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Отбор кандидатов на инструкторов – сотрудников Предприятия. Целевая аудитория: сотрудники предприятия, участники рабочей группы.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Сертификация на право проведения программ инструкторов – сотрудников Предприятия. Целевая аудитория: сотрудники предприятия, участники рабочей группы, отобранные для данного мероприятия в рамках предыдущего мероприятия (3.3.) и прошедшие подготовку на инструктора.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Стажировка сотрудников Предприятия на предприятии «предыдущей волны». Целевая аудитория: сотрудники предприятия- будущие участники рабочей группы, не более 3-х сотрудников из расчета 1 чел. на 500 чел. численности предприятия).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Дистанционное обучение персонала Предприятия. Целевая аудитория: руководители высшего звена управления, руководители среднего звена управления, линейные руководители, участники рабочих групп проектов, персонал предприятия (специалисты и рабочие).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4.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УПРАВЛЕНИЕ ПРОЕКТАМИ И ИЗМЕНЕНИЯМИ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Стартовое совещание по Программе на Предприятии (в т. ч. запуску проекта в пилотном потоке).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Опрос по готовности рабочей группы к реализации Программы на Предприятии, в т. ч.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базы данных, сбор фото и видеоматериалов по текущему состоянию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Организация регулярных выходов руководителей Предприятия (топ-менеджмент) на производство.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трех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шести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подачи и реализации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конкурсов проектов 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Реализация проектного подхода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Предприятием проектного офиса.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2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___</w:t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Оценка уровня развития производственной системы Предприятия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Методика оценки: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Оценка выполнения требований осуществляется последовательно от уровня «1» до уровня «3».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Не допускается переходить к оценке следующего уровня при невыполнении требований предыдущего уровня частично или полностью.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Например: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«2» содержат два условия, одно из которых не выполняется, то данное направление развития оценивается в 1 балл (при полном выполнении требований уровня «1»).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«3» содержат три условия, одно из которых не выполняется, то данное направление развития оценивается в 2 балла (при полном выполнении требований уровня «1» и «2»).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Числовое значение уровня соответствия (1, 2 или 3) является оценкой в баллах данного направления развития.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Баллы по всем направлениям развития суммируются в итоговую оценку.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Целевой уровень развития производственной системы признается достигнутым при достижении итоговой оценки не менее 21 балла.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Направление развития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 требования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Требование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Оценка критерия, балл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Охват потоков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реализован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открыт следующий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 по повышению производительности труда открыт в еще одном продуктовом потоке (при наличии).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50 %.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80 %.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 проект(проекты) по оптимизации одного из ключевых непроизводственных бизнес-процессов.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Достижение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10 %.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30 %.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5%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Достигнутые результаты (изменение трудоемкости, снижение запасов и т. п.) закреплены в нормативах и введены в действие как обязательные к использованию в операционной деятельности.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10%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проектов обеспечивают достижение целей предприятия по повышению производительности труда в текущий отчетный год.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Инструменты диагностики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разработаны карты текущего и целевого состояний потока создания ценности. Выявлены и документально зафиксированы проблемы, связанные с организацией процессов в потоке. Утвержден план мероприятий по достижению целевого состояния.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Проанализировано расстояние и маршруты перемещений материального потока, разработана диаграмма «спагетти». Зафиксированы проблемы, связанные с перемещениями в пространстве, слияниями/разделениями потоков. Разработана целевая планировка.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критических с точки зрения производительности рабочих местах (участках) ведется почасовый (поштучный) производственный анализ с указанием отклонений и анализом причин их появления.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анализ/хронометраж технологических операций, выявлены потери, зафиксированы проблемы, связанные с действиями операторов при производстве продукции.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Для выявления проблем и отклонений используются методы статистического управления (SPC, «6 сигма», FMEA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Планирование и логистика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Производству устанавливаются планы производства продукции на определенные отчетные периоды (квартал, месяц, неделя). Планы производства декомпозируются до сменного (суточного) задания каждому сотруднику.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правила перемещения изделий и материалов в потоке, устанавливающие маршруты, способы перемещений, тара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Устанавливаются графики запуска продукции в производство, обеспечивающие выполнение графика отгрузок (передачи на склад готовой продукции). Дата запуска определяется с помощью установленного норматива времени протекания процесса или времени выполнения заказа.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организована по принципам тянущей системы (при возникновении потребности на следующем переделе).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Производство на каждом этапе запускается по возникновению потребности следующего передела. Используются системы пополнения запасов, организован информационный поток сигналов на запуск производства и перемещение материалов.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до рабочих мест осуществляется без промежуточных перекладываний, без использования ГПМ, авто- и электротранспорта.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запасами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проведен структурированный анализ запасов (ABC-анализ, XYZ-анализ, и т. п.), определены категории запасов. Установлены нормативы запасов в потоке по категориям.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Определены места складирования (в т. ч. временного хранения) для сырья и материалов, полуфабрикатов, готовой продукции, отходов, вспомогательных материалов на производстве.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 периодичностью не реже 1 раза в месяц ведется статистика по плановому и фактическому уровню запасов, фиксируются отклонения от нормативов, разрабатываются корректирующие меры.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определены (подписаны, выделены цветом) места размещения под каждую номенклатуру.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установлены и визуализированы правила работы с запасами (нормативы, правила пополнения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промежуточных складах в потоке реализовано адресное хранение материалов, полуфабрикатов, инструментов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Способы организации мест хранения позволяют реализовать принцип «Первым вошел - первым вышел» (FIFO) без перекладок и дополнительных трудозатрат.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5С и визуализация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созданы эталонные рабочие места, на которых внедрены первые 4 шага системы 5С до разработки стандартов рабочих мест. Стандарты включают требования по расстановке оборудования, материалов, инструмента на рабочем месте, уборке рабочей зоны.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основной продукции непосредственно на производстве визуализирована информация о плановом и фактическом объемах производства, визуализирована система решения и эскалации проблем (листы проблем, доски решения проблем или другие инструменты, позволяющие определить актуальный статус решения проблем).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Соответствие рабочих мест стандартам регулярно контролируется (проводятся аудиты 5С или другие мероприятия по обеспечению соответствия стандартам и их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Реализованы инструменты и методы совершенствования 5С (конкурсы, система поощрения,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визуализирована информация о реализации проектов по оптимизации процессов (проектов по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Первые 4 шага системы 5С реализованы на всех рабочих местах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Рабочее пространство в потоке визуализировано (проходы, проезды, ограждения опасных зон, места хранения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Развитие персонала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сформирован набор необходимых компетенций персонала, общих по потоку и уникальных для участка.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Визуализированы матрицы компетенций, определены «узкие места».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Проводится обучение персонала как по уникальным, так и по общим необходимым компетенциям для повышения взаимозаменяемости.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адаптации вновь принятого персонала.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Разрабатываются и реализуются планы развития малых групп (бригад).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методики передачи знаний от наставников (TWI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Стандартизированная работа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основе проведенного анализа определены критические операции в потоке (с наибольшей трудоемкостью), требующие проведения стандартизированной работы. Составлен план проведения стандартизированной работы для повышения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стандартизированная работа пилотных критических операций и разработаны комплекты карт стандартизированной работы и стандартные операционные процедуры (стандарты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Утвержденные нормативы трудоемкости соответствуют разработанным стандартным операционным процедурам (стандартам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перебалансировка работы между операторами / внедрено многостаночное обслуживание / расширены зоны обслуживания с результатом увеличения выработки.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Стандарты выполнения операций на регулярной основе проверяются, пересматриваются в случае выявления отклонений фактических замеров от нормативных или внедрения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Качество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установлены цели по повышению качества (снижение внутренней дефектности, затрат на доработки и исправления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Определяются первопричины возникновения дефектов (используются методы «5 почему», «4М», «рыбья кость» и т. п.) Разрабатываются и реализуются меры по устранению первопричин.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выявленным причинам возникновения дефектов реализованы инструменты «защиты от ошибок» («пока-йоке» или аналогичные).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структурированные методы решения проблем (8D, «одна за одной»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Эффективность оборудования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перечень критичного с точки зрения производительности оборудования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расчет эффективности использования критичного оборудования (ОЕЕ). Определены наиболее значимые факторы снижения эффективности критичного оборудования.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Реализуются мероприятия по повышению эффективности оборудования за счет устранения выявленных факторов.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Внедрены механизмы оперативного информирования и реагирования сервисных служб в случае возникновения внеплановых простоев.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Стандартизированы плановые простои критичного оборудования (переналадки, плановое обслуживание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утвержден функционал и установлена ответственность за управление проектами и изменениями (создан проектный офис).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Проектный офис осуществляет ведение реестра реализуемых проектов, с отслеживанием статусов ключевых событий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Утверждены организационные документы, определяющие требования к реализации проектного подхода к улучшениям.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план тиражирования проектов по оптимизации на все ключевые потоки предприятия.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Проекты на предприятии реализуются в соответствии с утвержденным планом.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 механизм инициирования проектов по оптимизации потоков и процессов на основе анализа проблем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Декомпозиция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Разработано и утверждено дерево целей.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ГД-1.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информационный центр предприятия, разработан регламент работы ИЦ.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оцифрованы и отражены в картах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значения КПЭ установлены на основе дерева целей и ключевых обязанностей руководителя, учтены цели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 и цеха (где выбран пилотный поток), в инфоцентрах регулярно проводятся совещания.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синхронизированы с бизнес-планом предприятия, целями по повышению производительности труда и картами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руководителей подразделений (цехов и отделов), проводятся промежуточные и итоговая оценки достижения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предприятия, цехов и малых групп (смен, бригад), информация на инфоцентрах разных уровней взаимосвязана (цели, задачи, отклонения, проблемы и др.), реализован механизм эскалации проблем.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премирования сотрудников на основе выполнения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Обучение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есть внутренний тренер (инструктор) для проведения обучения инструментам повышения производительности труда/бережливого производства.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График обучения привязан к графику реализации проектов. Все проектные команды проходят обучение в рамках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процесс сбора и анализа обратной связи после обучения.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Программы обучения адаптированы к специфике предприятия, дополнены примерами реализованных на предприятии проектов и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создана инфраструктура для площадочного обучения (программа, тренеры, учебные помещения, раздаточные материалы).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развернута система дистанционного обучения персонала (организованы: регистрация персонала, участвующего в программе повышения производительности труда, прохождение электронных курсов по инструментам повышения производительности труда, мониторинг результатов)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изменениями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и в зонах с высокой проходимостью размещена информация о программе повышения производительности на предприятии, реализации проектов, результатах и достижениях.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___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проводятся регулярные встречи Генерального директора и высшего руководства с сотрудниками предприятия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Производственные участки, выбранные в качестве эталонных по внедрению инструментов повышения производительности труда, обозначены и визуализированы.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Генеральным директором и/или высшим руководством предприятия проводятся регулярные обходы производства, во время которых оценивается развитие производственной системы, выявляются и решаются проблемы.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корпоративных СМИ размещается информация о ходе и результатах программы повышения производительности труда на предприятии. Проводятся награждения лучших участников рабочих групп проектов и вовлеченных в улучшения сотрудников.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Руководители производственных подразделений предприятия проводят регулярные встречи с мастерами/бригадирами по внедрению производственной системы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Мастера/бригадиры потока не реже 1 раза неделю предоставляют проектной команде и руководству предприятия (ГД/ЗГД) обратную связь (от себя и сотрудников) о ходе внедрения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Во внешних СМИ размещается информация о ходе и результатах программы повышения производительности труда на предприятии.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Итого, баллов: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___</w:t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Вывод: итоговая оценка не сформирована — заполнены не все направления (см. перечень полей, требующих заполнения).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4"/>
        </w:rPr>
        <w:t>Поля, требующие заполнения («домерить»)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Соглашение: номер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Соглашение: дата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Реквизиты: предприятие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Реквизиты: РЦК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Место подписания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Дата протокола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Период реализации: с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Период реализации: по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Поток ключевого продукта (пилотный поток)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Показатели потока (до/цель/факт) — хотя бы одна строка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Показатели потока: незаполненные ячейки (до/цель/факт)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Открытые проекты и их цели (таблица после показателей)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Цель ПТ: прирост к базовому году, %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Цель ПТ: прирост к 3-му году, %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Экономический эффект (ЭЭ), руб/год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Подписант от Предприятия: должность и ФИО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Подписант от РЦК: должность и ФИО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2.7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2.8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2.9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2.10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4.7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4.8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4.9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1 «Охват потоков проектами»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2 «Достижение целей»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3 «Инструменты диагностики»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4 «Планирование и логистика»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5 «Управление запасами»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6 «5С и визуализация»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7 «Развитие персонала»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8 «Стандартизированная работа»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9 «Качество»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10 «Эффективность оборудования»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11 «Управление проектами»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12 «Декомпозиция целей»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13 «Обучение» (чек-лист)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2: балл направления 14 «Управление изменениями» (чек-лист)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