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Протокол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Соглашению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№___ от ___ между АО «ОКЗ» и 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___ (далее – РЦК) и АО «ОКЗ» (далее – Предприятие) заключено Соглашение о сотрудничестве в целях реализации национального, федерального и регионального проектов повышения производительности труда от ___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о сотрудничестве в период с ___ по ___ при поддержке РЦК на Предприятии были успешно реализованы мероприятия, указанные в приложении № 1 к настоящему Протоколу.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Выполненные мероприятия позволили достичь следующих результатов в потоке ключевого продукта ___: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Ед. изм.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 проекта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Факт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предприятием открыты проекты и установлены следующие цели: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Проект по оптимизации продуктового потока/процесса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ВПП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Запасы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Выработка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Дополнительный показатель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пришли к единому мнению, что: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и запланированные в 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 на ___% к базовому году и на ___% к 3 году участия Предприятия в национальном проекте.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позволили достичь целевого уровня развития производственной системы и создать поток-образец ключевого продукта (результаты оценки Предприятия по критериям развития производственной системы в приложении № 2).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Экономический эффект от реализованных мероприятий составит ___ руб. в год.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Предприятие дает согласие на использование РЦК информации, полученной в процессе реализации Мероприятий, для целей формирования и последующего тиражирования лучших практик повышения производительности труда.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  <w:br/>
              <w:t>___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  <w:br/>
              <w:t>___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 мероприятия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мероприятия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1.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ДЕКОМПОЗИЦИЯ ЦЕЛЕЙ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дерева целей.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КПЭ руководителей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премирования по результатам выполнения КПЭ.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информационного центра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2.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ОПТИМИЗАЦИЯ ПОТОКОВ ПО ПРОИЗВОДСТВУ ПРОДУКЦИИ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пилотного потока с целью создания потока образца.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Картирование текущего состояния пилотного потока Предприятия, выявление проблем.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планов развития продуктового потока (комплект документов).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эталонного производственного участка.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Реализация Предприятием плана мероприятий по достижению целевого состояния продуктового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Закрытие проекта по оптимизации пилотного потока, анализ достижения целей. Признание потока образцом для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плана по охвату (вовлечению) ключевых потоков предприятия на период реализации Программы повышения производительности труда на предприятии.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2.10.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проектов по оптимизации потоков по производству продукции согласно плану по охвату (вовлечению) ключевых потоков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3.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ОБУЧЕНИЕ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[При наличии пункта в соглашении] Стартовое совещание на модельном предприятии. В рамках стартового совещания проходит обучение и ознакомление участников с результатами реализации проектов по оптимизации процессов и практикой внедрения производственной системы на модельном предприятии. Целевая аудитория: генеральный директор и/или заместитель генерального директора по производству.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Обучение рабочей группы проекта: Модуль 1. Обязательные курсы: 1) «Основы бережливого производства». Программа обучения направлена на изучение применения инструментов производственной системы, которые позволяют минимизировать потери и повысить эффективность текущей деятельности. 2) «Реализация проекта по улучшению». Программа обучения направлена на изучение основных фаз и этапов реализации проекта по оптимизации продуктового потока/процесса. 3) «5С на производстве». Программа обучения направлена на изучение и получение практического навыка применения инструмента «5С», предназначенного для организации безопасного и эффективного рабочего места. 4) «Картирование». Программа обучения направлена на изучение и получение практического навыка применения инструмента «Картирование», предназначенного для выявления и устранения потерь и оптимизацию продуктового потока/процесса. 5) «Производственный анализ». Программа обучения направлена на изучение и получение практического навыка применения инструмента «Производственный анализ», предназначенного для оперативного выявления проблем, влияющих на ритмичность продуктового потока/процесса. Модуль 2. Обязательные курсы: 6) «Стандартизированная работа». Программа обучения направлена на изучение и получение практического навыка применения «Стандартизированная работа», предназначенного для повышения эффективности работы персонала, повышение качества выполняемых работ. 7) Дополнительные 2 (два) тренинга на выбор из 3-х: 7.1) «Быстрая переналадка (SMED)». Программа обучения направлена на изучение и получение практического навыка применения инструмента «Быстрая переналадка (SMED)», предназначенного для сокращения времени переналадки оборудования и стандартизацию процесса переналадки. 7.2) «ОЕЕ» Программа обучения направлена на изучение и получение практического навыка применения показателя «Общая эффективность оборудования» с целью выявления и устранения потерь на оборудовании. 7.3) «Автономное обслуживание» Программа обучения направлена на изучение и получение практического навыка внедрения инструмента «Автономное обслуживание», предназначенного для снижения аварийных простоев оборудования, стандартизацию и внедрение процессам самостоятельного обслуживания оборудования. Целевая аудитория: Обязательные курсы: участники рабочей группы. На тренинги «Быстрая переналадка (SMED)» и «Автономное обслуживание» допускается приглашать функциональных специалистов, связанных с проведением переналадок оборудования или обслуживанием и ремонтом оборудования.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Отбор кандидатов на инструкторов – сотрудников Предприятия. Целевая аудитория: сотрудники предприятия, участники рабочей группы.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Сертификация на право проведения программ инструкторов – сотрудников Предприятия. Целевая аудитория: сотрудники предприятия, участники рабочей группы, отобранные для данного мероприятия в рамках предыдущего мероприятия (3.3.) и прошедшие подготовку на инструктора.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Стажировка сотрудников Предприятия на предприятии «предыдущей волны». Целевая аудитория: сотрудники предприятия- будущие участники рабочей группы, не более 3-х сотрудников из расчета 1 чел. на 500 чел. численности предприятия).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Дистанционное обучение персонала Предприятия. Целевая аудитория: руководители высшего звена управления, руководители среднего звена управления, линейные руководители, участники рабочих групп проектов, персонал предприятия (специалисты и рабочие).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4.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УПРАВЛЕНИЕ ПРОЕКТАМИ И ИЗМЕНЕНИЯМИ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Стартовое совещание по Программе на Предприятии (в т. ч. запуску проекта в пилотном потоке).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Опрос по готовности рабочей группы к реализации Программы на Предприятии, в т. ч.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базы данных, сбор фото и видеоматериалов по текущему состоянию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Организация регулярных выходов руководителей Предприятия (топ-менеджмент) на производство.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трех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шести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подачи и реализации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конкурсов проектов 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Реализация проектного подхода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Предприятием проектного офиса.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Оценка уровня развития производственной системы Предприятия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Методика оценки: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Оценка выполнения требований осуществляется последовательно от уровня «1» до уровня «3».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Не допускается переходить к оценке следующего уровня при невыполнении требований предыдущего уровня частично или полностью.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Например: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«2» содержат два условия, одно из которых не выполняется, то данное направление развития оценивается в 1 балл (при полном выполнении требований уровня «1»).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«3» содержат три условия, одно из которых не выполняется, то данное направление развития оценивается в 2 балла (при полном выполнении требований уровня «1» и «2»).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Числовое значение уровня соответствия (1, 2 или 3) является оценкой в баллах данного направления развития.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Баллы по всем направлениям развития суммируются в итоговую оценку.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Целевой уровень развития производственной системы признается достигнутым при достижении итоговой оценки не менее 21 балла.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Направление развития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 требования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Требование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Оценка критерия, балл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Охват потоков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реализован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открыт следующий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 по повышению производительности труда открыт в еще одном продуктовом потоке (при наличии).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50 %.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80 %.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 проект(проекты) по оптимизации одного из ключевых непроизводственных бизнес-процессов.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Достижение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10 %.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30 %.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5%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Достигнутые результаты (изменение трудоемкости, снижение запасов и т. п.) закреплены в нормативах и введены в действие как обязательные к использованию в операционной деятельности.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10%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проектов обеспечивают достижение целей предприятия по повышению производительности труда в текущий отчетный год.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Инструменты диагностики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разработаны карты текущего и целевого состояний потока создания ценности. Выявлены и документально зафиксированы проблемы, связанные с организацией процессов в потоке. Утвержден план мероприятий по достижению целевого состояния.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Проанализировано расстояние и маршруты перемещений материального потока, разработана диаграмма «спагетти». Зафиксированы проблемы, связанные с перемещениями в пространстве, слияниями/разделениями потоков. Разработана целевая планировка.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критических с точки зрения производительности рабочих местах (участках) ведется почасовый (поштучный) производственный анализ с указанием отклонений и анализом причин их появления.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анализ/хронометраж технологических операций, выявлены потери, зафиксированы проблемы, связанные с действиями операторов при производстве продукции.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Для выявления проблем и отклонений используются методы статистического управления (SPC, «6 сигма», FMEA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Планирование и логистика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Производству устанавливаются планы производства продукции на определенные отчетные периоды (квартал, месяц, неделя). Планы производства декомпозируются до сменного (суточного) задания каждому сотруднику.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правила перемещения изделий и материалов в потоке, устанавливающие маршруты, способы перемещений, тара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Устанавливаются графики запуска продукции в производство, обеспечивающие выполнение графика отгрузок (передачи на склад готовой продукции). Дата запуска определяется с помощью установленного норматива времени протекания процесса или времени выполнения заказа.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организована по принципам тянущей системы (при возникновении потребности на следующем переделе).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Производство на каждом этапе запускается по возникновению потребности следующего передела. Используются системы пополнения запасов, организован информационный поток сигналов на запуск производства и перемещение материалов.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до рабочих мест осуществляется без промежуточных перекладываний, без использования ГПМ, авто- и электротранспорта.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запасами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проведен структурированный анализ запасов (ABC-анализ, XYZ-анализ, и т. п.), определены категории запасов. Установлены нормативы запасов в потоке по категориям.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Определены места складирования (в т. ч. временного хранения) для сырья и материалов, полуфабрикатов, готовой продукции, отходов, вспомогательных материалов на производстве.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 периодичностью не реже 1 раза в месяц ведется статистика по плановому и фактическому уровню запасов, фиксируются отклонения от нормативов, разрабатываются корректирующие меры.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определены (подписаны, выделены цветом) места размещения под каждую номенклатуру.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установлены и визуализированы правила работы с запасами (нормативы, правила пополнения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промежуточных складах в потоке реализовано адресное хранение материалов, полуфабрикатов, инструментов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Способы организации мест хранения позволяют реализовать принцип «Первым вошел - первым вышел» (FIFO) без перекладок и дополнительных трудозатрат.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5С и визуализация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созданы эталонные рабочие места, на которых внедрены первые 4 шага системы 5С до разработки стандартов рабочих мест. Стандарты включают требования по расстановке оборудования, материалов, инструмента на рабочем месте, уборке рабочей зоны.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основной продукции непосредственно на производстве визуализирована информация о плановом и фактическом объемах производства, визуализирована система решения и эскалации проблем (листы проблем, доски решения проблем или другие инструменты, позволяющие определить актуальный статус решения проблем).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Соответствие рабочих мест стандартам регулярно контролируется (проводятся аудиты 5С или другие мероприятия по обеспечению соответствия стандартам и их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Реализованы инструменты и методы совершенствования 5С (конкурсы, система поощрения,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визуализирована информация о реализации проектов по оптимизации процессов (проектов по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Первые 4 шага системы 5С реализованы на всех рабочих местах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Рабочее пространство в потоке визуализировано (проходы, проезды, ограждения опасных зон, места хранения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Развитие персонала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сформирован набор необходимых компетенций персонала, общих по потоку и уникальных для участка.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Визуализированы матрицы компетенций, определены «узкие места».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Проводится обучение персонала как по уникальным, так и по общим необходимым компетенциям для повышения взаимозаменяемости.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адаптации вновь принятого персонала.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Разрабатываются и реализуются планы развития малых групп (бригад).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методики передачи знаний от наставников (TWI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основе проведенного анализа определены критические операции в потоке (с наибольшей трудоемкостью), требующие проведения стандартизированной работы. Составлен план проведения стандартизированной работы для повышения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стандартизированная работа пилотных критических операций и разработаны комплекты карт стандартизированной работы и стандартные операционные процедуры (стандарты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Утвержденные нормативы трудоемкости соответствуют разработанным стандартным операционным процедурам (стандартам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перебалансировка работы между операторами / внедрено многостаночное обслуживание / расширены зоны обслуживания с результатом увеличения выработки.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Стандарты выполнения операций на регулярной основе проверяются, пересматриваются в случае выявления отклонений фактических замеров от нормативных или внедрения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Качество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установлены цели по повышению качества (снижение внутренней дефектности, затрат на доработки и исправления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Определяются первопричины возникновения дефектов (используются методы «5 почему», «4М», «рыбья кость» и т. п.) Разрабатываются и реализуются меры по устранению первопричин.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выявленным причинам возникновения дефектов реализованы инструменты «защиты от ошибок» («пока-йоке» или аналогичные).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структурированные методы решения проблем (8D, «одна за одной»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Эффективность оборудования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перечень критичного с точки зрения производительности оборудования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расчет эффективности использования критичного оборудования (ОЕЕ). Определены наиболее значимые факторы снижения эффективности критичного оборудования.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Реализуются мероприятия по повышению эффективности оборудования за счет устранения выявленных факторов.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Внедрены механизмы оперативного информирования и реагирования сервисных служб в случае возникновения внеплановых простоев.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Стандартизированы плановые простои критичного оборудования (переналадки, плановое обслуживание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утвержден функционал и установлена ответственность за управление проектами и изменениями (создан проектный офис).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Проектный офис осуществляет ведение реестра реализуемых проектов, с отслеживанием статусов ключевых событий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Утверждены организационные документы, определяющие требования к реализации проектного подхода к улучшениям.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план тиражирования проектов по оптимизации на все ключевые потоки предприятия.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Проекты на предприятии реализуются в соответствии с утвержденным планом.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 механизм инициирования проектов по оптимизации потоков и процессов на основе анализа проблем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Декомпозиция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Разработано и утверждено дерево целей.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ГД-1.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информационный центр предприятия, разработан регламент работы ИЦ.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оцифрованы и отражены в картах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значения КПЭ установлены на основе дерева целей и ключевых обязанностей руководителя, учтены цели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 и цеха (где выбран пилотный поток), в инфоцентрах регулярно проводятся совещания.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синхронизированы с бизнес-планом предприятия, целями по повышению производительности труда и картами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руководителей подразделений (цехов и отделов), проводятся промежуточные и итоговая оценки достижения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предприятия, цехов и малых групп (смен, бригад), информация на инфоцентрах разных уровней взаимосвязана (цели, задачи, отклонения, проблемы и др.), реализован механизм эскалации проблем.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премирования сотрудников на основе выполнения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Обучение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есть внутренний тренер (инструктор) для проведения обучения инструментам повышения производительности труда/бережливого производства.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График обучения привязан к графику реализации проектов. Все проектные команды проходят обучение в рамках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процесс сбора и анализа обратной связи после обучения.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Программы обучения адаптированы к специфике предприятия, дополнены примерами реализованных на предприятии проектов и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создана инфраструктура для площадочного обучения (программа, тренеры, учебные помещения, раздаточные материалы).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развернута система дистанционного обучения персонала (организованы: регистрация персонала, участвующего в программе повышения производительности труда, прохождение электронных курсов по инструментам повышения производительности труда, мониторинг результатов)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изменениями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и в зонах с высокой проходимостью размещена информация о программе повышения производительности на предприятии, реализации проектов, результатах и достижениях.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проводятся регулярные встречи Генерального директора и высшего руководства с сотрудниками предприятия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Производственные участки, выбранные в качестве эталонных по внедрению инструментов повышения производительности труда, обозначены и визуализированы.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Генеральным директором и/или высшим руководством предприятия проводятся регулярные обходы производства, во время которых оценивается развитие производственной системы, выявляются и решаются проблемы.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корпоративных СМИ размещается информация о ходе и результатах программы повышения производительности труда на предприятии. Проводятся награждения лучших участников рабочих групп проектов и вовлеченных в улучшения сотрудников.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Руководители производственных подразделений предприятия проводят регулярные встречи с мастерами/бригадирами по внедрению производственной системы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Мастера/бригадиры потока не реже 1 раза неделю предоставляют проектной команде и руководству предприятия (ГД/ЗГД) обратную связь (от себя и сотрудников) о ходе внедрения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Во внешних СМИ размещается информация о ходе и результатах программы повышения производительности труда на предприятии.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Итого, баллов: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28</w:t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Вывод: Предприятие достигло целевого уровня развития производственной системы.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номер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дата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Реквизиты: РЦК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Место подписания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Дата протокола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с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по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Поток ключевого продукта (пилотный поток)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 (до/цель/факт) — хотя бы одна строка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потока: незаполненные ячейки (до/цель/факт)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Открытые проекты и их цели (таблица после показателей)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базовому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3-му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Экономический эффект (ЭЭ), руб/год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Предприятия: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РЦК: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2.9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2.10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4.9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