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7FA1E7" w14:textId="77777777" w:rsidR="008D07D2" w:rsidRPr="007637CF" w:rsidRDefault="008D07D2" w:rsidP="008D07D2">
      <w:pPr>
        <w:spacing w:after="0" w:line="240" w:lineRule="auto"/>
        <w:jc w:val="center"/>
        <w:rPr>
          <w:rStyle w:val="fontstyle01"/>
          <w:sz w:val="22"/>
          <w:szCs w:val="22"/>
        </w:rPr>
      </w:pPr>
      <w:r w:rsidRPr="007637CF">
        <w:rPr>
          <w:rStyle w:val="fontstyle01"/>
          <w:sz w:val="22"/>
          <w:szCs w:val="22"/>
        </w:rPr>
        <w:t>МИНИСТЕРСТВО НАУКИ И ВЫСШЕГО ОБРАЗОВАНИЯ РОССИЙСКОЙ ФЕДЕРАЦИИ</w:t>
      </w:r>
    </w:p>
    <w:p w14:paraId="3A72CA6C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Федеральное государственное бюджетное образовательное учреждение высшего образования</w:t>
      </w:r>
    </w:p>
    <w:p w14:paraId="60CC7137" w14:textId="77777777" w:rsidR="00BD1BFA" w:rsidRPr="00D9226E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bCs/>
          <w:sz w:val="28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«</w:t>
      </w:r>
      <w:r w:rsidR="007637CF" w:rsidRPr="00D9226E">
        <w:rPr>
          <w:rFonts w:ascii="Times New Roman" w:eastAsia="Calibri" w:hAnsi="Times New Roman" w:cs="Times New Roman"/>
          <w:bCs/>
          <w:sz w:val="28"/>
        </w:rPr>
        <w:t>КУБАНСКИЙ ГОСУДАРСТВЕННЫЙ УНИВЕРСИТЕТ</w:t>
      </w:r>
      <w:r w:rsidRPr="00D9226E">
        <w:rPr>
          <w:rFonts w:ascii="Times New Roman" w:eastAsia="Calibri" w:hAnsi="Times New Roman" w:cs="Times New Roman"/>
          <w:bCs/>
          <w:sz w:val="28"/>
        </w:rPr>
        <w:t>»</w:t>
      </w:r>
    </w:p>
    <w:p w14:paraId="0B6631A7" w14:textId="2EE91C07" w:rsidR="00634D5E" w:rsidRPr="0075400B" w:rsidRDefault="00BD1BFA" w:rsidP="00634D5E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0"/>
          <w:u w:val="single"/>
        </w:rPr>
      </w:pPr>
      <w:r w:rsidRPr="00D9226E">
        <w:rPr>
          <w:rFonts w:ascii="Times New Roman" w:eastAsia="Calibri" w:hAnsi="Times New Roman" w:cs="Times New Roman"/>
          <w:bCs/>
          <w:sz w:val="28"/>
        </w:rPr>
        <w:t>Факультет</w:t>
      </w:r>
      <w:r w:rsidR="00AB6519" w:rsidRPr="00D54207">
        <w:rPr>
          <w:rFonts w:ascii="Times New Roman" w:eastAsia="Calibri" w:hAnsi="Times New Roman" w:cs="Times New Roman"/>
          <w:sz w:val="32"/>
        </w:rPr>
        <w:t xml:space="preserve"> </w:t>
      </w:r>
      <w:r w:rsidR="00634D5E" w:rsidRPr="00634D5E">
        <w:rPr>
          <w:rFonts w:ascii="Times New Roman" w:eastAsia="Calibri" w:hAnsi="Times New Roman" w:cs="Times New Roman"/>
          <w:sz w:val="28"/>
          <w:szCs w:val="20"/>
        </w:rPr>
        <w:t>${Faculty}</w:t>
      </w:r>
    </w:p>
    <w:p w14:paraId="561C90D3" w14:textId="77777777" w:rsidR="00BD1BFA" w:rsidRPr="005F79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</w:p>
    <w:p w14:paraId="20ECDB9A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УТВЕРЖДАЮ</w:t>
      </w:r>
      <w:r>
        <w:rPr>
          <w:rFonts w:ascii="Times New Roman" w:eastAsia="Calibri" w:hAnsi="Times New Roman" w:cs="Times New Roman"/>
          <w:sz w:val="28"/>
          <w:szCs w:val="28"/>
        </w:rPr>
        <w:t>:</w:t>
      </w:r>
    </w:p>
    <w:p w14:paraId="39B15A78" w14:textId="77777777" w:rsidR="00BD1BFA" w:rsidRPr="00D9226E" w:rsidRDefault="00BD1BFA" w:rsidP="00BD1BFA">
      <w:pPr>
        <w:spacing w:after="0" w:line="240" w:lineRule="auto"/>
        <w:ind w:left="5387"/>
        <w:outlineLvl w:val="4"/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Проректор по учебной работе, качеству образования – первый проректор</w:t>
      </w:r>
    </w:p>
    <w:p w14:paraId="63E877EC" w14:textId="77777777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>_________________</w:t>
      </w:r>
      <w:r w:rsidR="008D07D2">
        <w:rPr>
          <w:rFonts w:ascii="Times New Roman" w:eastAsia="Calibri" w:hAnsi="Times New Roman" w:cs="Times New Roman"/>
          <w:sz w:val="28"/>
          <w:szCs w:val="28"/>
        </w:rPr>
        <w:t>Хагуров Т.А.</w:t>
      </w:r>
    </w:p>
    <w:p w14:paraId="684D79C4" w14:textId="77777777" w:rsidR="00BD1BFA" w:rsidRPr="00E25F4C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</w:pPr>
      <w:r w:rsidRPr="00D9226E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</w:t>
      </w:r>
      <w:r w:rsidRPr="00E25F4C">
        <w:rPr>
          <w:rFonts w:ascii="Times New Roman" w:eastAsia="Calibri" w:hAnsi="Times New Roman" w:cs="Times New Roman"/>
          <w:i/>
          <w:sz w:val="28"/>
          <w:szCs w:val="28"/>
          <w:vertAlign w:val="superscript"/>
        </w:rPr>
        <w:t xml:space="preserve">подпись                 </w:t>
      </w:r>
    </w:p>
    <w:p w14:paraId="7F4536A8" w14:textId="171009FD" w:rsidR="00BD1BFA" w:rsidRPr="00D9226E" w:rsidRDefault="00BD1BFA" w:rsidP="00BD1BFA">
      <w:pPr>
        <w:spacing w:after="0" w:line="240" w:lineRule="auto"/>
        <w:ind w:left="5387"/>
        <w:rPr>
          <w:rFonts w:ascii="Times New Roman" w:eastAsia="Calibri" w:hAnsi="Times New Roman" w:cs="Times New Roman"/>
          <w:sz w:val="28"/>
          <w:szCs w:val="28"/>
        </w:rPr>
      </w:pPr>
      <w:r w:rsidRPr="00D9226E">
        <w:rPr>
          <w:rFonts w:ascii="Times New Roman" w:eastAsia="Calibri" w:hAnsi="Times New Roman" w:cs="Times New Roman"/>
          <w:sz w:val="28"/>
          <w:szCs w:val="28"/>
        </w:rPr>
        <w:t xml:space="preserve">«_____» _____________   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${Discipline.reportInfo.year}</w:t>
      </w:r>
      <w:r w:rsidR="007637CF" w:rsidRPr="0070693A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D9226E">
        <w:rPr>
          <w:rFonts w:ascii="Times New Roman" w:eastAsia="Calibri" w:hAnsi="Times New Roman" w:cs="Times New Roman"/>
          <w:sz w:val="28"/>
          <w:szCs w:val="28"/>
        </w:rPr>
        <w:t>г.</w:t>
      </w:r>
    </w:p>
    <w:p w14:paraId="1D4EBECC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70FA6402" w14:textId="77777777" w:rsidR="00BD1BFA" w:rsidRPr="00D9226E" w:rsidRDefault="00BD1BFA" w:rsidP="00BD1BFA">
      <w:pPr>
        <w:spacing w:after="0" w:line="240" w:lineRule="auto"/>
        <w:rPr>
          <w:rFonts w:ascii="Times New Roman" w:eastAsia="Calibri" w:hAnsi="Times New Roman" w:cs="Times New Roman"/>
          <w:b/>
          <w:caps/>
          <w:sz w:val="36"/>
        </w:rPr>
      </w:pPr>
    </w:p>
    <w:p w14:paraId="50DBA101" w14:textId="77777777" w:rsidR="008D07D2" w:rsidRDefault="008D07D2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</w:p>
    <w:p w14:paraId="14BC7C02" w14:textId="77777777" w:rsidR="00BD1BFA" w:rsidRPr="00D9226E" w:rsidRDefault="00BD1BFA" w:rsidP="006A0CD7">
      <w:pPr>
        <w:spacing w:after="0" w:line="240" w:lineRule="auto"/>
        <w:jc w:val="center"/>
        <w:rPr>
          <w:rFonts w:ascii="Times New Roman" w:eastAsia="Calibri" w:hAnsi="Times New Roman" w:cs="Times New Roman"/>
          <w:b/>
          <w:caps/>
          <w:sz w:val="32"/>
          <w:szCs w:val="32"/>
        </w:rPr>
      </w:pPr>
      <w:r w:rsidRPr="00D9226E">
        <w:rPr>
          <w:rFonts w:ascii="Times New Roman" w:eastAsia="Calibri" w:hAnsi="Times New Roman" w:cs="Times New Roman"/>
          <w:b/>
          <w:caps/>
          <w:sz w:val="32"/>
          <w:szCs w:val="32"/>
        </w:rPr>
        <w:t>РАБОЧАЯ ПРОГРАММА ДИСЦИПЛИНЫ</w:t>
      </w:r>
      <w:r w:rsidR="00392F58">
        <w:rPr>
          <w:rFonts w:ascii="Times New Roman" w:eastAsia="Calibri" w:hAnsi="Times New Roman" w:cs="Times New Roman"/>
          <w:b/>
          <w:caps/>
          <w:sz w:val="32"/>
          <w:szCs w:val="32"/>
        </w:rPr>
        <w:t xml:space="preserve"> (модуля)</w:t>
      </w:r>
    </w:p>
    <w:p w14:paraId="17D6DC4C" w14:textId="0A850B99" w:rsidR="002E0D20" w:rsidRPr="003C7A80" w:rsidRDefault="007F0927" w:rsidP="00BD1BFA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${Discipline.code}</w:t>
      </w:r>
      <w:r w:rsidR="00A96B8C" w:rsidRPr="007F0927">
        <w:rPr>
          <w:rFonts w:ascii="Times New Roman" w:eastAsia="Calibri" w:hAnsi="Times New Roman" w:cs="Times New Roman"/>
          <w:sz w:val="28"/>
          <w:szCs w:val="28"/>
          <w:u w:val="single"/>
        </w:rPr>
        <w:t xml:space="preserve"> </w:t>
      </w:r>
      <w:r w:rsidRPr="007F0927">
        <w:rPr>
          <w:rFonts w:ascii="Times New Roman" w:eastAsia="Calibri" w:hAnsi="Times New Roman" w:cs="Times New Roman"/>
          <w:sz w:val="28"/>
          <w:szCs w:val="28"/>
          <w:u w:val="single"/>
        </w:rPr>
        <w:t>${Discipline.name}</w:t>
      </w:r>
    </w:p>
    <w:p w14:paraId="6CC34A5E" w14:textId="77777777" w:rsidR="00BD1BFA" w:rsidRPr="0097466F" w:rsidRDefault="00BD1BFA" w:rsidP="00BD1BFA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0"/>
          <w:szCs w:val="20"/>
        </w:rPr>
      </w:pPr>
    </w:p>
    <w:p w14:paraId="53504970" w14:textId="77777777" w:rsidR="008047FE" w:rsidRPr="00357A62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Направление </w:t>
      </w:r>
    </w:p>
    <w:p w14:paraId="6C32CB4A" w14:textId="10AE9DA6" w:rsidR="00F5207D" w:rsidRPr="00634D5E" w:rsidRDefault="006A0CD7" w:rsidP="006A0CD7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u w:val="single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>подготовки/специальность</w:t>
      </w:r>
      <w:r w:rsidR="00D54207" w:rsidRPr="00F5207D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72F16" w:rsidRPr="0075400B">
        <w:rPr>
          <w:rFonts w:ascii="Times New Roman" w:eastAsia="Calibri" w:hAnsi="Times New Roman" w:cs="Times New Roman"/>
          <w:sz w:val="28"/>
          <w:szCs w:val="28"/>
          <w:u w:val="single"/>
        </w:rPr>
        <w:t>${Spec}</w:t>
      </w:r>
    </w:p>
    <w:p w14:paraId="42C1DFB8" w14:textId="77777777" w:rsidR="006A0CD7" w:rsidRPr="00265B05" w:rsidRDefault="006A0CD7" w:rsidP="006A0CD7">
      <w:pPr>
        <w:spacing w:after="0" w:line="240" w:lineRule="auto"/>
        <w:jc w:val="center"/>
        <w:rPr>
          <w:rFonts w:ascii="Times New Roman" w:eastAsia="Calibri" w:hAnsi="Times New Roman" w:cs="Times New Roman"/>
          <w:i/>
          <w:sz w:val="28"/>
          <w:szCs w:val="28"/>
        </w:rPr>
      </w:pPr>
    </w:p>
    <w:p w14:paraId="370A6666" w14:textId="77777777" w:rsidR="001F7F32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Направленность (профиль)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</w:t>
      </w:r>
    </w:p>
    <w:p w14:paraId="22B05FBA" w14:textId="1DEE94FF" w:rsidR="00BD1BFA" w:rsidRPr="000645B6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специализация</w:t>
      </w:r>
      <w:r w:rsidR="001F7F32" w:rsidRPr="000645B6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0600A1" w:rsidRPr="000600A1">
        <w:rPr>
          <w:rFonts w:ascii="Times New Roman" w:eastAsia="Calibri" w:hAnsi="Times New Roman" w:cs="Times New Roman"/>
          <w:sz w:val="28"/>
          <w:szCs w:val="28"/>
          <w:u w:val="single"/>
        </w:rPr>
        <w:t>${Profile}</w:t>
      </w:r>
    </w:p>
    <w:p w14:paraId="52CB5590" w14:textId="77777777" w:rsidR="00BD1BFA" w:rsidRDefault="00BD1BFA" w:rsidP="00BD1BF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9E66D4" w14:textId="0DF90A59" w:rsidR="00BD1BFA" w:rsidRPr="00684F58" w:rsidRDefault="00BD1BFA" w:rsidP="00BD1B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</w:pPr>
      <w:r w:rsidRPr="00265B05">
        <w:rPr>
          <w:rFonts w:ascii="Times New Roman" w:eastAsia="Calibri" w:hAnsi="Times New Roman" w:cs="Times New Roman"/>
          <w:sz w:val="28"/>
          <w:szCs w:val="28"/>
        </w:rPr>
        <w:t xml:space="preserve">Форма обучения </w:t>
      </w:r>
      <w:r w:rsidR="0077460D" w:rsidRPr="00684F58">
        <w:rPr>
          <w:rFonts w:ascii="Times New Roman" w:eastAsia="Calibri" w:hAnsi="Times New Roman" w:cs="Times New Roman"/>
          <w:sz w:val="28"/>
          <w:szCs w:val="28"/>
          <w:u w:val="single"/>
        </w:rPr>
        <w:t>${FormEducation}</w:t>
      </w:r>
    </w:p>
    <w:p w14:paraId="279432F2" w14:textId="77777777" w:rsidR="00BD1BFA" w:rsidRPr="00F15508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86ED944" w14:textId="67033A07" w:rsidR="00012506" w:rsidRPr="00A96B8C" w:rsidRDefault="002A17C1" w:rsidP="0027394C">
      <w:pPr>
        <w:autoSpaceDE w:val="0"/>
        <w:autoSpaceDN w:val="0"/>
        <w:adjustRightInd w:val="0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A96B8C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Квалификация </w:t>
      </w:r>
      <w:r w:rsidR="007F0927" w:rsidRPr="007F0927">
        <w:rPr>
          <w:rFonts w:ascii="Times New Roman" w:eastAsia="Times New Roman" w:hAnsi="Times New Roman" w:cs="Times New Roman"/>
          <w:bCs/>
          <w:sz w:val="28"/>
          <w:szCs w:val="28"/>
          <w:u w:val="single"/>
          <w:lang w:eastAsia="ru-RU"/>
        </w:rPr>
        <w:t>${Qualification}</w:t>
      </w:r>
    </w:p>
    <w:p w14:paraId="117B83BD" w14:textId="77777777" w:rsidR="00BD1BFA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4A79923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34EA6C45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0486052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3A3E7AF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1FBD967" w14:textId="77777777" w:rsidR="008D07D2" w:rsidRDefault="008D07D2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05CFFA12" w14:textId="77777777" w:rsidR="006A0CD7" w:rsidRPr="00D9226E" w:rsidRDefault="006A0CD7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6B93A1E" w14:textId="77777777" w:rsidR="00BD1BFA" w:rsidRPr="00D9226E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F73F81" w14:textId="77777777" w:rsidR="00BD1BFA" w:rsidRPr="00671B15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171530EB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2B615425" w14:textId="77777777" w:rsidR="006B6C5E" w:rsidRPr="00671B15" w:rsidRDefault="006B6C5E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5A4C10F4" w14:textId="1F65BEFB" w:rsidR="00A96B8C" w:rsidRDefault="00BD1BFA" w:rsidP="00BD1BFA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D9226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Краснодар </w:t>
      </w:r>
      <w:r w:rsidR="00BB5A92" w:rsidRPr="00BB5A9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${Discipline.reportInfo.year}</w:t>
      </w:r>
    </w:p>
    <w:p w14:paraId="534CCE62" w14:textId="57CAC70B" w:rsidR="00A96B8C" w:rsidRPr="00433D47" w:rsidRDefault="00A96B8C" w:rsidP="00A96B8C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br w:type="page"/>
      </w:r>
      <w:r w:rsidRPr="006E249E">
        <w:rPr>
          <w:rFonts w:ascii="Times New Roman" w:eastAsia="Calibri" w:hAnsi="Times New Roman" w:cs="Times New Roman"/>
          <w:sz w:val="28"/>
          <w:szCs w:val="28"/>
        </w:rPr>
        <w:lastRenderedPageBreak/>
        <w:t>Рабочая программа дисциплины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 xml:space="preserve"> </w:t>
      </w:r>
      <w:bookmarkStart w:id="0" w:name="_Hlk193917628"/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${Discipline.name}</w:t>
      </w:r>
      <w:bookmarkEnd w:id="0"/>
      <w:r w:rsidR="00FC74E0" w:rsidRPr="00FC74E0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составлена в соответствии с федеральным государственным образовательным стандартом высшего образования </w:t>
      </w:r>
      <w:r>
        <w:rPr>
          <w:rFonts w:ascii="Times New Roman" w:eastAsia="Calibri" w:hAnsi="Times New Roman" w:cs="Times New Roman"/>
          <w:sz w:val="28"/>
          <w:szCs w:val="28"/>
        </w:rPr>
        <w:t xml:space="preserve">(ФГОС ВО) </w:t>
      </w:r>
      <w:r w:rsidRPr="006E249E">
        <w:rPr>
          <w:rFonts w:ascii="Times New Roman" w:eastAsia="Calibri" w:hAnsi="Times New Roman" w:cs="Times New Roman"/>
          <w:sz w:val="28"/>
          <w:szCs w:val="28"/>
        </w:rPr>
        <w:t xml:space="preserve">по направлению подготовки </w:t>
      </w:r>
      <w:r>
        <w:rPr>
          <w:rFonts w:ascii="Times New Roman" w:eastAsia="Calibri" w:hAnsi="Times New Roman" w:cs="Times New Roman"/>
          <w:sz w:val="28"/>
          <w:szCs w:val="28"/>
        </w:rPr>
        <w:t xml:space="preserve">/ специальности </w:t>
      </w:r>
      <w:r w:rsidR="0069467F" w:rsidRPr="0069467F">
        <w:rPr>
          <w:rFonts w:ascii="Times New Roman" w:eastAsia="Calibri" w:hAnsi="Times New Roman" w:cs="Times New Roman"/>
          <w:sz w:val="28"/>
          <w:szCs w:val="28"/>
        </w:rPr>
        <w:t>${Spec}</w:t>
      </w:r>
      <w:r w:rsidR="00433D47" w:rsidRPr="00433D47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44966E6D" w14:textId="433F9974" w:rsidR="00A96B8C" w:rsidRPr="00671B15" w:rsidRDefault="00A96B8C" w:rsidP="006B6C5E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vertAlign w:val="superscript"/>
        </w:rPr>
      </w:pPr>
    </w:p>
    <w:p w14:paraId="5A1729DB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5ADA3BB" w14:textId="77777777" w:rsidR="00A96B8C" w:rsidRPr="00A919E7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 w:rsidRPr="006E249E">
        <w:rPr>
          <w:rFonts w:ascii="Times New Roman" w:eastAsia="Calibri" w:hAnsi="Times New Roman" w:cs="Times New Roman"/>
          <w:sz w:val="28"/>
          <w:szCs w:val="28"/>
        </w:rPr>
        <w:t>Программу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 xml:space="preserve"> </w:t>
      </w:r>
      <w:r w:rsidRPr="006E249E">
        <w:rPr>
          <w:rFonts w:ascii="Times New Roman" w:eastAsia="Calibri" w:hAnsi="Times New Roman" w:cs="Times New Roman"/>
          <w:sz w:val="28"/>
          <w:szCs w:val="28"/>
        </w:rPr>
        <w:t>составил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(</w:t>
      </w:r>
      <w:r w:rsidRPr="006E249E">
        <w:rPr>
          <w:rFonts w:ascii="Times New Roman" w:eastAsia="Calibri" w:hAnsi="Times New Roman" w:cs="Times New Roman"/>
          <w:sz w:val="28"/>
          <w:szCs w:val="28"/>
        </w:rPr>
        <w:t>и</w:t>
      </w:r>
      <w:r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>):</w:t>
      </w:r>
    </w:p>
    <w:p w14:paraId="316F095D" w14:textId="4BE2BD86" w:rsidR="00A96B8C" w:rsidRPr="00A919E7" w:rsidRDefault="004961C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  <w:lang w:val="en-US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MERGEFIELD  "#if ($Discipline.reportInfo.creators)#foreach ($c in $Discipline.reportInfo.creators)$c#end#else</w:instrText>
      </w:r>
      <w:r>
        <w:rPr>
          <w:rFonts w:ascii="Times New Roman" w:eastAsia="Calibri" w:hAnsi="Times New Roman" w:cs="Times New Roman"/>
          <w:sz w:val="28"/>
          <w:szCs w:val="28"/>
        </w:rPr>
        <w:instrText>Необходимо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заполнить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instrText>вручную</w:instrText>
      </w:r>
      <w:r w:rsidRPr="004961CC">
        <w:rPr>
          <w:rFonts w:ascii="Times New Roman" w:eastAsia="Calibri" w:hAnsi="Times New Roman" w:cs="Times New Roman"/>
          <w:sz w:val="28"/>
          <w:szCs w:val="28"/>
          <w:lang w:val="en-US"/>
        </w:rPr>
        <w:instrText xml:space="preserve">#end"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4961CC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«#if ($Discipline.reportInfo.creators)#fo»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</w:r>
      <w:r w:rsidR="00A96B8C" w:rsidRPr="00A919E7">
        <w:rPr>
          <w:rFonts w:ascii="Times New Roman" w:eastAsia="Calibri" w:hAnsi="Times New Roman" w:cs="Times New Roman"/>
          <w:sz w:val="28"/>
          <w:szCs w:val="28"/>
          <w:lang w:val="en-US"/>
        </w:rPr>
        <w:tab/>
        <w:t>________________</w:t>
      </w:r>
    </w:p>
    <w:p w14:paraId="67BA647F" w14:textId="74AE537F" w:rsidR="005438CA" w:rsidRPr="00FE0252" w:rsidRDefault="00A96B8C" w:rsidP="005438CA">
      <w:pPr>
        <w:spacing w:after="0" w:line="240" w:lineRule="auto"/>
        <w:ind w:left="1418" w:hanging="567"/>
        <w:rPr>
          <w:rFonts w:ascii="Times New Roman" w:eastAsia="Calibri" w:hAnsi="Times New Roman" w:cs="Times New Roman"/>
          <w:sz w:val="28"/>
          <w:szCs w:val="28"/>
          <w:vertAlign w:val="superscript"/>
        </w:rPr>
      </w:pP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И.О. Ф</w:t>
      </w:r>
      <w:r w:rsidRPr="006E249E">
        <w:rPr>
          <w:rFonts w:ascii="Times New Roman" w:eastAsia="Calibri" w:hAnsi="Times New Roman" w:cs="Times New Roman"/>
          <w:sz w:val="28"/>
          <w:szCs w:val="28"/>
          <w:vertAlign w:val="superscript"/>
        </w:rPr>
        <w:t>амилия,</w:t>
      </w:r>
      <w:r w:rsidRPr="003D209B">
        <w:t xml:space="preserve"> </w:t>
      </w:r>
      <w:r w:rsidRPr="003D209B">
        <w:rPr>
          <w:rFonts w:ascii="Times New Roman" w:eastAsia="Calibri" w:hAnsi="Times New Roman" w:cs="Times New Roman"/>
          <w:sz w:val="28"/>
          <w:szCs w:val="28"/>
          <w:vertAlign w:val="superscript"/>
        </w:rPr>
        <w:t>должность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>, ученая степень, ученое звание</w:t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3F502B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                               </w:t>
      </w:r>
      <w:r w:rsidRPr="00392F58">
        <w:rPr>
          <w:rFonts w:ascii="Times New Roman" w:eastAsia="Calibri" w:hAnsi="Times New Roman" w:cs="Times New Roman"/>
          <w:sz w:val="28"/>
          <w:szCs w:val="28"/>
          <w:vertAlign w:val="superscript"/>
        </w:rPr>
        <w:t xml:space="preserve">подпись </w:t>
      </w:r>
    </w:p>
    <w:p w14:paraId="705B7915" w14:textId="77777777" w:rsidR="005438CA" w:rsidRPr="00FE0252" w:rsidRDefault="005438CA" w:rsidP="005438CA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4F88C5EF" w14:textId="6DD7E7EE" w:rsidR="00A96B8C" w:rsidRPr="00FE025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Рабочая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п</w:t>
      </w:r>
      <w:r w:rsidRPr="004F3A6F">
        <w:rPr>
          <w:rFonts w:ascii="Times New Roman" w:eastAsia="Calibri" w:hAnsi="Times New Roman" w:cs="Times New Roman"/>
          <w:sz w:val="28"/>
          <w:szCs w:val="28"/>
        </w:rPr>
        <w:t>рограмма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</w:rPr>
        <w:t>дисциплины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${Discipline.name}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утверждена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на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заседании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F3A6F">
        <w:rPr>
          <w:rFonts w:ascii="Times New Roman" w:eastAsia="Calibri" w:hAnsi="Times New Roman" w:cs="Times New Roman"/>
          <w:sz w:val="28"/>
          <w:szCs w:val="28"/>
        </w:rPr>
        <w:t>кафедры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BA58E3" w:rsidRPr="00BA58E3">
        <w:rPr>
          <w:rFonts w:ascii="Times New Roman" w:eastAsia="Calibri" w:hAnsi="Times New Roman" w:cs="Times New Roman"/>
          <w:sz w:val="28"/>
          <w:szCs w:val="28"/>
        </w:rPr>
        <w:t>${Discipline.department.name}</w:t>
      </w:r>
      <w:r w:rsidR="002E47A3"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>
        <w:rPr>
          <w:rFonts w:ascii="Times New Roman" w:eastAsia="Calibri" w:hAnsi="Times New Roman" w:cs="Times New Roman"/>
          <w:sz w:val="28"/>
          <w:szCs w:val="28"/>
        </w:rPr>
        <w:instrText xml:space="preserve"> MERGEFIELD  ${Discipline.reportInfo.departmentProtocolString}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>
        <w:rPr>
          <w:rFonts w:ascii="Times New Roman" w:eastAsia="Calibri" w:hAnsi="Times New Roman" w:cs="Times New Roman"/>
          <w:noProof/>
          <w:sz w:val="28"/>
          <w:szCs w:val="28"/>
        </w:rPr>
        <w:t>«${Discipline.reportInfo.departmentProtoc»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FE025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FE025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28632CCE" w14:textId="3C1F52C2" w:rsidR="00713DFF" w:rsidRPr="00BB5A9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>Заведующий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кафедрой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3E2B7E" w:rsidRPr="003E2B7E">
        <w:rPr>
          <w:rFonts w:ascii="Times New Roman" w:eastAsia="Calibri" w:hAnsi="Times New Roman" w:cs="Times New Roman"/>
          <w:sz w:val="28"/>
          <w:szCs w:val="28"/>
        </w:rPr>
        <w:instrText>${Discipline.department.name}</w:instrText>
      </w:r>
      <w:r w:rsidR="009976C4" w:rsidRPr="009976C4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«${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 w:rsidR="009976C4"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name</w:t>
      </w:r>
      <w:r w:rsidR="009976C4" w:rsidRPr="009976C4">
        <w:rPr>
          <w:rFonts w:ascii="Times New Roman" w:eastAsia="Calibri" w:hAnsi="Times New Roman" w:cs="Times New Roman"/>
          <w:noProof/>
          <w:sz w:val="28"/>
          <w:szCs w:val="28"/>
        </w:rPr>
        <w:t>}»</w:t>
      </w:r>
      <w:r w:rsidR="009976C4">
        <w:rPr>
          <w:rFonts w:ascii="Times New Roman" w:eastAsia="Calibri" w:hAnsi="Times New Roman" w:cs="Times New Roman"/>
          <w:sz w:val="28"/>
          <w:szCs w:val="28"/>
        </w:rPr>
        <w:fldChar w:fldCharType="end"/>
      </w:r>
    </w:p>
    <w:p w14:paraId="4D1E3C69" w14:textId="3AD15C7A" w:rsidR="00A96B8C" w:rsidRPr="00BB5A92" w:rsidRDefault="009976C4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Pr="001A3253"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  <w:lang w:val="en-US"/>
        </w:rPr>
        <w:instrText>MERGEFIELD</w:instrText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 w:rsidRPr="001A3253">
        <w:rPr>
          <w:rFonts w:ascii="Times New Roman" w:eastAsia="Calibri" w:hAnsi="Times New Roman" w:cs="Times New Roman"/>
          <w:sz w:val="28"/>
          <w:szCs w:val="28"/>
        </w:rPr>
        <w:instrText>"</w:instrText>
      </w:r>
      <w:r w:rsidR="003E2B7E" w:rsidRPr="003E2B7E">
        <w:rPr>
          <w:rFonts w:ascii="Times New Roman" w:eastAsia="Calibri" w:hAnsi="Times New Roman" w:cs="Times New Roman"/>
          <w:sz w:val="28"/>
          <w:szCs w:val="28"/>
        </w:rPr>
        <w:instrText>${Discipline.department.director}</w:instrText>
      </w:r>
      <w:r w:rsidRPr="001A3253">
        <w:rPr>
          <w:rFonts w:ascii="Times New Roman" w:eastAsia="Calibri" w:hAnsi="Times New Roman" w:cs="Times New Roman"/>
          <w:sz w:val="28"/>
          <w:szCs w:val="28"/>
        </w:rPr>
        <w:instrText>"</w:instrText>
      </w:r>
      <w:r>
        <w:rPr>
          <w:rFonts w:ascii="Times New Roman" w:eastAsia="Calibri" w:hAnsi="Times New Roman" w:cs="Times New Roman"/>
          <w:sz w:val="28"/>
          <w:szCs w:val="28"/>
        </w:rPr>
        <w:instrText xml:space="preserve"> </w:instrText>
      </w:r>
      <w:r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«${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Discipline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department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.</w:t>
      </w:r>
      <w:r>
        <w:rPr>
          <w:rFonts w:ascii="Times New Roman" w:eastAsia="Calibri" w:hAnsi="Times New Roman" w:cs="Times New Roman"/>
          <w:noProof/>
          <w:sz w:val="28"/>
          <w:szCs w:val="28"/>
          <w:lang w:val="en-US"/>
        </w:rPr>
        <w:t>director</w:t>
      </w:r>
      <w:r w:rsidRPr="001A3253">
        <w:rPr>
          <w:rFonts w:ascii="Times New Roman" w:eastAsia="Calibri" w:hAnsi="Times New Roman" w:cs="Times New Roman"/>
          <w:noProof/>
          <w:sz w:val="28"/>
          <w:szCs w:val="28"/>
        </w:rPr>
        <w:t>}»</w:t>
      </w:r>
      <w:r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</w:r>
      <w:r w:rsidR="00713DFF" w:rsidRPr="00BB5A9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1C007924" w14:textId="34098576" w:rsidR="00A96B8C" w:rsidRPr="00BB5A92" w:rsidRDefault="00713DFF" w:rsidP="00A96B8C">
      <w:pPr>
        <w:spacing w:after="0" w:line="240" w:lineRule="auto"/>
        <w:ind w:left="4248" w:firstLine="708"/>
        <w:rPr>
          <w:rFonts w:ascii="Times New Roman" w:eastAsia="Calibri" w:hAnsi="Times New Roman" w:cs="Times New Roman"/>
          <w:sz w:val="28"/>
          <w:szCs w:val="28"/>
        </w:rPr>
      </w:pPr>
      <w:r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BB5A9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>подпись</w:t>
      </w:r>
    </w:p>
    <w:p w14:paraId="59340A41" w14:textId="77777777" w:rsidR="00A96B8C" w:rsidRPr="00BB5A92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3C7A57F3" w14:textId="33C55E85" w:rsidR="00A96B8C" w:rsidRPr="00BB5A92" w:rsidRDefault="00A96B8C" w:rsidP="00A96B8C">
      <w:pPr>
        <w:spacing w:after="0" w:line="240" w:lineRule="auto"/>
        <w:ind w:firstLine="709"/>
        <w:rPr>
          <w:rFonts w:ascii="Times New Roman" w:eastAsia="Calibri" w:hAnsi="Times New Roman" w:cs="Times New Roman"/>
          <w:sz w:val="28"/>
          <w:szCs w:val="28"/>
        </w:rPr>
      </w:pPr>
    </w:p>
    <w:p w14:paraId="01B4A675" w14:textId="7F4F7C16" w:rsidR="00A96B8C" w:rsidRPr="00BB5A92" w:rsidRDefault="00A96B8C" w:rsidP="00172A78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Утверждена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на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заседании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учебно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методической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комиссии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Times New Roman" w:hAnsi="Times New Roman" w:cs="Times New Roman"/>
          <w:sz w:val="28"/>
          <w:szCs w:val="28"/>
          <w:lang w:eastAsia="ru-RU"/>
        </w:rPr>
        <w:t>факультета</w:t>
      </w:r>
      <w:r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A58E3" w:rsidRPr="00BA58E3">
        <w:rPr>
          <w:rFonts w:ascii="Times New Roman" w:eastAsia="Times New Roman" w:hAnsi="Times New Roman" w:cs="Times New Roman"/>
          <w:sz w:val="28"/>
          <w:szCs w:val="28"/>
          <w:lang w:eastAsia="ru-RU"/>
        </w:rPr>
        <w:t>${Faculty}</w:t>
      </w:r>
      <w:r w:rsidR="00172A78" w:rsidRPr="00BB5A9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протокол</w:t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begin"/>
      </w:r>
      <w:r w:rsidR="001A3253">
        <w:rPr>
          <w:rFonts w:ascii="Times New Roman" w:eastAsia="Calibri" w:hAnsi="Times New Roman" w:cs="Times New Roman"/>
          <w:sz w:val="28"/>
          <w:szCs w:val="28"/>
        </w:rPr>
        <w:instrText xml:space="preserve"> MERGEFIELD  ${Discipline.reportInfo.commissionProtocolString} </w:instrTex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separate"/>
      </w:r>
      <w:r w:rsidR="001A3253">
        <w:rPr>
          <w:rFonts w:ascii="Times New Roman" w:eastAsia="Calibri" w:hAnsi="Times New Roman" w:cs="Times New Roman"/>
          <w:noProof/>
          <w:sz w:val="28"/>
          <w:szCs w:val="28"/>
        </w:rPr>
        <w:t>«${Discipline.reportInfo.commissionProtoc»</w:t>
      </w:r>
      <w:r w:rsidR="001A3253">
        <w:rPr>
          <w:rFonts w:ascii="Times New Roman" w:eastAsia="Calibri" w:hAnsi="Times New Roman" w:cs="Times New Roman"/>
          <w:sz w:val="28"/>
          <w:szCs w:val="28"/>
        </w:rPr>
        <w:fldChar w:fldCharType="end"/>
      </w:r>
      <w:r w:rsidRPr="00BB5A9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Pr="004B5D74">
        <w:rPr>
          <w:rFonts w:ascii="Times New Roman" w:eastAsia="Calibri" w:hAnsi="Times New Roman" w:cs="Times New Roman"/>
          <w:sz w:val="28"/>
          <w:szCs w:val="28"/>
        </w:rPr>
        <w:t>г</w:t>
      </w:r>
      <w:r w:rsidRPr="00BB5A9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6E87FDC5" w14:textId="77777777" w:rsidR="00172A78" w:rsidRPr="005478C2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4B5D74">
        <w:rPr>
          <w:rFonts w:ascii="Times New Roman" w:eastAsia="Calibri" w:hAnsi="Times New Roman" w:cs="Times New Roman"/>
          <w:sz w:val="28"/>
          <w:szCs w:val="28"/>
        </w:rPr>
        <w:t xml:space="preserve">Председатель УМК факультета </w:t>
      </w:r>
    </w:p>
    <w:p w14:paraId="0A627D65" w14:textId="7CF80E1C" w:rsidR="00A96B8C" w:rsidRPr="005478C2" w:rsidRDefault="00EE17B2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 w:rsidRPr="00EE17B2">
        <w:rPr>
          <w:rFonts w:ascii="Times New Roman" w:eastAsia="Calibri" w:hAnsi="Times New Roman" w:cs="Times New Roman"/>
          <w:sz w:val="28"/>
          <w:szCs w:val="28"/>
        </w:rPr>
        <w:t>${ChairmanUmk}</w:t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</w:r>
      <w:r w:rsidR="00172A78" w:rsidRPr="005478C2">
        <w:rPr>
          <w:rFonts w:ascii="Times New Roman" w:eastAsia="Calibri" w:hAnsi="Times New Roman" w:cs="Times New Roman"/>
          <w:sz w:val="28"/>
          <w:szCs w:val="28"/>
        </w:rPr>
        <w:tab/>
        <w:t>___________</w:t>
      </w:r>
    </w:p>
    <w:p w14:paraId="7F714995" w14:textId="781307E5" w:rsidR="00A96B8C" w:rsidRPr="004B5D74" w:rsidRDefault="00172A78" w:rsidP="00A96B8C">
      <w:pPr>
        <w:spacing w:after="0" w:line="240" w:lineRule="auto"/>
        <w:ind w:left="3540" w:firstLine="708"/>
        <w:rPr>
          <w:rFonts w:ascii="Times New Roman" w:eastAsia="Calibri" w:hAnsi="Times New Roman" w:cs="Times New Roman"/>
          <w:sz w:val="28"/>
          <w:szCs w:val="28"/>
        </w:rPr>
      </w:pP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Pr="005478C2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</w:r>
      <w:r w:rsidR="00A96B8C" w:rsidRPr="004B5D74">
        <w:rPr>
          <w:rFonts w:ascii="Times New Roman" w:eastAsia="Calibri" w:hAnsi="Times New Roman" w:cs="Times New Roman"/>
          <w:sz w:val="28"/>
          <w:szCs w:val="28"/>
          <w:vertAlign w:val="superscript"/>
        </w:rPr>
        <w:tab/>
        <w:t>подпись</w:t>
      </w:r>
    </w:p>
    <w:p w14:paraId="3820CB50" w14:textId="77777777" w:rsidR="00A96B8C" w:rsidRPr="006E249E" w:rsidRDefault="00A96B8C" w:rsidP="00A96B8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14:paraId="5D247FDF" w14:textId="77777777" w:rsidR="00A96B8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C4A769C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FB52E64" w14:textId="77777777" w:rsidR="00A96B8C" w:rsidRPr="00E25F4C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25F4C">
        <w:rPr>
          <w:rFonts w:ascii="Times New Roman" w:eastAsia="Times New Roman" w:hAnsi="Times New Roman" w:cs="Times New Roman"/>
          <w:sz w:val="28"/>
          <w:szCs w:val="28"/>
          <w:lang w:eastAsia="ru-RU"/>
        </w:rPr>
        <w:t>Рецензенты:</w:t>
      </w:r>
    </w:p>
    <w:p w14:paraId="54C1857F" w14:textId="77777777" w:rsidR="00A96B8C" w:rsidRPr="00033F92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i/>
          <w:color w:val="0000CC"/>
          <w:lang w:eastAsia="ru-RU"/>
        </w:rPr>
      </w:pPr>
      <w:r w:rsidRPr="00033F92">
        <w:rPr>
          <w:rFonts w:ascii="Times New Roman" w:eastAsia="Times New Roman" w:hAnsi="Times New Roman" w:cs="Times New Roman"/>
          <w:i/>
          <w:color w:val="0000CC"/>
          <w:lang w:eastAsia="ru-RU"/>
        </w:rPr>
        <w:t>(представители работодателей и академических сообществ, не менее 1 го внешнего эксперта)</w:t>
      </w:r>
    </w:p>
    <w:p w14:paraId="1F2B4ACE" w14:textId="77777777" w:rsidR="00A96B8C" w:rsidRPr="006E249E" w:rsidRDefault="00A96B8C" w:rsidP="00A96B8C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5AE1895D" w14:textId="77777777" w:rsidR="00A96B8C" w:rsidRPr="006E249E" w:rsidRDefault="00A96B8C" w:rsidP="00A96B8C">
      <w:pPr>
        <w:tabs>
          <w:tab w:val="left" w:pos="1134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6E249E">
        <w:rPr>
          <w:rFonts w:ascii="Times New Roman" w:eastAsia="Times New Roman" w:hAnsi="Times New Roman" w:cs="Times New Roman"/>
          <w:sz w:val="28"/>
          <w:szCs w:val="28"/>
          <w:lang w:eastAsia="ru-RU"/>
        </w:rPr>
        <w:t>_____________________ Ф.И.О., должность, место работы</w:t>
      </w:r>
    </w:p>
    <w:p w14:paraId="195FAE65" w14:textId="77777777" w:rsidR="00A96B8C" w:rsidRPr="006E249E" w:rsidRDefault="00A96B8C" w:rsidP="00A96B8C">
      <w:pPr>
        <w:tabs>
          <w:tab w:val="left" w:pos="0"/>
          <w:tab w:val="right" w:leader="underscore" w:pos="9639"/>
        </w:tabs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5D315AC" w14:textId="77777777" w:rsidR="005B79E3" w:rsidRDefault="005B79E3" w:rsidP="006C7775">
      <w:pPr>
        <w:spacing w:after="0" w:line="240" w:lineRule="auto"/>
        <w:jc w:val="both"/>
        <w:sectPr w:rsidR="005B79E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DF34AFD" w14:textId="77777777" w:rsidR="005B79E3" w:rsidRPr="009D56D2" w:rsidRDefault="005B79E3" w:rsidP="005B79E3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1 Цели и задачи изучения дисциплины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(модуля)</w:t>
      </w:r>
    </w:p>
    <w:p w14:paraId="0990AE25" w14:textId="77777777" w:rsidR="005B79E3" w:rsidRPr="009D56D2" w:rsidRDefault="005B79E3" w:rsidP="005B79E3">
      <w:pPr>
        <w:spacing w:after="0" w:line="240" w:lineRule="auto"/>
        <w:ind w:left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1.1 Цель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освоения 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дисциплины</w:t>
      </w:r>
    </w:p>
    <w:p w14:paraId="0E7579F1" w14:textId="77777777" w:rsidR="005B79E3" w:rsidRPr="00AF42B5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4BD3C461" w14:textId="77777777" w:rsidR="005B79E3" w:rsidRPr="009D56D2" w:rsidRDefault="005B79E3" w:rsidP="005B79E3">
      <w:pPr>
        <w:spacing w:after="0" w:line="240" w:lineRule="auto"/>
        <w:ind w:left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1.2 Задачи дисциплины</w:t>
      </w:r>
    </w:p>
    <w:p w14:paraId="16218F10" w14:textId="77777777" w:rsidR="005B79E3" w:rsidRPr="00AF42B5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07A19C7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1.3 Место дисциплины (модуля) в структуре образовательной программы</w:t>
      </w:r>
    </w:p>
    <w:p w14:paraId="073BAD48" w14:textId="2A14FEB1" w:rsidR="005B79E3" w:rsidRPr="00F02FC5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color w:val="FF0000"/>
          <w:sz w:val="24"/>
          <w:szCs w:val="24"/>
        </w:rPr>
      </w:pPr>
      <w:r w:rsidRPr="009D56D2">
        <w:rPr>
          <w:rFonts w:ascii="Times New Roman" w:eastAsia="Calibri" w:hAnsi="Times New Roman" w:cs="Times New Roman"/>
          <w:sz w:val="24"/>
          <w:szCs w:val="24"/>
        </w:rPr>
        <w:t>Дисциплина «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>${Discipline.name}</w:t>
      </w:r>
      <w:r w:rsidRPr="009D56D2">
        <w:rPr>
          <w:rFonts w:ascii="Times New Roman" w:eastAsia="Calibri" w:hAnsi="Times New Roman" w:cs="Times New Roman"/>
          <w:sz w:val="24"/>
          <w:szCs w:val="24"/>
        </w:rPr>
        <w:t>» относится к</w:t>
      </w:r>
      <w:r w:rsidR="00833244" w:rsidRPr="00833244">
        <w:rPr>
          <w:rFonts w:ascii="Times New Roman" w:eastAsia="Calibri" w:hAnsi="Times New Roman" w:cs="Times New Roman"/>
          <w:sz w:val="24"/>
          <w:szCs w:val="24"/>
        </w:rPr>
        <w:t xml:space="preserve"> ${Discipline.mandatory} </w:t>
      </w:r>
      <w:r w:rsidRPr="009D56D2">
        <w:rPr>
          <w:rFonts w:ascii="Times New Roman" w:eastAsia="Calibri" w:hAnsi="Times New Roman" w:cs="Times New Roman"/>
          <w:sz w:val="24"/>
          <w:szCs w:val="24"/>
        </w:rPr>
        <w:t>Блока 1 "Дисциплины (модули)" учебного плана.</w:t>
      </w:r>
    </w:p>
    <w:p w14:paraId="3CCFAD8B" w14:textId="266A311D" w:rsidR="005B79E3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0702D0">
        <w:rPr>
          <w:rFonts w:ascii="Times New Roman" w:eastAsia="Calibri" w:hAnsi="Times New Roman" w:cs="Times New Roman"/>
          <w:iCs/>
          <w:sz w:val="24"/>
          <w:szCs w:val="24"/>
        </w:rPr>
        <w:t xml:space="preserve">Входными  знаниями для освоения данной дисциплины являются знания, умения и навыки, полученные студентами в процессе изучения дисциплин </w:t>
      </w:r>
      <w:r w:rsidR="005F5491" w:rsidRPr="005F5491">
        <w:rPr>
          <w:rFonts w:ascii="Times New Roman" w:eastAsia="Calibri" w:hAnsi="Times New Roman" w:cs="Times New Roman"/>
          <w:iCs/>
          <w:sz w:val="24"/>
          <w:szCs w:val="24"/>
        </w:rPr>
        <w:t>#foreach ($d in $Discipline.previousDisciplines)«$d», #end</w:t>
      </w:r>
    </w:p>
    <w:p w14:paraId="2ECC2929" w14:textId="77777777" w:rsidR="000702D0" w:rsidRPr="000702D0" w:rsidRDefault="000702D0" w:rsidP="000702D0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</w:p>
    <w:p w14:paraId="06418B89" w14:textId="77777777" w:rsidR="005B79E3" w:rsidRPr="009D56D2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1.4 Перечень планируемых результатов обучения по дисциплине (модулю), соотнесенных с планируемыми результатами освоения образовательной программы</w:t>
      </w:r>
    </w:p>
    <w:p w14:paraId="1B92B8AD" w14:textId="77777777" w:rsidR="005B79E3" w:rsidRPr="00033F92" w:rsidRDefault="005B79E3" w:rsidP="005B79E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color w:val="0000CC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Изучение данной учебной дисциплины направлено на формирование у обучающихся </w:t>
      </w:r>
      <w:r w:rsidRPr="008464CF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следующих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компетенций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Pr="00033F92">
        <w:rPr>
          <w:rFonts w:ascii="Times New Roman" w:eastAsia="Times New Roman" w:hAnsi="Times New Roman" w:cs="Times New Roman"/>
          <w:color w:val="0000CC"/>
          <w:sz w:val="24"/>
          <w:szCs w:val="24"/>
          <w:lang w:eastAsia="ru-RU"/>
        </w:rPr>
        <w:t xml:space="preserve"> </w:t>
      </w:r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248"/>
        <w:gridCol w:w="5103"/>
      </w:tblGrid>
      <w:tr w:rsidR="005B79E3" w:rsidRPr="000E1A65" w14:paraId="703C0A74" w14:textId="77777777" w:rsidTr="00C15032">
        <w:trPr>
          <w:trHeight w:val="562"/>
          <w:tblHeader/>
        </w:trPr>
        <w:tc>
          <w:tcPr>
            <w:tcW w:w="4248" w:type="dxa"/>
            <w:vAlign w:val="center"/>
          </w:tcPr>
          <w:p w14:paraId="66C37746" w14:textId="77777777" w:rsidR="005B79E3" w:rsidRPr="00A5199E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Код и наименование </w:t>
            </w: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индикатора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*</w:t>
            </w:r>
          </w:p>
        </w:tc>
        <w:tc>
          <w:tcPr>
            <w:tcW w:w="5103" w:type="dxa"/>
            <w:vAlign w:val="center"/>
          </w:tcPr>
          <w:p w14:paraId="73C39BA2" w14:textId="77777777" w:rsidR="005B79E3" w:rsidRPr="000E1A65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Результаты обучения по дисциплине</w:t>
            </w:r>
          </w:p>
          <w:p w14:paraId="32368293" w14:textId="5B92113B" w:rsidR="005B79E3" w:rsidRPr="003D5936" w:rsidRDefault="005B79E3" w:rsidP="0081565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</w:tr>
      <w:tr w:rsidR="000D0739" w:rsidRPr="00D87762" w14:paraId="2C3ECF94" w14:textId="77777777" w:rsidTr="00C15032">
        <w:tc>
          <w:tcPr>
            <w:tcW w:w="9351" w:type="dxa"/>
            <w:gridSpan w:val="2"/>
          </w:tcPr>
          <w:p w14:paraId="5C6866DB" w14:textId="0D637413" w:rsidR="000D0739" w:rsidRPr="007F0A3C" w:rsidRDefault="007F0A3C" w:rsidP="00AB5C7E">
            <w:pPr>
              <w:tabs>
                <w:tab w:val="left" w:pos="993"/>
              </w:tabs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"@before-row#foreach($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in $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competences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7F0A3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«@before-row#foreach($c in $competences)»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$c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«$c»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"@after-row#end</w:instrText>
            </w:r>
            <w:r w:rsidRPr="007F0A3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</w:tbl>
    <w:p w14:paraId="79081365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Результаты обучения по дисциплине достигаются в рамках осуществления всех видов контактной и самостоятельной работы обучающихся в соответствии с утвержденным учебным планом.</w:t>
      </w:r>
    </w:p>
    <w:p w14:paraId="45DD0480" w14:textId="77777777" w:rsidR="005B79E3" w:rsidRDefault="005B79E3" w:rsidP="005B79E3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Индикаторы достижения компетенций считаются сформированными при достижении соответствующих им результатов обучения.</w:t>
      </w:r>
    </w:p>
    <w:p w14:paraId="46A77A5F" w14:textId="32B4DCB6" w:rsidR="006759AC" w:rsidRPr="00F2095E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2095E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220E6FD9" w14:textId="77777777" w:rsidR="006759AC" w:rsidRPr="009D56D2" w:rsidRDefault="006759AC" w:rsidP="006759AC">
      <w:pPr>
        <w:spacing w:after="0" w:line="240" w:lineRule="auto"/>
        <w:ind w:left="708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 Структура и содержание дисциплины</w:t>
      </w:r>
    </w:p>
    <w:p w14:paraId="1EE58970" w14:textId="77777777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bookmarkStart w:id="1" w:name="_Toc321927847"/>
      <w:r w:rsidRPr="009D56D2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2.1 Распределение трудоёмкости дисциплины по видам работ</w:t>
      </w:r>
      <w:bookmarkEnd w:id="1"/>
    </w:p>
    <w:p w14:paraId="66D64A9A" w14:textId="169517AA" w:rsidR="006759AC" w:rsidRPr="009D56D2" w:rsidRDefault="006759AC" w:rsidP="006759AC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i/>
          <w:sz w:val="24"/>
          <w:szCs w:val="24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Общая трудоёмкость дисциплины составляет</w:t>
      </w:r>
      <w:r w:rsidR="001B2307" w:rsidRPr="001B230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>${Discipline.totalUnits}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зач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етных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ед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иниц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="009A7677" w:rsidRPr="009A767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${Discipline.totalHours} 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часов), их распределение по видам работ представлено в таблице</w:t>
      </w:r>
    </w:p>
    <w:tbl>
      <w:tblPr>
        <w:tblW w:w="623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37"/>
        <w:gridCol w:w="1843"/>
        <w:gridCol w:w="1277"/>
        <w:gridCol w:w="1275"/>
      </w:tblGrid>
      <w:tr w:rsidR="004638FC" w:rsidRPr="00D87762" w14:paraId="56EA3507" w14:textId="67B567F9" w:rsidTr="00030045">
        <w:trPr>
          <w:trHeight w:val="470"/>
        </w:trPr>
        <w:tc>
          <w:tcPr>
            <w:tcW w:w="3680" w:type="dxa"/>
            <w:gridSpan w:val="2"/>
          </w:tcPr>
          <w:p w14:paraId="7F7FC2E0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Виды работ</w:t>
            </w:r>
          </w:p>
        </w:tc>
        <w:tc>
          <w:tcPr>
            <w:tcW w:w="1277" w:type="dxa"/>
          </w:tcPr>
          <w:p w14:paraId="6363F9AB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Всего</w:t>
            </w:r>
          </w:p>
          <w:p w14:paraId="0D6DFD5A" w14:textId="77777777" w:rsidR="004638FC" w:rsidRPr="000E1A65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часов</w:t>
            </w:r>
          </w:p>
        </w:tc>
        <w:tc>
          <w:tcPr>
            <w:tcW w:w="1275" w:type="dxa"/>
            <w:vAlign w:val="center"/>
          </w:tcPr>
          <w:p w14:paraId="3562B67E" w14:textId="2675EC5F" w:rsidR="004638FC" w:rsidRPr="000E2371" w:rsidRDefault="00E73361" w:rsidP="000569E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E7336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E7336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A10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A10E02" w:rsidRPr="00A10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($i == \"1\") </w:instrText>
            </w:r>
            <w:r w:rsidR="00A10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Семестры</w:instrText>
            </w:r>
            <w:r w:rsidR="00A10E02" w:rsidRPr="00A10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(</w:instrText>
            </w:r>
            <w:r w:rsidR="00A10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часы</w:instrText>
            </w:r>
            <w:r w:rsidR="00A10E02" w:rsidRPr="00A10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)#else#end" </w:instrText>
            </w:r>
            <w:r w:rsidR="00A10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A10E02" w:rsidRPr="00A10E0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($i == "1") </w:t>
            </w:r>
            <w:r w:rsidR="00A10E0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Семестры</w:t>
            </w:r>
            <w:r w:rsidR="00A10E02" w:rsidRPr="00A10E0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 (</w:t>
            </w:r>
            <w:r w:rsidR="00A10E0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часы</w:t>
            </w:r>
            <w:r w:rsidR="00A10E02" w:rsidRPr="00A10E0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)#else#end»</w:t>
            </w:r>
            <w:r w:rsidR="00A10E0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0E2371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0E237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0E237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E73361" w14:paraId="02D40056" w14:textId="26FFBCFE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313A4571" w14:textId="77777777" w:rsidR="004638FC" w:rsidRPr="000E2371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277" w:type="dxa"/>
            <w:shd w:val="clear" w:color="auto" w:fill="E0E0E0"/>
          </w:tcPr>
          <w:p w14:paraId="2386D3D3" w14:textId="77777777" w:rsidR="004638FC" w:rsidRPr="000E2371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</w:p>
        </w:tc>
        <w:tc>
          <w:tcPr>
            <w:tcW w:w="1275" w:type="dxa"/>
            <w:shd w:val="clear" w:color="auto" w:fill="E0E0E0"/>
            <w:vAlign w:val="center"/>
          </w:tcPr>
          <w:p w14:paraId="1DD03CA2" w14:textId="286E9D9E" w:rsidR="004638FC" w:rsidRPr="00F2095E" w:rsidRDefault="00D87762" w:rsidP="00961E6E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"#if ($i != \"\") $i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instrText>Семестр</w:instrText>
            </w:r>
            <w:r w:rsidRPr="00D877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#else#end"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D87762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 xml:space="preserve">«#if ($i != </w:t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eastAsia="ru-RU"/>
              </w:rPr>
              <w:t>"") $i Семестр#else#end»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"@after-cell#end"</w:instrText>
            </w:r>
            <w:r w:rsidR="004638FC" w:rsidRPr="00F2095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973B5F" w14:paraId="66DF18B0" w14:textId="38704FE9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1A1D8A82" w14:textId="77777777" w:rsidR="004638FC" w:rsidRPr="000E1A65" w:rsidRDefault="004638FC" w:rsidP="005344E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F2491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 </w:t>
            </w: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Контактная работа, в том числе:</w:t>
            </w:r>
          </w:p>
        </w:tc>
        <w:tc>
          <w:tcPr>
            <w:tcW w:w="1277" w:type="dxa"/>
            <w:shd w:val="clear" w:color="auto" w:fill="E0E0E0"/>
            <w:vAlign w:val="center"/>
          </w:tcPr>
          <w:p w14:paraId="7A576E97" w14:textId="0AC9E782" w:rsidR="004638FC" w:rsidRPr="00973B5F" w:rsidRDefault="004638FC" w:rsidP="00DE598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1275" w:type="dxa"/>
            <w:shd w:val="clear" w:color="auto" w:fill="E0E0E0"/>
            <w:vAlign w:val="center"/>
          </w:tcPr>
          <w:p w14:paraId="073A997A" w14:textId="04821757" w:rsidR="004638FC" w:rsidRPr="00973B5F" w:rsidRDefault="004638FC" w:rsidP="005344E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5630B5B" w14:textId="3DE1C3EB" w:rsidTr="00030045">
        <w:trPr>
          <w:trHeight w:val="20"/>
        </w:trPr>
        <w:tc>
          <w:tcPr>
            <w:tcW w:w="3680" w:type="dxa"/>
            <w:gridSpan w:val="2"/>
            <w:shd w:val="clear" w:color="auto" w:fill="auto"/>
          </w:tcPr>
          <w:p w14:paraId="17C30C4E" w14:textId="77777777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lastRenderedPageBreak/>
              <w:t>Аудиторные занятия (всего):</w:t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0BBC32F" w14:textId="4F7C4325" w:rsidR="004638FC" w:rsidRPr="00FF78B9" w:rsidRDefault="007A1968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$Discipline.semestersHours.classroomWorksAll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«$Discipline.semestersHours.classroomWork»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2E3BBA6B" w14:textId="520D3AE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$Discipline.semestersHours.classroom.hours)"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D87762" w14:paraId="7D68F0CB" w14:textId="5D391D93" w:rsidTr="00030045">
        <w:trPr>
          <w:trHeight w:val="20"/>
        </w:trPr>
        <w:tc>
          <w:tcPr>
            <w:tcW w:w="3680" w:type="dxa"/>
            <w:gridSpan w:val="2"/>
          </w:tcPr>
          <w:p w14:paraId="03B78A84" w14:textId="41E66BFA" w:rsidR="004638FC" w:rsidRPr="003B09D9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796524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$Discipline.semestersHours.classroomWorks)"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796524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vAlign w:val="center"/>
          </w:tcPr>
          <w:p w14:paraId="33498CA5" w14:textId="39456869" w:rsidR="004638FC" w:rsidRPr="003B09D9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7A5739B" w14:textId="0371FBAA" w:rsidR="004638FC" w:rsidRPr="003B09D9" w:rsidRDefault="004638FC" w:rsidP="00ED31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F21AA" w14:paraId="5C4D8958" w14:textId="24853165" w:rsidTr="00030045">
        <w:trPr>
          <w:trHeight w:val="20"/>
        </w:trPr>
        <w:tc>
          <w:tcPr>
            <w:tcW w:w="3680" w:type="dxa"/>
            <w:gridSpan w:val="2"/>
            <w:shd w:val="clear" w:color="auto" w:fill="auto"/>
          </w:tcPr>
          <w:p w14:paraId="3DEAA564" w14:textId="465205A2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Иная контактная работа: </w:t>
            </w:r>
          </w:p>
        </w:tc>
        <w:tc>
          <w:tcPr>
            <w:tcW w:w="1277" w:type="dxa"/>
            <w:vAlign w:val="center"/>
          </w:tcPr>
          <w:p w14:paraId="6DD7BABA" w14:textId="032D850F" w:rsidR="004638FC" w:rsidRPr="00EB5EFA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$Discipline.semestersHours.otherContactWorksAll</w:t>
            </w:r>
          </w:p>
        </w:tc>
        <w:tc>
          <w:tcPr>
            <w:tcW w:w="1275" w:type="dxa"/>
            <w:vAlign w:val="center"/>
          </w:tcPr>
          <w:p w14:paraId="082363C4" w14:textId="5B64A7B6" w:rsidR="004638FC" w:rsidRPr="00B633D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$Discipline.semestersHours.otherContact.hours)"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D87762" w14:paraId="40C270A4" w14:textId="28BFA2C2" w:rsidTr="00030045">
        <w:trPr>
          <w:trHeight w:val="20"/>
        </w:trPr>
        <w:tc>
          <w:tcPr>
            <w:tcW w:w="3680" w:type="dxa"/>
            <w:gridSpan w:val="2"/>
            <w:shd w:val="clear" w:color="auto" w:fill="FFFFFF" w:themeFill="background1"/>
          </w:tcPr>
          <w:p w14:paraId="259AD1CF" w14:textId="5E19C098" w:rsidR="004638FC" w:rsidRPr="00102F7C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102F7C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$Discipline.semestersHours.otherContactWorks)"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102F7C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vAlign w:val="center"/>
          </w:tcPr>
          <w:p w14:paraId="3F6FA7B3" w14:textId="7721F596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9814C07" w14:textId="033070AA" w:rsidR="004638FC" w:rsidRPr="00102F7C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4D610F23" w14:textId="06300859" w:rsidTr="00030045">
        <w:trPr>
          <w:trHeight w:val="20"/>
        </w:trPr>
        <w:tc>
          <w:tcPr>
            <w:tcW w:w="3680" w:type="dxa"/>
            <w:gridSpan w:val="2"/>
            <w:shd w:val="clear" w:color="auto" w:fill="E0E0E0"/>
          </w:tcPr>
          <w:p w14:paraId="3C7B56F0" w14:textId="725EC83D" w:rsidR="004638FC" w:rsidRPr="0022721B" w:rsidRDefault="004638FC" w:rsidP="0020478D">
            <w:pPr>
              <w:spacing w:after="0" w:line="240" w:lineRule="auto"/>
              <w:rPr>
                <w:rFonts w:ascii="Times New Roman" w:eastAsia="Calibri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Самостоятельная работа, в том числе:</w:t>
            </w:r>
          </w:p>
        </w:tc>
        <w:tc>
          <w:tcPr>
            <w:tcW w:w="1277" w:type="dxa"/>
            <w:vAlign w:val="center"/>
          </w:tcPr>
          <w:p w14:paraId="62C31339" w14:textId="2853D504" w:rsidR="004638FC" w:rsidRPr="00EB5EFA" w:rsidRDefault="004638FC" w:rsidP="00D87A2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EB5EF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en-US" w:eastAsia="ru-RU"/>
              </w:rPr>
              <w:t>$Discipline.semestersHours.individualWorksAll</w:t>
            </w:r>
          </w:p>
        </w:tc>
        <w:tc>
          <w:tcPr>
            <w:tcW w:w="1275" w:type="dxa"/>
            <w:vAlign w:val="center"/>
          </w:tcPr>
          <w:p w14:paraId="70C549F8" w14:textId="00F5C7B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($s in $Discipline.semestersHours.individual.hours)"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>MERGEFIELD "@after-cell#end"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D87762" w14:paraId="70E84365" w14:textId="1A2828CA" w:rsidTr="00030045">
        <w:trPr>
          <w:trHeight w:val="20"/>
        </w:trPr>
        <w:tc>
          <w:tcPr>
            <w:tcW w:w="3680" w:type="dxa"/>
            <w:gridSpan w:val="2"/>
          </w:tcPr>
          <w:p w14:paraId="1F8E88C9" w14:textId="77563AF2" w:rsidR="004638FC" w:rsidRPr="00F40E41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F40E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MERGEFIELD  "@before-row#foreach ($s in $Discipline.semestersHours.individualWorks)"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 w:rsidRPr="00F40E41"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«@before-row#foreach ($s in $Discipline.s»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"$s.name"</w:instrText>
            </w:r>
            <w:r w:rsidRPr="003B09D9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«$s.name»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begin"/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>MERGEFIELD "@after-row#end"</w:instrText>
            </w:r>
            <w:r w:rsidRPr="00973B5F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color w:val="000000"/>
                <w:sz w:val="20"/>
                <w:szCs w:val="20"/>
                <w:lang w:val="en-US" w:eastAsia="ru-RU"/>
              </w:rPr>
              <w:t>«@after-row#end»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fldChar w:fldCharType="end"/>
            </w:r>
          </w:p>
        </w:tc>
        <w:tc>
          <w:tcPr>
            <w:tcW w:w="1277" w:type="dxa"/>
            <w:shd w:val="clear" w:color="auto" w:fill="auto"/>
            <w:vAlign w:val="center"/>
          </w:tcPr>
          <w:p w14:paraId="3A223D0B" w14:textId="6B89662E" w:rsidR="004638FC" w:rsidRPr="00F40E41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"$s.all"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«$s.all»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fldChar w:fldCharType="end"/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4E8CA769" w14:textId="12CE206E" w:rsidR="004638FC" w:rsidRPr="00F40E41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"@before-cell#foreach ($c in $s.hours)"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«@before-cell#foreach ($c in $s.hours)»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MERGEFIELD  $c.hours </w:instrTex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 w:rsidR="00F2491C" w:rsidRPr="00F2491C"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«$c.hours»</w:t>
            </w:r>
            <w:r w:rsidR="00F2491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begin"/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>MERGEFIELD "@after-cell#end"</w:instrText>
            </w:r>
            <w:r w:rsidRPr="00B633DC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instrText xml:space="preserve"> </w:instrTex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z w:val="20"/>
                <w:szCs w:val="20"/>
                <w:lang w:val="en-US" w:eastAsia="ru-RU"/>
              </w:rPr>
              <w:t>«@after-cell#end»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CD47C3" w14:paraId="0C8A363D" w14:textId="6210C4F0" w:rsidTr="00030045">
        <w:trPr>
          <w:trHeight w:val="20"/>
        </w:trPr>
        <w:tc>
          <w:tcPr>
            <w:tcW w:w="3680" w:type="dxa"/>
            <w:gridSpan w:val="2"/>
            <w:shd w:val="clear" w:color="auto" w:fill="D9D9D9" w:themeFill="background1" w:themeFillShade="D9"/>
          </w:tcPr>
          <w:p w14:paraId="196E73E7" w14:textId="12AB81E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Контроль: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3D612249" w14:textId="67D89E6D" w:rsidR="004638FC" w:rsidRPr="00CD1EC0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51491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1275" w:type="dxa"/>
            <w:shd w:val="clear" w:color="auto" w:fill="auto"/>
            <w:vAlign w:val="center"/>
          </w:tcPr>
          <w:p w14:paraId="526D1B4B" w14:textId="4F6E505C" w:rsidR="004638FC" w:rsidRPr="00CD47C3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0E1A65" w14:paraId="0210E657" w14:textId="575FE732" w:rsidTr="00030045">
        <w:trPr>
          <w:trHeight w:val="20"/>
        </w:trPr>
        <w:tc>
          <w:tcPr>
            <w:tcW w:w="3680" w:type="dxa"/>
            <w:gridSpan w:val="2"/>
          </w:tcPr>
          <w:p w14:paraId="2D4F6E72" w14:textId="6285D100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Подготовка к экзамену</w:t>
            </w:r>
          </w:p>
        </w:tc>
        <w:tc>
          <w:tcPr>
            <w:tcW w:w="1277" w:type="dxa"/>
            <w:shd w:val="clear" w:color="auto" w:fill="FFFFFF" w:themeFill="background1"/>
            <w:vAlign w:val="center"/>
          </w:tcPr>
          <w:p w14:paraId="5B4CCC4D" w14:textId="780BDB22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D47C3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$Discipline.semestersHours.control.all</w:t>
            </w:r>
          </w:p>
        </w:tc>
        <w:tc>
          <w:tcPr>
            <w:tcW w:w="1275" w:type="dxa"/>
            <w:shd w:val="clear" w:color="auto" w:fill="FFFFFF" w:themeFill="background1"/>
            <w:vAlign w:val="center"/>
          </w:tcPr>
          <w:p w14:paraId="2C468B5A" w14:textId="4A73E17C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E342B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"@before-cell#foreach ($s in $Discipline.semestersHours.control.hours)" </w:instrTex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E342B0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«@before-cell#foreach ($s in $Discipline.»</w:t>
            </w:r>
            <w: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="00F2491C" w:rsidRP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 xml:space="preserve"> MERGEFIELD  $s.hours </w:instrTex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="00F2491C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eastAsia="ru-RU"/>
              </w:rPr>
              <w:t>«$s.hours»</w:t>
            </w:r>
            <w:r w:rsidR="00F2491C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begin"/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instrText>MERGEFIELD "@after-cell#end"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instrText xml:space="preserve"> </w:instrTex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separate"/>
            </w:r>
            <w:r w:rsidRPr="00CD47C3">
              <w:rPr>
                <w:rFonts w:ascii="Times New Roman" w:eastAsia="Times New Roman" w:hAnsi="Times New Roman" w:cs="Times New Roman"/>
                <w:bCs/>
                <w:noProof/>
                <w:sz w:val="20"/>
                <w:szCs w:val="20"/>
                <w:lang w:val="en-US" w:eastAsia="ru-RU"/>
              </w:rPr>
              <w:t>«@after-cell#end»</w:t>
            </w:r>
            <w:r w:rsidRPr="00CD47C3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fldChar w:fldCharType="end"/>
            </w:r>
          </w:p>
        </w:tc>
      </w:tr>
      <w:tr w:rsidR="004638FC" w:rsidRPr="00D87762" w14:paraId="445AEA8B" w14:textId="393B394F" w:rsidTr="00030045">
        <w:trPr>
          <w:trHeight w:val="20"/>
        </w:trPr>
        <w:tc>
          <w:tcPr>
            <w:tcW w:w="1837" w:type="dxa"/>
            <w:vMerge w:val="restart"/>
            <w:shd w:val="clear" w:color="auto" w:fill="D9D9D9" w:themeFill="background1" w:themeFillShade="D9"/>
          </w:tcPr>
          <w:p w14:paraId="24C4F6FE" w14:textId="1CBFD734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 xml:space="preserve">Общая трудоемкость                                     </w:t>
            </w:r>
          </w:p>
        </w:tc>
        <w:tc>
          <w:tcPr>
            <w:tcW w:w="1843" w:type="dxa"/>
            <w:shd w:val="clear" w:color="auto" w:fill="D9D9D9" w:themeFill="background1" w:themeFillShade="D9"/>
          </w:tcPr>
          <w:p w14:paraId="33443C46" w14:textId="06AF95B3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час.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5BC926A4" w14:textId="109FDBA3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$Discipline.totalHours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4EDC39EB" w14:textId="1E772F9D" w:rsidR="004638FC" w:rsidRPr="006F7083" w:rsidRDefault="00F2491C" w:rsidP="006F708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"#if ($foreach.count == 1) $Discipline.totalHours #else #end"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«#if ($foreach.co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lastRenderedPageBreak/>
              <w:t>unt == 1) $Discipline.to»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"@after-cell#end" </w:instrTex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</w:tr>
      <w:tr w:rsidR="004638FC" w:rsidRPr="00D87762" w14:paraId="137C4583" w14:textId="4C77F4AF" w:rsidTr="00030045">
        <w:trPr>
          <w:trHeight w:val="20"/>
        </w:trPr>
        <w:tc>
          <w:tcPr>
            <w:tcW w:w="1837" w:type="dxa"/>
            <w:vMerge/>
            <w:shd w:val="clear" w:color="auto" w:fill="D9D9D9" w:themeFill="background1" w:themeFillShade="D9"/>
          </w:tcPr>
          <w:p w14:paraId="6EE4BAD3" w14:textId="77777777" w:rsidR="004638FC" w:rsidRPr="00541DC7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57E012CF" w14:textId="190EA32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в том числе контактная работа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4A3E673D" w14:textId="6C073588" w:rsidR="004638FC" w:rsidRPr="000E1A65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$Discipline.semestersHours.contact.all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570B7968" w14:textId="76D76884" w:rsidR="004638FC" w:rsidRPr="00552278" w:rsidRDefault="00FB32E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"#if ($foreach.count == 1) $Discipline.semestersHours.contact.all #else #end"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«#if ($foreach.count == 1) $Discipline.se»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"@after-cell#end" </w:instrTex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</w:tr>
      <w:tr w:rsidR="004638FC" w:rsidRPr="00D87762" w14:paraId="2A14D957" w14:textId="6BA9A136" w:rsidTr="00030045">
        <w:trPr>
          <w:trHeight w:val="20"/>
        </w:trPr>
        <w:tc>
          <w:tcPr>
            <w:tcW w:w="1837" w:type="dxa"/>
            <w:vMerge/>
            <w:shd w:val="clear" w:color="auto" w:fill="D9D9D9" w:themeFill="background1" w:themeFillShade="D9"/>
          </w:tcPr>
          <w:p w14:paraId="21836684" w14:textId="77777777" w:rsidR="004638FC" w:rsidRPr="00552278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val="en-US" w:eastAsia="ru-RU"/>
              </w:rPr>
            </w:pPr>
          </w:p>
        </w:tc>
        <w:tc>
          <w:tcPr>
            <w:tcW w:w="1843" w:type="dxa"/>
            <w:shd w:val="clear" w:color="auto" w:fill="D9D9D9" w:themeFill="background1" w:themeFillShade="D9"/>
          </w:tcPr>
          <w:p w14:paraId="4900AB12" w14:textId="61961909" w:rsidR="004638FC" w:rsidRPr="000E1A65" w:rsidRDefault="004638FC" w:rsidP="0020478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  <w:lang w:eastAsia="ru-RU"/>
              </w:rPr>
              <w:t>зач. ед</w:t>
            </w:r>
          </w:p>
        </w:tc>
        <w:tc>
          <w:tcPr>
            <w:tcW w:w="1277" w:type="dxa"/>
            <w:shd w:val="clear" w:color="auto" w:fill="D9D9D9" w:themeFill="background1" w:themeFillShade="D9"/>
            <w:vAlign w:val="center"/>
          </w:tcPr>
          <w:p w14:paraId="39AFB891" w14:textId="0542ECD8" w:rsidR="004638FC" w:rsidRPr="006171B4" w:rsidRDefault="004638F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 w:rsidRPr="00C903E3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$Discipline.totalUnits</w:t>
            </w:r>
          </w:p>
        </w:tc>
        <w:tc>
          <w:tcPr>
            <w:tcW w:w="1275" w:type="dxa"/>
            <w:shd w:val="clear" w:color="auto" w:fill="D9D9D9" w:themeFill="background1" w:themeFillShade="D9"/>
            <w:vAlign w:val="center"/>
          </w:tcPr>
          <w:p w14:paraId="25486327" w14:textId="64FBAE3F" w:rsidR="004638FC" w:rsidRPr="00552278" w:rsidRDefault="00FB32EC" w:rsidP="002047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"@before-cell#foreach ($i in $Semesters)"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«@before-cell#foreach ($i in $Semesters)»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 "#if ($foreach.count == 1) $Discipline.totalUnits #else #end" </w:instrTex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«#if ($foreach.count == 1) $Discipline.to»</w:t>
            </w:r>
            <w:r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begin"/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instrText xml:space="preserve"> MERGEFIELD "@after-cell#end" </w:instrTex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separate"/>
            </w:r>
            <w:r w:rsidR="004638FC">
              <w:rPr>
                <w:rFonts w:ascii="Times New Roman" w:eastAsia="Times New Roman" w:hAnsi="Times New Roman" w:cs="Times New Roman"/>
                <w:b/>
                <w:noProof/>
                <w:sz w:val="20"/>
                <w:szCs w:val="20"/>
                <w:lang w:val="en-US" w:eastAsia="ru-RU"/>
              </w:rPr>
              <w:t>«@after-cell#end»</w:t>
            </w:r>
            <w:r w:rsidR="004638FC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fldChar w:fldCharType="end"/>
            </w:r>
          </w:p>
        </w:tc>
      </w:tr>
    </w:tbl>
    <w:p w14:paraId="5FB32607" w14:textId="77777777" w:rsidR="00CC6619" w:rsidRDefault="00CC6619" w:rsidP="00CC661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Cs/>
          <w:sz w:val="24"/>
          <w:szCs w:val="24"/>
          <w:lang w:val="en-US"/>
        </w:rPr>
      </w:pPr>
    </w:p>
    <w:p w14:paraId="75E8D6A0" w14:textId="1B8BDD3D" w:rsidR="00D93ACA" w:rsidRPr="009D56D2" w:rsidRDefault="00D93ACA" w:rsidP="00D93ACA">
      <w:pPr>
        <w:autoSpaceDE w:val="0"/>
        <w:autoSpaceDN w:val="0"/>
        <w:adjustRightInd w:val="0"/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2.2 Содержание дисциплины</w:t>
      </w:r>
    </w:p>
    <w:p w14:paraId="007EA6A6" w14:textId="77777777" w:rsidR="00D93ACA" w:rsidRPr="009D56D2" w:rsidRDefault="00D93ACA" w:rsidP="00D93ACA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Распределение видов учебной работы и их трудоемкости по разделам дисциплины. </w:t>
      </w:r>
    </w:p>
    <w:p w14:paraId="42B1E0CA" w14:textId="586B4CC2" w:rsidR="00D926DB" w:rsidRPr="00CC6E42" w:rsidRDefault="00D93ACA" w:rsidP="00CC6E42">
      <w:pPr>
        <w:tabs>
          <w:tab w:val="num" w:pos="756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iCs/>
          <w:sz w:val="24"/>
          <w:szCs w:val="24"/>
        </w:rPr>
      </w:pPr>
      <w:r w:rsidRPr="007073AB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Разделы (темы) дисциплины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>, изучаемые в ___ семестре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r w:rsidRPr="00E467EB">
        <w:rPr>
          <w:rFonts w:ascii="Times New Roman" w:eastAsia="Times New Roman" w:hAnsi="Times New Roman" w:cs="Times New Roman"/>
          <w:i/>
          <w:color w:val="0000CC"/>
          <w:sz w:val="24"/>
          <w:szCs w:val="24"/>
          <w:lang w:eastAsia="ru-RU"/>
        </w:rPr>
        <w:t>курсе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)</w:t>
      </w:r>
      <w:r w:rsidRPr="009D56D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9D56D2">
        <w:rPr>
          <w:rFonts w:ascii="Times New Roman" w:eastAsia="Calibri" w:hAnsi="Times New Roman" w:cs="Times New Roman"/>
          <w:i/>
          <w:sz w:val="24"/>
          <w:szCs w:val="24"/>
        </w:rPr>
        <w:t>(</w:t>
      </w:r>
      <w:r>
        <w:rPr>
          <w:rFonts w:ascii="Times New Roman" w:eastAsia="Calibri" w:hAnsi="Times New Roman" w:cs="Times New Roman"/>
          <w:i/>
          <w:sz w:val="24"/>
          <w:szCs w:val="24"/>
        </w:rPr>
        <w:t xml:space="preserve">_______ </w:t>
      </w:r>
      <w:r w:rsidRPr="00E467EB">
        <w:rPr>
          <w:rFonts w:ascii="Times New Roman" w:eastAsia="Calibri" w:hAnsi="Times New Roman" w:cs="Times New Roman"/>
          <w:i/>
          <w:color w:val="0000CC"/>
          <w:sz w:val="24"/>
          <w:szCs w:val="24"/>
        </w:rPr>
        <w:t>форма обучения</w:t>
      </w:r>
      <w:r>
        <w:rPr>
          <w:rFonts w:ascii="Times New Roman" w:eastAsia="Calibri" w:hAnsi="Times New Roman" w:cs="Times New Roman"/>
          <w:i/>
          <w:sz w:val="24"/>
          <w:szCs w:val="24"/>
        </w:rPr>
        <w:t>)</w:t>
      </w:r>
    </w:p>
    <w:tbl>
      <w:tblPr>
        <w:tblW w:w="9332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50"/>
        <w:gridCol w:w="5381"/>
        <w:gridCol w:w="566"/>
        <w:gridCol w:w="567"/>
        <w:gridCol w:w="709"/>
        <w:gridCol w:w="709"/>
        <w:gridCol w:w="850"/>
      </w:tblGrid>
      <w:tr w:rsidR="00D93ACA" w:rsidRPr="000E1A65" w14:paraId="0FA1017C" w14:textId="77777777" w:rsidTr="0014154A">
        <w:trPr>
          <w:cantSplit/>
          <w:trHeight w:val="243"/>
          <w:tblHeader/>
        </w:trPr>
        <w:tc>
          <w:tcPr>
            <w:tcW w:w="550" w:type="dxa"/>
            <w:vMerge w:val="restart"/>
            <w:tcBorders>
              <w:top w:val="single" w:sz="4" w:space="0" w:color="auto"/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45E0830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lastRenderedPageBreak/>
              <w:t xml:space="preserve">№ </w:t>
            </w:r>
          </w:p>
        </w:tc>
        <w:tc>
          <w:tcPr>
            <w:tcW w:w="5381" w:type="dxa"/>
            <w:vMerge w:val="restart"/>
            <w:tcBorders>
              <w:top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6D17B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разделов (тем)</w:t>
            </w:r>
          </w:p>
        </w:tc>
        <w:tc>
          <w:tcPr>
            <w:tcW w:w="3401" w:type="dxa"/>
            <w:gridSpan w:val="5"/>
            <w:tcBorders>
              <w:top w:val="single" w:sz="4" w:space="0" w:color="auto"/>
              <w:bottom w:val="nil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232BD9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Количество часов</w:t>
            </w:r>
          </w:p>
        </w:tc>
      </w:tr>
      <w:tr w:rsidR="00D93ACA" w:rsidRPr="000E1A65" w14:paraId="4D5C3523" w14:textId="77777777" w:rsidTr="0014154A">
        <w:trPr>
          <w:cantSplit/>
          <w:trHeight w:val="442"/>
          <w:tblHeader/>
        </w:trPr>
        <w:tc>
          <w:tcPr>
            <w:tcW w:w="550" w:type="dxa"/>
            <w:vMerge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EC2B68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Mar>
              <w:left w:w="28" w:type="dxa"/>
              <w:right w:w="28" w:type="dxa"/>
            </w:tcMar>
            <w:vAlign w:val="center"/>
          </w:tcPr>
          <w:p w14:paraId="7EE159F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 w:val="restart"/>
            <w:tcBorders>
              <w:bottom w:val="nil"/>
            </w:tcBorders>
            <w:tcMar>
              <w:left w:w="28" w:type="dxa"/>
              <w:right w:w="28" w:type="dxa"/>
            </w:tcMar>
            <w:vAlign w:val="center"/>
          </w:tcPr>
          <w:p w14:paraId="26465644" w14:textId="77777777" w:rsidR="00D93ACA" w:rsidRPr="000E1A65" w:rsidRDefault="00D93ACA" w:rsidP="0014154A">
            <w:pPr>
              <w:suppressLineNumbers/>
              <w:spacing w:after="0" w:line="240" w:lineRule="auto"/>
              <w:ind w:left="-57" w:righ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Всего</w:t>
            </w:r>
          </w:p>
        </w:tc>
        <w:tc>
          <w:tcPr>
            <w:tcW w:w="1985" w:type="dxa"/>
            <w:gridSpan w:val="3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368453E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Аудиторная</w:t>
            </w:r>
          </w:p>
          <w:p w14:paraId="023553DD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работа</w:t>
            </w: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2DEEDF8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Внеаудиторная работа</w:t>
            </w:r>
          </w:p>
        </w:tc>
      </w:tr>
      <w:tr w:rsidR="00D93ACA" w:rsidRPr="000E1A65" w14:paraId="1BBD9D91" w14:textId="77777777" w:rsidTr="0014154A">
        <w:trPr>
          <w:cantSplit/>
          <w:trHeight w:val="163"/>
          <w:tblHeader/>
        </w:trPr>
        <w:tc>
          <w:tcPr>
            <w:tcW w:w="550" w:type="dxa"/>
            <w:vMerge/>
            <w:tcBorders>
              <w:left w:val="single" w:sz="4" w:space="0" w:color="auto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56F5BB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381" w:type="dxa"/>
            <w:vMerge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C1ECA81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6" w:type="dxa"/>
            <w:vMerge/>
            <w:tcBorders>
              <w:top w:val="nil"/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44BB23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2700016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4642B312" w14:textId="77777777" w:rsidR="00D93ACA" w:rsidRPr="000E1A65" w:rsidRDefault="00D93ACA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ПЗ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7DC8D8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ЛР</w:t>
            </w:r>
          </w:p>
        </w:tc>
        <w:tc>
          <w:tcPr>
            <w:tcW w:w="850" w:type="dxa"/>
            <w:tcBorders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332E8C00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СРС</w:t>
            </w:r>
          </w:p>
        </w:tc>
      </w:tr>
      <w:tr w:rsidR="00D93ACA" w:rsidRPr="000E1A65" w14:paraId="5CF69203" w14:textId="77777777" w:rsidTr="0014154A">
        <w:trPr>
          <w:cantSplit/>
          <w:trHeight w:val="143"/>
          <w:tblHeader/>
        </w:trPr>
        <w:tc>
          <w:tcPr>
            <w:tcW w:w="550" w:type="dxa"/>
            <w:tcBorders>
              <w:lef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545274AE" w14:textId="77777777" w:rsidR="00D93ACA" w:rsidRPr="000E1A65" w:rsidRDefault="00D93ACA" w:rsidP="0014154A">
            <w:pPr>
              <w:numPr>
                <w:ilvl w:val="0"/>
                <w:numId w:val="2"/>
              </w:numPr>
              <w:tabs>
                <w:tab w:val="num" w:pos="756"/>
              </w:tabs>
              <w:spacing w:after="0" w:line="240" w:lineRule="auto"/>
              <w:ind w:hanging="720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Mar>
              <w:left w:w="28" w:type="dxa"/>
              <w:right w:w="28" w:type="dxa"/>
            </w:tcMar>
            <w:vAlign w:val="center"/>
          </w:tcPr>
          <w:p w14:paraId="7A53091B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</w:p>
        </w:tc>
        <w:tc>
          <w:tcPr>
            <w:tcW w:w="566" w:type="dxa"/>
            <w:tcBorders>
              <w:top w:val="nil"/>
            </w:tcBorders>
            <w:tcMar>
              <w:left w:w="28" w:type="dxa"/>
              <w:right w:w="28" w:type="dxa"/>
            </w:tcMar>
            <w:vAlign w:val="center"/>
          </w:tcPr>
          <w:p w14:paraId="5E913F1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Mar>
              <w:left w:w="28" w:type="dxa"/>
              <w:right w:w="28" w:type="dxa"/>
            </w:tcMar>
            <w:vAlign w:val="center"/>
          </w:tcPr>
          <w:p w14:paraId="052EB0A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6B3C835C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Mar>
              <w:left w:w="28" w:type="dxa"/>
              <w:right w:w="28" w:type="dxa"/>
            </w:tcMar>
            <w:vAlign w:val="center"/>
          </w:tcPr>
          <w:p w14:paraId="0B88483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6469609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BC8A6E4" w14:textId="77777777" w:rsidTr="0014154A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11D6B015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42DC308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snapToGrid w:val="0"/>
                <w:sz w:val="20"/>
                <w:szCs w:val="20"/>
                <w:lang w:eastAsia="ru-RU"/>
              </w:rPr>
              <w:t>ИТОГО по разделам дисциплины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1AA00CF5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091DE102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5A4DC093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73E19FB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tcMar>
              <w:left w:w="28" w:type="dxa"/>
              <w:right w:w="28" w:type="dxa"/>
            </w:tcMar>
            <w:vAlign w:val="center"/>
          </w:tcPr>
          <w:p w14:paraId="31BA1BC8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CC6E42" w14:paraId="0ECA3905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BB74D7F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224E4B7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Контроль самостоятельной работы (КСР)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C6729C2" w14:textId="54640E98" w:rsidR="00D93ACA" w:rsidRPr="00137379" w:rsidRDefault="00137379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\"Контроль самостоятельной работы (КСР)\")"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81167DC" w14:textId="77777777" w:rsidR="00D93ACA" w:rsidRPr="00CC6E42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218BE414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7EFA1CF9" w14:textId="77777777" w:rsidR="00D93ACA" w:rsidRPr="00CC6E42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5C368A72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Промежуточная аттестация (ИКР)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36A1959" w14:textId="0AF2671E" w:rsidR="00D93ACA" w:rsidRPr="00860F8D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"$Discipline.getTypeWork($Discipline.semestersHours.otherContactWorks, \"Промежуточная аттестация (ИКР)\")"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358679D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47CF15B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0EB9986E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1195A2E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>Подготовка к текущему контролю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44A53C40" w14:textId="64CD7AEC" w:rsidR="00D93ACA" w:rsidRPr="00AF34C0" w:rsidRDefault="00862093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begin"/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instrText xml:space="preserve"> MERGEFIELD  "$Discipline.getTypeWork($Discipline.semestersHours.individualWorks, \"Подготовка к текущему контролю\")" </w:instrTex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separate"/>
            </w:r>
            <w:r>
              <w:rPr>
                <w:rFonts w:ascii="Times New Roman" w:eastAsia="Times New Roman" w:hAnsi="Times New Roman" w:cs="Times New Roman"/>
                <w:noProof/>
                <w:snapToGrid w:val="0"/>
                <w:sz w:val="20"/>
                <w:szCs w:val="20"/>
                <w:lang w:val="en-US"/>
              </w:rPr>
              <w:t>«$Discipline.getTypeWork($Discipline.seme»</w:t>
            </w: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fldChar w:fldCharType="end"/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2157FE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D93ACA" w:rsidRPr="000E1A65" w14:paraId="07AF62CD" w14:textId="77777777" w:rsidTr="000E55B2">
        <w:trPr>
          <w:cantSplit/>
          <w:trHeight w:val="161"/>
          <w:tblHeader/>
        </w:trPr>
        <w:tc>
          <w:tcPr>
            <w:tcW w:w="5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left w:w="28" w:type="dxa"/>
              <w:right w:w="28" w:type="dxa"/>
            </w:tcMar>
            <w:vAlign w:val="center"/>
          </w:tcPr>
          <w:p w14:paraId="6E81CB8C" w14:textId="77777777" w:rsidR="00D93ACA" w:rsidRPr="000E1A65" w:rsidRDefault="00D93ACA" w:rsidP="0014154A">
            <w:pPr>
              <w:tabs>
                <w:tab w:val="num" w:pos="756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5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46ABC8A" w14:textId="77777777" w:rsidR="00D93ACA" w:rsidRPr="000E1A65" w:rsidRDefault="00D93ACA" w:rsidP="0014154A">
            <w:pPr>
              <w:suppressLineNumbers/>
              <w:tabs>
                <w:tab w:val="center" w:pos="4677"/>
                <w:tab w:val="right" w:pos="9355"/>
              </w:tabs>
              <w:spacing w:after="0" w:line="240" w:lineRule="auto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  <w:t xml:space="preserve">Общая трудоемкость по дисциплине 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DCFA538" w14:textId="168F0AFC" w:rsidR="00D93ACA" w:rsidRPr="00D93ACA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</w:pPr>
            <w:r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val="en-US"/>
              </w:rPr>
              <w:t>$Discipline.totalHours</w:t>
            </w:r>
          </w:p>
        </w:tc>
        <w:tc>
          <w:tcPr>
            <w:tcW w:w="2835" w:type="dxa"/>
            <w:gridSpan w:val="4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0DF759A" w14:textId="77777777" w:rsidR="00D93ACA" w:rsidRPr="000E1A65" w:rsidRDefault="00D93ACA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</w:tbl>
    <w:p w14:paraId="30268346" w14:textId="77777777" w:rsidR="0091357D" w:rsidRPr="003D209B" w:rsidRDefault="0091357D" w:rsidP="0091357D">
      <w:pPr>
        <w:pStyle w:val="Style5"/>
        <w:widowControl/>
        <w:jc w:val="both"/>
      </w:pPr>
      <w:r w:rsidRPr="003D209B">
        <w:t>Прим</w:t>
      </w:r>
      <w:r>
        <w:t>ечание: Л</w:t>
      </w:r>
      <w:r w:rsidRPr="003D209B">
        <w:t xml:space="preserve"> – лекции, П</w:t>
      </w:r>
      <w:r>
        <w:t>З</w:t>
      </w:r>
      <w:r w:rsidRPr="003D209B">
        <w:t xml:space="preserve"> – практические занятия / семинары,</w:t>
      </w:r>
      <w:r>
        <w:t xml:space="preserve"> </w:t>
      </w:r>
      <w:r w:rsidRPr="003D209B">
        <w:t>Л</w:t>
      </w:r>
      <w:r>
        <w:t>Р</w:t>
      </w:r>
      <w:r w:rsidRPr="003D209B">
        <w:t xml:space="preserve"> – лабораторные занятия, СР</w:t>
      </w:r>
      <w:r>
        <w:t>С</w:t>
      </w:r>
      <w:r w:rsidRPr="003D209B">
        <w:t xml:space="preserve"> – самостоятельная работа </w:t>
      </w:r>
      <w:r>
        <w:t>студента</w:t>
      </w:r>
    </w:p>
    <w:p w14:paraId="705302AA" w14:textId="77777777" w:rsidR="007045BA" w:rsidRPr="00757C3F" w:rsidRDefault="007045BA" w:rsidP="006C7775">
      <w:pPr>
        <w:spacing w:after="0" w:line="240" w:lineRule="auto"/>
        <w:jc w:val="both"/>
      </w:pPr>
    </w:p>
    <w:p w14:paraId="36539C06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Times New Roman" w:hAnsi="Times New Roman" w:cs="Times New Roman"/>
          <w:bCs/>
          <w:i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</w:t>
      </w:r>
      <w:r w:rsidRPr="009D56D2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 Содержание разделов </w:t>
      </w:r>
      <w:r w:rsidRPr="007073AB"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 xml:space="preserve">(тем) </w:t>
      </w:r>
      <w:r>
        <w:rPr>
          <w:rFonts w:ascii="Times New Roman" w:eastAsia="Times New Roman" w:hAnsi="Times New Roman" w:cs="Times New Roman"/>
          <w:b/>
          <w:bCs/>
          <w:iCs/>
          <w:sz w:val="24"/>
          <w:szCs w:val="24"/>
        </w:rPr>
        <w:t>дисциплины</w:t>
      </w:r>
    </w:p>
    <w:p w14:paraId="409554F1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color w:val="7030A0"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2.3.1 Занятия лекционного типа</w:t>
      </w:r>
    </w:p>
    <w:tbl>
      <w:tblPr>
        <w:tblW w:w="4989" w:type="pct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7"/>
        <w:gridCol w:w="2126"/>
        <w:gridCol w:w="5098"/>
        <w:gridCol w:w="1673"/>
      </w:tblGrid>
      <w:tr w:rsidR="0091357D" w:rsidRPr="000E1A65" w14:paraId="78622272" w14:textId="77777777" w:rsidTr="0014154A">
        <w:trPr>
          <w:trHeight w:val="497"/>
        </w:trPr>
        <w:tc>
          <w:tcPr>
            <w:tcW w:w="229" w:type="pct"/>
            <w:tcMar>
              <w:left w:w="28" w:type="dxa"/>
              <w:right w:w="28" w:type="dxa"/>
            </w:tcMar>
            <w:vAlign w:val="center"/>
          </w:tcPr>
          <w:p w14:paraId="3BE87552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0" w:type="pct"/>
            <w:tcMar>
              <w:left w:w="28" w:type="dxa"/>
              <w:right w:w="28" w:type="dxa"/>
            </w:tcMar>
            <w:vAlign w:val="center"/>
          </w:tcPr>
          <w:p w14:paraId="5FE9A779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21CAC13F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Содержание раздела (темы)</w:t>
            </w:r>
          </w:p>
        </w:tc>
        <w:tc>
          <w:tcPr>
            <w:tcW w:w="897" w:type="pct"/>
            <w:tcMar>
              <w:left w:w="28" w:type="dxa"/>
              <w:right w:w="28" w:type="dxa"/>
            </w:tcMar>
            <w:vAlign w:val="center"/>
          </w:tcPr>
          <w:p w14:paraId="7A646420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C3440F0" w14:textId="77777777" w:rsidTr="0014154A">
        <w:trPr>
          <w:trHeight w:val="264"/>
        </w:trPr>
        <w:tc>
          <w:tcPr>
            <w:tcW w:w="229" w:type="pct"/>
            <w:tcMar>
              <w:left w:w="28" w:type="dxa"/>
              <w:right w:w="28" w:type="dxa"/>
            </w:tcMar>
          </w:tcPr>
          <w:p w14:paraId="67D0754F" w14:textId="77777777" w:rsidR="0091357D" w:rsidRPr="000E1A65" w:rsidRDefault="0091357D" w:rsidP="0014154A">
            <w:pPr>
              <w:numPr>
                <w:ilvl w:val="0"/>
                <w:numId w:val="1"/>
              </w:numPr>
              <w:suppressLineNumbers/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0" w:type="pct"/>
            <w:tcMar>
              <w:left w:w="28" w:type="dxa"/>
              <w:right w:w="28" w:type="dxa"/>
            </w:tcMar>
          </w:tcPr>
          <w:p w14:paraId="43314851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4B0257D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897" w:type="pct"/>
            <w:tcMar>
              <w:left w:w="28" w:type="dxa"/>
              <w:right w:w="28" w:type="dxa"/>
            </w:tcMar>
          </w:tcPr>
          <w:p w14:paraId="049B12FE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i/>
                <w:color w:val="0000CC"/>
                <w:sz w:val="20"/>
                <w:szCs w:val="20"/>
                <w:lang w:eastAsia="ru-RU"/>
              </w:rPr>
              <w:t>Р</w:t>
            </w:r>
          </w:p>
        </w:tc>
      </w:tr>
    </w:tbl>
    <w:p w14:paraId="27761EB8" w14:textId="77777777" w:rsidR="0091357D" w:rsidRPr="009D56D2" w:rsidRDefault="0091357D" w:rsidP="0091357D">
      <w:pPr>
        <w:spacing w:after="0" w:line="240" w:lineRule="auto"/>
        <w:ind w:firstLine="709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2.3.2 Занятия семинарского типа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(практические / семинарские</w:t>
      </w:r>
      <w:r w:rsidRPr="00A5199E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занятия/ лабораторные работы)</w:t>
      </w:r>
    </w:p>
    <w:tbl>
      <w:tblPr>
        <w:tblW w:w="4992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2"/>
        <w:gridCol w:w="2129"/>
        <w:gridCol w:w="5102"/>
        <w:gridCol w:w="1707"/>
      </w:tblGrid>
      <w:tr w:rsidR="0091357D" w:rsidRPr="000E1A65" w14:paraId="7DBFC310" w14:textId="77777777" w:rsidTr="0014154A">
        <w:trPr>
          <w:trHeight w:val="497"/>
        </w:trPr>
        <w:tc>
          <w:tcPr>
            <w:tcW w:w="210" w:type="pct"/>
            <w:tcMar>
              <w:left w:w="28" w:type="dxa"/>
              <w:right w:w="28" w:type="dxa"/>
            </w:tcMar>
            <w:vAlign w:val="center"/>
          </w:tcPr>
          <w:p w14:paraId="79854FFB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141" w:type="pct"/>
            <w:tcMar>
              <w:left w:w="28" w:type="dxa"/>
              <w:right w:w="28" w:type="dxa"/>
            </w:tcMar>
            <w:vAlign w:val="center"/>
          </w:tcPr>
          <w:p w14:paraId="0A5A59E8" w14:textId="77777777" w:rsidR="0091357D" w:rsidRPr="000E1A65" w:rsidRDefault="0091357D" w:rsidP="0014154A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Наименование раздела (темы)</w:t>
            </w:r>
          </w:p>
        </w:tc>
        <w:tc>
          <w:tcPr>
            <w:tcW w:w="2734" w:type="pct"/>
            <w:tcMar>
              <w:left w:w="28" w:type="dxa"/>
              <w:right w:w="28" w:type="dxa"/>
            </w:tcMar>
            <w:vAlign w:val="center"/>
          </w:tcPr>
          <w:p w14:paraId="4737C75D" w14:textId="77777777" w:rsidR="0091357D" w:rsidRPr="000E1A65" w:rsidRDefault="0091357D" w:rsidP="0014154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Тематика занятий/рабор</w:t>
            </w:r>
          </w:p>
        </w:tc>
        <w:tc>
          <w:tcPr>
            <w:tcW w:w="915" w:type="pct"/>
            <w:tcMar>
              <w:left w:w="28" w:type="dxa"/>
              <w:right w:w="28" w:type="dxa"/>
            </w:tcMar>
            <w:vAlign w:val="center"/>
          </w:tcPr>
          <w:p w14:paraId="41E80976" w14:textId="77777777" w:rsidR="0091357D" w:rsidRPr="000E1A65" w:rsidRDefault="0091357D" w:rsidP="0014154A">
            <w:pPr>
              <w:suppressLineNumbers/>
              <w:spacing w:after="0" w:line="240" w:lineRule="auto"/>
              <w:ind w:left="-24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Форма текущего контроля</w:t>
            </w:r>
          </w:p>
        </w:tc>
      </w:tr>
      <w:tr w:rsidR="0091357D" w:rsidRPr="000E1A65" w14:paraId="404B34DB" w14:textId="77777777" w:rsidTr="0014154A">
        <w:trPr>
          <w:trHeight w:val="264"/>
        </w:trPr>
        <w:tc>
          <w:tcPr>
            <w:tcW w:w="210" w:type="pct"/>
            <w:tcMar>
              <w:left w:w="28" w:type="dxa"/>
              <w:right w:w="28" w:type="dxa"/>
            </w:tcMar>
          </w:tcPr>
          <w:p w14:paraId="40AB3CCA" w14:textId="77777777" w:rsidR="0091357D" w:rsidRPr="000E1A65" w:rsidRDefault="0091357D" w:rsidP="0014154A">
            <w:pPr>
              <w:numPr>
                <w:ilvl w:val="0"/>
                <w:numId w:val="4"/>
              </w:numPr>
              <w:suppressLineNumbers/>
              <w:tabs>
                <w:tab w:val="clear" w:pos="360"/>
                <w:tab w:val="left" w:pos="184"/>
              </w:tabs>
              <w:spacing w:after="0" w:line="240" w:lineRule="auto"/>
              <w:ind w:left="0" w:firstLine="0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41" w:type="pct"/>
            <w:tcMar>
              <w:left w:w="28" w:type="dxa"/>
              <w:right w:w="28" w:type="dxa"/>
            </w:tcMar>
          </w:tcPr>
          <w:p w14:paraId="0447F484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734" w:type="pct"/>
            <w:tcMar>
              <w:left w:w="28" w:type="dxa"/>
              <w:right w:w="28" w:type="dxa"/>
            </w:tcMar>
          </w:tcPr>
          <w:p w14:paraId="577C2B57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pct"/>
            <w:tcMar>
              <w:left w:w="28" w:type="dxa"/>
              <w:right w:w="28" w:type="dxa"/>
            </w:tcMar>
          </w:tcPr>
          <w:p w14:paraId="51979C12" w14:textId="77777777" w:rsidR="0091357D" w:rsidRPr="000E1A65" w:rsidRDefault="0091357D" w:rsidP="0014154A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14:paraId="412DB171" w14:textId="77777777" w:rsidR="0091357D" w:rsidRPr="00AF42B5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  <w:highlight w:val="yellow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З</w:t>
      </w:r>
      <w:r w:rsidRPr="00AF42B5">
        <w:rPr>
          <w:rFonts w:ascii="Times New Roman" w:eastAsia="Calibri" w:hAnsi="Times New Roman" w:cs="Times New Roman"/>
          <w:bCs/>
          <w:sz w:val="24"/>
          <w:szCs w:val="24"/>
        </w:rPr>
        <w:t>ащита лабораторной работы (ЛР), выполнение курсового проекта (КП), курсовой работы (КР), расчетно-графического задания (РГЗ), написание реферата (Р), эссе (Э), коллоквиум (К), тестирование (Т) и т.д.</w:t>
      </w:r>
    </w:p>
    <w:p w14:paraId="7CBB3E57" w14:textId="77777777" w:rsidR="0091357D" w:rsidRPr="00757C3F" w:rsidRDefault="0091357D" w:rsidP="006C7775">
      <w:pPr>
        <w:spacing w:after="0" w:line="240" w:lineRule="auto"/>
        <w:jc w:val="both"/>
      </w:pPr>
    </w:p>
    <w:p w14:paraId="3788B132" w14:textId="77777777" w:rsidR="0091357D" w:rsidRPr="009D56D2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2.3.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3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Примерная тематика курсовых работ (проектов)</w:t>
      </w:r>
    </w:p>
    <w:p w14:paraId="1C64A5A5" w14:textId="352BE2CC" w:rsidR="0091357D" w:rsidRDefault="0091357D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sz w:val="24"/>
          <w:szCs w:val="24"/>
        </w:rPr>
        <w:t>1.</w:t>
      </w:r>
    </w:p>
    <w:p w14:paraId="0E75CA67" w14:textId="77777777" w:rsidR="00757C3F" w:rsidRPr="00757C3F" w:rsidRDefault="00757C3F" w:rsidP="0091357D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0A209CC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lastRenderedPageBreak/>
        <w:t>2.4 Перечень учебно-методического обеспечения для самостоятельной работы обучающихся по дисциплине (модулю)</w:t>
      </w:r>
    </w:p>
    <w:tbl>
      <w:tblPr>
        <w:tblW w:w="5000" w:type="pct"/>
        <w:tblInd w:w="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22"/>
        <w:gridCol w:w="2493"/>
        <w:gridCol w:w="6330"/>
      </w:tblGrid>
      <w:tr w:rsidR="00757C3F" w:rsidRPr="000E1A65" w14:paraId="1090FE01" w14:textId="77777777" w:rsidTr="003B4078">
        <w:trPr>
          <w:trHeight w:val="497"/>
        </w:trPr>
        <w:tc>
          <w:tcPr>
            <w:tcW w:w="279" w:type="pct"/>
            <w:tcMar>
              <w:left w:w="28" w:type="dxa"/>
              <w:right w:w="28" w:type="dxa"/>
            </w:tcMar>
            <w:vAlign w:val="center"/>
          </w:tcPr>
          <w:p w14:paraId="635E89A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 xml:space="preserve">№ 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  <w:vAlign w:val="center"/>
          </w:tcPr>
          <w:p w14:paraId="3CD4EFB8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  <w:r w:rsidRPr="000E1A65"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  <w:t>Вид СРС</w:t>
            </w:r>
          </w:p>
        </w:tc>
        <w:tc>
          <w:tcPr>
            <w:tcW w:w="3387" w:type="pct"/>
            <w:tcMar>
              <w:left w:w="28" w:type="dxa"/>
              <w:right w:w="28" w:type="dxa"/>
            </w:tcMar>
            <w:vAlign w:val="center"/>
          </w:tcPr>
          <w:p w14:paraId="4FFD2F6C" w14:textId="77777777" w:rsidR="00757C3F" w:rsidRPr="000E1A65" w:rsidRDefault="00757C3F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eastAsia="ru-RU"/>
              </w:rPr>
              <w:t>Перечень учебно-методического обеспечения дисциплины по</w:t>
            </w:r>
            <w:r w:rsidRPr="000E1A65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 xml:space="preserve"> выполнению самостоятельной работы </w:t>
            </w:r>
          </w:p>
          <w:p w14:paraId="3F112A4F" w14:textId="77777777" w:rsidR="00757C3F" w:rsidRPr="000E1A65" w:rsidRDefault="00757C3F" w:rsidP="003B4078">
            <w:pPr>
              <w:suppressLineNumbers/>
              <w:spacing w:after="0" w:line="240" w:lineRule="auto"/>
              <w:ind w:left="-57"/>
              <w:jc w:val="center"/>
              <w:rPr>
                <w:rFonts w:ascii="Times New Roman" w:eastAsia="Times New Roman" w:hAnsi="Times New Roman" w:cs="Times New Roman"/>
                <w:snapToGrid w:val="0"/>
                <w:sz w:val="20"/>
                <w:szCs w:val="20"/>
              </w:rPr>
            </w:pPr>
          </w:p>
        </w:tc>
      </w:tr>
      <w:tr w:rsidR="00757C3F" w:rsidRPr="000E1A65" w14:paraId="74A08ED1" w14:textId="77777777" w:rsidTr="003B4078">
        <w:trPr>
          <w:trHeight w:val="264"/>
        </w:trPr>
        <w:tc>
          <w:tcPr>
            <w:tcW w:w="279" w:type="pct"/>
            <w:tcMar>
              <w:left w:w="28" w:type="dxa"/>
              <w:right w:w="28" w:type="dxa"/>
            </w:tcMar>
          </w:tcPr>
          <w:p w14:paraId="256D3605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1</w:t>
            </w:r>
          </w:p>
        </w:tc>
        <w:tc>
          <w:tcPr>
            <w:tcW w:w="1334" w:type="pct"/>
            <w:tcMar>
              <w:left w:w="28" w:type="dxa"/>
              <w:right w:w="28" w:type="dxa"/>
            </w:tcMar>
          </w:tcPr>
          <w:p w14:paraId="69BE267F" w14:textId="77777777" w:rsidR="00757C3F" w:rsidRPr="000E1A65" w:rsidRDefault="00757C3F" w:rsidP="003B4078">
            <w:pPr>
              <w:suppressLineNumbers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387" w:type="pct"/>
            <w:tcMar>
              <w:left w:w="28" w:type="dxa"/>
              <w:right w:w="28" w:type="dxa"/>
            </w:tcMar>
          </w:tcPr>
          <w:p w14:paraId="3ED7B752" w14:textId="77777777" w:rsidR="00757C3F" w:rsidRPr="000E1A65" w:rsidRDefault="00757C3F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E1A65">
              <w:rPr>
                <w:rFonts w:ascii="Times New Roman" w:eastAsia="Calibri" w:hAnsi="Times New Roman" w:cs="Times New Roman"/>
                <w:bCs/>
                <w:i/>
                <w:color w:val="0000CC"/>
                <w:sz w:val="20"/>
                <w:szCs w:val="20"/>
              </w:rPr>
              <w:t>Например: Методические указания по организации самостоятельной работы по дисциплине «Физика», утвержденные кафедрой _____________, протокол № __ от ______ г.</w:t>
            </w:r>
          </w:p>
        </w:tc>
      </w:tr>
    </w:tbl>
    <w:p w14:paraId="5E4C85E7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Учебно-методические материалы для самостоятельной работы обучающихся из числа инвалидов и лиц с ограниченными возможностями здоровья</w:t>
      </w:r>
      <w:r>
        <w:t xml:space="preserve"> (ОВЗ)</w:t>
      </w:r>
      <w:r w:rsidRPr="008A399F">
        <w:t xml:space="preserve"> предоставляются в формах, адаптированных к ограничениям их здоровья и восприятия информации:</w:t>
      </w:r>
    </w:p>
    <w:p w14:paraId="38B9C503" w14:textId="77777777" w:rsidR="00757C3F" w:rsidRPr="008A399F" w:rsidRDefault="00757C3F" w:rsidP="00757C3F">
      <w:pPr>
        <w:pStyle w:val="Default"/>
        <w:ind w:firstLine="709"/>
        <w:jc w:val="both"/>
      </w:pPr>
      <w:r w:rsidRPr="008A399F">
        <w:t>Для лиц с нарушениями зрения:</w:t>
      </w:r>
    </w:p>
    <w:p w14:paraId="49C7D29D" w14:textId="77777777" w:rsidR="00757C3F" w:rsidRDefault="00757C3F" w:rsidP="00757C3F">
      <w:pPr>
        <w:pStyle w:val="Default"/>
        <w:ind w:firstLine="709"/>
        <w:jc w:val="both"/>
      </w:pPr>
      <w:r w:rsidRPr="008A399F">
        <w:t>–</w:t>
      </w:r>
      <w:r>
        <w:t xml:space="preserve"> </w:t>
      </w:r>
      <w:r w:rsidRPr="008A399F">
        <w:t>в печатной форме увеличенным шрифтом,</w:t>
      </w:r>
    </w:p>
    <w:p w14:paraId="11E7B8AA" w14:textId="77777777" w:rsidR="00757C3F" w:rsidRDefault="00757C3F" w:rsidP="00757C3F">
      <w:pPr>
        <w:pStyle w:val="Default"/>
        <w:ind w:firstLine="709"/>
        <w:jc w:val="both"/>
      </w:pPr>
      <w:r>
        <w:t>– в форме электронного документа,</w:t>
      </w:r>
    </w:p>
    <w:p w14:paraId="01A40D41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аудиофайла,</w:t>
      </w:r>
    </w:p>
    <w:p w14:paraId="0D9D32A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 на языке Брайля.</w:t>
      </w:r>
    </w:p>
    <w:p w14:paraId="62AC374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слуха:</w:t>
      </w:r>
    </w:p>
    <w:p w14:paraId="03D1C6F9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21CAF95A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документа.</w:t>
      </w:r>
    </w:p>
    <w:p w14:paraId="02CCC2B2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Для лиц с нарушениями опорно-двигательного аппарата:</w:t>
      </w:r>
    </w:p>
    <w:p w14:paraId="0455E7B5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печатной форме,</w:t>
      </w:r>
    </w:p>
    <w:p w14:paraId="6EA6B158" w14:textId="77777777" w:rsidR="00757C3F" w:rsidRPr="000E1A65" w:rsidRDefault="00757C3F" w:rsidP="00757C3F">
      <w:pPr>
        <w:pStyle w:val="Default"/>
        <w:ind w:firstLine="709"/>
        <w:jc w:val="both"/>
      </w:pPr>
      <w:r w:rsidRPr="000E1A65">
        <w:t>– в форме электронного документа,</w:t>
      </w:r>
    </w:p>
    <w:p w14:paraId="0BEE5C59" w14:textId="77777777" w:rsidR="00757C3F" w:rsidRDefault="00757C3F" w:rsidP="00757C3F">
      <w:pPr>
        <w:pStyle w:val="Default"/>
        <w:ind w:firstLine="709"/>
        <w:jc w:val="both"/>
      </w:pPr>
      <w:r w:rsidRPr="000E1A65">
        <w:t>– в форме аудиофайла.</w:t>
      </w:r>
    </w:p>
    <w:p w14:paraId="654F8AB2" w14:textId="5419D0A4" w:rsidR="0091357D" w:rsidRDefault="00757C3F" w:rsidP="00757C3F">
      <w:pPr>
        <w:pStyle w:val="Default"/>
        <w:ind w:firstLine="709"/>
        <w:jc w:val="both"/>
      </w:pPr>
      <w:r>
        <w:t>Данный перечень может быть конкретизирован в зависимости от контингента обучающихся.</w:t>
      </w:r>
    </w:p>
    <w:p w14:paraId="4D7E1A9E" w14:textId="77777777" w:rsidR="00757C3F" w:rsidRDefault="00757C3F" w:rsidP="00757C3F">
      <w:pPr>
        <w:pStyle w:val="Default"/>
        <w:ind w:firstLine="709"/>
        <w:jc w:val="both"/>
      </w:pPr>
    </w:p>
    <w:p w14:paraId="21E8C908" w14:textId="77777777" w:rsidR="00757C3F" w:rsidRPr="009D56D2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3. Образовательные технологии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, применяемые при освоении дисциплины (модуля)</w:t>
      </w:r>
    </w:p>
    <w:p w14:paraId="7A74EF33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sz w:val="24"/>
          <w:szCs w:val="24"/>
        </w:rPr>
        <w:t>……………</w:t>
      </w:r>
    </w:p>
    <w:p w14:paraId="730979AD" w14:textId="77777777" w:rsidR="00757C3F" w:rsidRPr="00AF42B5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AF42B5">
        <w:rPr>
          <w:rFonts w:ascii="Times New Roman" w:eastAsia="Calibri" w:hAnsi="Times New Roman" w:cs="Times New Roman"/>
          <w:bCs/>
          <w:i/>
          <w:sz w:val="24"/>
          <w:szCs w:val="24"/>
        </w:rPr>
        <w:t xml:space="preserve"> </w:t>
      </w:r>
    </w:p>
    <w:p w14:paraId="315EEE4D" w14:textId="4B7E3D8D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Д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ля лиц с огран</w:t>
      </w:r>
      <w:r>
        <w:rPr>
          <w:rFonts w:ascii="Times New Roman" w:eastAsia="Calibri" w:hAnsi="Times New Roman" w:cs="Times New Roman"/>
          <w:bCs/>
          <w:sz w:val="24"/>
          <w:szCs w:val="24"/>
        </w:rPr>
        <w:t>иченными возможностями здоровья предусмотрена о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>рганизация консультаций с использованием электронной почты</w:t>
      </w:r>
      <w:r>
        <w:rPr>
          <w:rFonts w:ascii="Times New Roman" w:eastAsia="Calibri" w:hAnsi="Times New Roman" w:cs="Times New Roman"/>
          <w:bCs/>
          <w:sz w:val="24"/>
          <w:szCs w:val="24"/>
        </w:rPr>
        <w:t>.</w:t>
      </w:r>
      <w:r w:rsidRPr="00CB36CD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7F3A7B30" w14:textId="77777777" w:rsidR="00757C3F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2EED1021" w14:textId="77777777" w:rsidR="00757C3F" w:rsidRDefault="00757C3F" w:rsidP="00757C3F">
      <w:pPr>
        <w:pStyle w:val="a4"/>
        <w:numPr>
          <w:ilvl w:val="0"/>
          <w:numId w:val="18"/>
        </w:numPr>
        <w:tabs>
          <w:tab w:val="clear" w:pos="360"/>
          <w:tab w:val="left" w:pos="1134"/>
        </w:tabs>
        <w:spacing w:after="0" w:line="240" w:lineRule="auto"/>
        <w:ind w:left="0"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637906">
        <w:rPr>
          <w:rFonts w:ascii="Times New Roman" w:eastAsia="Calibri" w:hAnsi="Times New Roman" w:cs="Times New Roman"/>
          <w:b/>
          <w:bCs/>
          <w:sz w:val="24"/>
          <w:szCs w:val="24"/>
        </w:rPr>
        <w:t>Оценочные средства для текущего контроля успеваемости и промежуточной аттестации</w:t>
      </w:r>
    </w:p>
    <w:p w14:paraId="57907B62" w14:textId="611696F6" w:rsidR="00757C3F" w:rsidRPr="00AF77E2" w:rsidRDefault="00757C3F" w:rsidP="00757C3F">
      <w:pPr>
        <w:pStyle w:val="a4"/>
        <w:shd w:val="clear" w:color="auto" w:fill="FFFFFF" w:themeFill="background1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>Оценочные средства предназначены для контроля и оценки образовательных достижений обучающихся, освоивших программу учебной дисциплины «</w:t>
      </w:r>
      <w:r w:rsidR="00F8784B" w:rsidRPr="00F8784B">
        <w:rPr>
          <w:rFonts w:ascii="Times New Roman" w:hAnsi="Times New Roman" w:cs="Times New Roman"/>
          <w:iCs/>
          <w:sz w:val="24"/>
          <w:szCs w:val="24"/>
        </w:rPr>
        <w:t>${Discipline.name}</w:t>
      </w:r>
      <w:r w:rsidRPr="00AF77E2">
        <w:rPr>
          <w:rFonts w:ascii="Times New Roman" w:hAnsi="Times New Roman" w:cs="Times New Roman"/>
          <w:sz w:val="24"/>
          <w:szCs w:val="24"/>
        </w:rPr>
        <w:t xml:space="preserve">». </w:t>
      </w:r>
    </w:p>
    <w:p w14:paraId="5CDA3DAF" w14:textId="77777777" w:rsidR="00757C3F" w:rsidRPr="00AF77E2" w:rsidRDefault="00757C3F" w:rsidP="00757C3F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AF77E2">
        <w:rPr>
          <w:rFonts w:ascii="Times New Roman" w:hAnsi="Times New Roman" w:cs="Times New Roman"/>
          <w:sz w:val="24"/>
          <w:szCs w:val="24"/>
        </w:rPr>
        <w:t xml:space="preserve">Оценочные средства включает контрольные материалы для проведения </w:t>
      </w:r>
      <w:r w:rsidRPr="00AF77E2">
        <w:rPr>
          <w:rFonts w:ascii="Times New Roman" w:hAnsi="Times New Roman" w:cs="Times New Roman"/>
          <w:b/>
          <w:sz w:val="24"/>
          <w:szCs w:val="24"/>
        </w:rPr>
        <w:t>текущего контроля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тестовых заданий, доклада-презентации по проблемным вопросам,   разноуровневых заданий, ролевой игры, ситуационных задач (указать иное)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 xml:space="preserve"> </w:t>
      </w:r>
      <w:r w:rsidRPr="00AF77E2">
        <w:rPr>
          <w:rFonts w:ascii="Times New Roman" w:hAnsi="Times New Roman" w:cs="Times New Roman"/>
          <w:sz w:val="24"/>
          <w:szCs w:val="24"/>
        </w:rPr>
        <w:t xml:space="preserve">и </w:t>
      </w:r>
      <w:r w:rsidRPr="00AF77E2">
        <w:rPr>
          <w:rFonts w:ascii="Times New Roman" w:hAnsi="Times New Roman" w:cs="Times New Roman"/>
          <w:b/>
          <w:sz w:val="24"/>
          <w:szCs w:val="24"/>
        </w:rPr>
        <w:t>промежуточной аттестации</w:t>
      </w:r>
      <w:r w:rsidRPr="00AF77E2">
        <w:rPr>
          <w:rFonts w:ascii="Times New Roman" w:hAnsi="Times New Roman" w:cs="Times New Roman"/>
          <w:sz w:val="24"/>
          <w:szCs w:val="24"/>
        </w:rPr>
        <w:t xml:space="preserve"> в форме   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вопросов и заданий (</w:t>
      </w:r>
      <w:r w:rsidRPr="00AF77E2">
        <w:rPr>
          <w:rFonts w:ascii="Times New Roman" w:hAnsi="Times New Roman" w:cs="Times New Roman"/>
          <w:i/>
          <w:color w:val="0000CC"/>
          <w:sz w:val="24"/>
          <w:szCs w:val="24"/>
        </w:rPr>
        <w:t>указать иное</w:t>
      </w:r>
      <w:r w:rsidRPr="00AF77E2">
        <w:rPr>
          <w:rFonts w:ascii="Times New Roman" w:hAnsi="Times New Roman" w:cs="Times New Roman"/>
          <w:color w:val="0000CC"/>
          <w:sz w:val="24"/>
          <w:szCs w:val="24"/>
        </w:rPr>
        <w:t>) к  экзамену (дифференцированному зачету, зачету)</w:t>
      </w:r>
      <w:r w:rsidRPr="00AF77E2">
        <w:rPr>
          <w:rFonts w:ascii="Times New Roman" w:hAnsi="Times New Roman" w:cs="Times New Roman"/>
          <w:sz w:val="24"/>
          <w:szCs w:val="24"/>
        </w:rPr>
        <w:t>.</w:t>
      </w:r>
    </w:p>
    <w:p w14:paraId="43C50668" w14:textId="77777777" w:rsidR="00A959AB" w:rsidRDefault="00A959AB" w:rsidP="00A959AB">
      <w:pPr>
        <w:pStyle w:val="a4"/>
        <w:spacing w:after="0" w:line="240" w:lineRule="auto"/>
        <w:ind w:left="475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632A0">
        <w:rPr>
          <w:rFonts w:ascii="Times New Roman" w:hAnsi="Times New Roman" w:cs="Times New Roman"/>
          <w:b/>
          <w:bCs/>
          <w:sz w:val="24"/>
          <w:szCs w:val="24"/>
        </w:rPr>
        <w:t>Структура оценочных средств для текущей и промежуточной аттестации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86"/>
        <w:gridCol w:w="2821"/>
        <w:gridCol w:w="1933"/>
        <w:gridCol w:w="1965"/>
        <w:gridCol w:w="2140"/>
      </w:tblGrid>
      <w:tr w:rsidR="00A959AB" w:rsidRPr="00C632A0" w14:paraId="1BF2A970" w14:textId="77777777" w:rsidTr="003B4078">
        <w:tc>
          <w:tcPr>
            <w:tcW w:w="4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78939B98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№ п/п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1C511ED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Код и наименование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 xml:space="preserve"> индикатора</w:t>
            </w:r>
          </w:p>
        </w:tc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04D86B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Результаты обучения</w:t>
            </w:r>
          </w:p>
        </w:tc>
        <w:tc>
          <w:tcPr>
            <w:tcW w:w="410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36F21B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Наименование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оценочного средства</w:t>
            </w:r>
          </w:p>
        </w:tc>
      </w:tr>
      <w:tr w:rsidR="00A959AB" w:rsidRPr="00C632A0" w14:paraId="252A408E" w14:textId="77777777" w:rsidTr="003B4078">
        <w:tc>
          <w:tcPr>
            <w:tcW w:w="48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5AE6EF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5A2FF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EF326E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6E9109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Текущий контроль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ECF7A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632A0">
              <w:rPr>
                <w:rFonts w:ascii="Times New Roman" w:hAnsi="Times New Roman" w:cs="Times New Roman"/>
                <w:sz w:val="20"/>
                <w:szCs w:val="20"/>
              </w:rPr>
              <w:t>Промежуточная аттестация</w:t>
            </w:r>
          </w:p>
        </w:tc>
      </w:tr>
      <w:tr w:rsidR="00A959AB" w:rsidRPr="00C632A0" w14:paraId="7A5CEEC8" w14:textId="77777777" w:rsidTr="003B4078">
        <w:trPr>
          <w:trHeight w:val="583"/>
        </w:trPr>
        <w:tc>
          <w:tcPr>
            <w:tcW w:w="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FB5B21" w14:textId="77777777" w:rsidR="00A959AB" w:rsidRPr="00C632A0" w:rsidRDefault="00A959AB" w:rsidP="003B4078">
            <w:pPr>
              <w:numPr>
                <w:ilvl w:val="0"/>
                <w:numId w:val="7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E3EF23" w14:textId="77777777" w:rsidR="00A959AB" w:rsidRPr="00C632A0" w:rsidRDefault="00A959AB" w:rsidP="003B4078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9C5A4" w14:textId="77777777" w:rsidR="00A959AB" w:rsidRPr="00C632A0" w:rsidRDefault="00A959AB" w:rsidP="003B4078">
            <w:pPr>
              <w:spacing w:after="0" w:line="240" w:lineRule="auto"/>
              <w:ind w:left="419"/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</w:p>
        </w:tc>
        <w:tc>
          <w:tcPr>
            <w:tcW w:w="19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FFF9B2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Контрольная работа №1- по теме, разделу</w:t>
            </w:r>
          </w:p>
        </w:tc>
        <w:tc>
          <w:tcPr>
            <w:tcW w:w="2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B08B0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 xml:space="preserve">Вопрос на экзамене </w:t>
            </w:r>
          </w:p>
          <w:p w14:paraId="65293ED9" w14:textId="77777777" w:rsidR="00A959AB" w:rsidRPr="00FF068D" w:rsidRDefault="00A959AB" w:rsidP="003B4078">
            <w:pPr>
              <w:pStyle w:val="a8"/>
              <w:rPr>
                <w:rFonts w:ascii="Times New Roman" w:hAnsi="Times New Roman"/>
                <w:i/>
                <w:color w:val="0000CC"/>
                <w:sz w:val="20"/>
                <w:szCs w:val="20"/>
              </w:rPr>
            </w:pPr>
            <w:r w:rsidRPr="00FF068D">
              <w:rPr>
                <w:rFonts w:ascii="Times New Roman" w:hAnsi="Times New Roman"/>
                <w:i/>
                <w:color w:val="0000CC"/>
                <w:sz w:val="20"/>
                <w:szCs w:val="20"/>
              </w:rPr>
              <w:t>1-3</w:t>
            </w:r>
          </w:p>
        </w:tc>
      </w:tr>
    </w:tbl>
    <w:p w14:paraId="5508BA9D" w14:textId="77777777" w:rsidR="00A959AB" w:rsidRPr="00637906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  <w:highlight w:val="yellow"/>
        </w:rPr>
      </w:pPr>
    </w:p>
    <w:p w14:paraId="4AEBFDE3" w14:textId="77777777" w:rsidR="00A959AB" w:rsidRPr="00432546" w:rsidRDefault="00A959AB" w:rsidP="00A959AB">
      <w:pPr>
        <w:pStyle w:val="a4"/>
        <w:spacing w:after="0" w:line="240" w:lineRule="auto"/>
        <w:ind w:left="0"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 xml:space="preserve">Типовые контрольные задания или иные материалы, необходимые для оценки знаний, умений, навыков и (или) опыта деятельности, характеризующих этапы формирования компетенций в процессе освоения образовательной программы </w:t>
      </w:r>
    </w:p>
    <w:p w14:paraId="5A77DA09" w14:textId="77777777" w:rsidR="00A959AB" w:rsidRPr="00FF068D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lastRenderedPageBreak/>
        <w:t>(Указать перечень заданий, круглы</w:t>
      </w:r>
      <w:r>
        <w:rPr>
          <w:rFonts w:ascii="Times New Roman" w:hAnsi="Times New Roman" w:cs="Times New Roman"/>
          <w:bCs/>
          <w:i/>
          <w:color w:val="0000CC"/>
          <w:sz w:val="24"/>
          <w:szCs w:val="24"/>
        </w:rPr>
        <w:t>х</w:t>
      </w: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 столов, кейсов при текущей аттестации)</w:t>
      </w:r>
    </w:p>
    <w:p w14:paraId="42F46CAD" w14:textId="77777777" w:rsidR="00A959AB" w:rsidRPr="00432546" w:rsidRDefault="00A959AB" w:rsidP="00A959AB">
      <w:pPr>
        <w:pStyle w:val="a4"/>
        <w:spacing w:after="0" w:line="240" w:lineRule="auto"/>
        <w:ind w:left="460"/>
        <w:jc w:val="center"/>
        <w:rPr>
          <w:rFonts w:ascii="Times New Roman" w:hAnsi="Times New Roman" w:cs="Times New Roman"/>
          <w:bCs/>
          <w:i/>
          <w:color w:val="C00000"/>
          <w:sz w:val="24"/>
          <w:szCs w:val="24"/>
        </w:rPr>
      </w:pPr>
    </w:p>
    <w:p w14:paraId="35FA07C8" w14:textId="77777777" w:rsidR="00A959AB" w:rsidRPr="00432546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32546">
        <w:rPr>
          <w:rFonts w:ascii="Times New Roman" w:hAnsi="Times New Roman" w:cs="Times New Roman"/>
          <w:b/>
          <w:bCs/>
          <w:sz w:val="24"/>
          <w:szCs w:val="24"/>
        </w:rPr>
        <w:t>Зачетно-экзаменационные материалы для промежуточной аттестации (экзамен/зачет)</w:t>
      </w:r>
    </w:p>
    <w:p w14:paraId="540962D0" w14:textId="77777777" w:rsidR="00A959AB" w:rsidRPr="00FF068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FF068D">
        <w:rPr>
          <w:rFonts w:ascii="Times New Roman" w:hAnsi="Times New Roman" w:cs="Times New Roman"/>
          <w:bCs/>
          <w:i/>
          <w:color w:val="0000CC"/>
          <w:sz w:val="24"/>
          <w:szCs w:val="24"/>
        </w:rPr>
        <w:t xml:space="preserve">(Указать перечень вопросов и(или) заданий при промежуточной аттестации (зачет, экзамен и т.д.) </w:t>
      </w:r>
    </w:p>
    <w:p w14:paraId="0720B9A1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1.</w:t>
      </w:r>
    </w:p>
    <w:p w14:paraId="0D7E16D4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2.</w:t>
      </w:r>
    </w:p>
    <w:p w14:paraId="393E857A" w14:textId="77777777" w:rsidR="00A959AB" w:rsidRPr="00432546" w:rsidRDefault="00A959AB" w:rsidP="00A959AB">
      <w:pPr>
        <w:spacing w:after="0" w:line="240" w:lineRule="auto"/>
        <w:ind w:left="709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3.</w:t>
      </w:r>
    </w:p>
    <w:p w14:paraId="339A6DBD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6731D">
        <w:rPr>
          <w:rFonts w:ascii="Times New Roman" w:hAnsi="Times New Roman" w:cs="Times New Roman"/>
          <w:b/>
          <w:bCs/>
          <w:sz w:val="24"/>
          <w:szCs w:val="24"/>
        </w:rPr>
        <w:t>Критерии оценивания результатов обучения</w:t>
      </w:r>
    </w:p>
    <w:tbl>
      <w:tblPr>
        <w:tblW w:w="928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7307"/>
      </w:tblGrid>
      <w:tr w:rsidR="00A959AB" w:rsidRPr="00965A62" w14:paraId="24F69F85" w14:textId="77777777" w:rsidTr="003B4078">
        <w:trPr>
          <w:trHeight w:val="276"/>
          <w:jc w:val="center"/>
        </w:trPr>
        <w:tc>
          <w:tcPr>
            <w:tcW w:w="1980" w:type="dxa"/>
          </w:tcPr>
          <w:p w14:paraId="4670CB91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Оценка</w:t>
            </w:r>
          </w:p>
        </w:tc>
        <w:tc>
          <w:tcPr>
            <w:tcW w:w="7307" w:type="dxa"/>
          </w:tcPr>
          <w:p w14:paraId="703E66B2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Критерии оценивания</w:t>
            </w:r>
            <w:r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 xml:space="preserve"> по экзамену</w:t>
            </w:r>
          </w:p>
        </w:tc>
      </w:tr>
      <w:tr w:rsidR="00A959AB" w:rsidRPr="00965A62" w14:paraId="7B5A4669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245277A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Высокий уровень «5»</w:t>
            </w:r>
          </w:p>
          <w:p w14:paraId="0AC5F0D5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(отлично)</w:t>
            </w:r>
          </w:p>
          <w:p w14:paraId="66B4CBB5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0F7BEAA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«отлично» заслуживает студент, освоивший знания, умения, компетенции и теоретический материал без пробелов; выполнивший все задания, предусмотренные учебным планом на высоком качественном уровне; практические навыки профессионального применения освоенных знаний сформированы.</w:t>
            </w:r>
          </w:p>
        </w:tc>
      </w:tr>
      <w:tr w:rsidR="00A959AB" w:rsidRPr="00965A62" w14:paraId="4926BBBF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514C355C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Средний уровень «4»</w:t>
            </w:r>
          </w:p>
          <w:p w14:paraId="73A7F724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(хорошо)</w:t>
            </w:r>
          </w:p>
          <w:p w14:paraId="0DC10F6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42797914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«хорошо» заслуживает студент, практически полностью освоивший знания, умения, компетенции и теоретический материал, учебные задания не оценены максимальным числом баллов, в основном сформировал практические навыки.</w:t>
            </w:r>
          </w:p>
        </w:tc>
      </w:tr>
      <w:tr w:rsidR="00A959AB" w:rsidRPr="00965A62" w14:paraId="76E15255" w14:textId="77777777" w:rsidTr="003B4078">
        <w:tblPrEx>
          <w:tblLook w:val="01E0" w:firstRow="1" w:lastRow="1" w:firstColumn="1" w:lastColumn="1" w:noHBand="0" w:noVBand="0"/>
        </w:tblPrEx>
        <w:trPr>
          <w:jc w:val="center"/>
        </w:trPr>
        <w:tc>
          <w:tcPr>
            <w:tcW w:w="1980" w:type="dxa"/>
            <w:vAlign w:val="center"/>
          </w:tcPr>
          <w:p w14:paraId="6DFD732A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Пороговый уровень «3» (удовлетворительно)</w:t>
            </w:r>
          </w:p>
          <w:p w14:paraId="2F37F7DD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</w:p>
        </w:tc>
        <w:tc>
          <w:tcPr>
            <w:tcW w:w="7307" w:type="dxa"/>
          </w:tcPr>
          <w:p w14:paraId="112C9874" w14:textId="77777777" w:rsidR="00A959AB" w:rsidRPr="00965A62" w:rsidRDefault="00A959AB" w:rsidP="003B4078">
            <w:pPr>
              <w:spacing w:after="0" w:line="240" w:lineRule="auto"/>
              <w:ind w:left="10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«удовлетворительно» заслуживает студент, частично с пробелами освоивший знания, умения, компетенции и теоретический материал, многие учебные задания либо не выполнил, либо они оценены числом баллов близким к минимальному, некоторые практические навыки не сформированы.</w:t>
            </w:r>
          </w:p>
        </w:tc>
      </w:tr>
      <w:tr w:rsidR="00A959AB" w:rsidRPr="00965A62" w14:paraId="5E3BCC54" w14:textId="77777777" w:rsidTr="003B4078">
        <w:tblPrEx>
          <w:tblLook w:val="01E0" w:firstRow="1" w:lastRow="1" w:firstColumn="1" w:lastColumn="1" w:noHBand="0" w:noVBand="0"/>
        </w:tblPrEx>
        <w:trPr>
          <w:trHeight w:val="995"/>
          <w:jc w:val="center"/>
        </w:trPr>
        <w:tc>
          <w:tcPr>
            <w:tcW w:w="1980" w:type="dxa"/>
            <w:vAlign w:val="center"/>
          </w:tcPr>
          <w:p w14:paraId="3D208FEC" w14:textId="77777777" w:rsidR="00A959AB" w:rsidRPr="00965A62" w:rsidRDefault="00A959AB" w:rsidP="003B4078">
            <w:pPr>
              <w:spacing w:after="0" w:line="240" w:lineRule="auto"/>
              <w:ind w:left="100"/>
              <w:jc w:val="center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Минимальный уровень «2» (неудовлетворительно)</w:t>
            </w:r>
          </w:p>
        </w:tc>
        <w:tc>
          <w:tcPr>
            <w:tcW w:w="7307" w:type="dxa"/>
          </w:tcPr>
          <w:p w14:paraId="253E331E" w14:textId="77777777" w:rsidR="00A959AB" w:rsidRPr="00965A62" w:rsidRDefault="00A959AB" w:rsidP="003B4078">
            <w:pPr>
              <w:shd w:val="clear" w:color="auto" w:fill="FFFFFF"/>
              <w:tabs>
                <w:tab w:val="left" w:pos="806"/>
              </w:tabs>
              <w:spacing w:after="0" w:line="274" w:lineRule="exact"/>
              <w:ind w:left="100" w:right="10"/>
              <w:jc w:val="both"/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</w:pPr>
            <w:r w:rsidRPr="00965A62">
              <w:rPr>
                <w:rFonts w:ascii="Times New Roman" w:hAnsi="Times New Roman" w:cs="Times New Roman"/>
                <w:bCs/>
                <w:i/>
                <w:color w:val="0000CC"/>
                <w:sz w:val="24"/>
                <w:szCs w:val="24"/>
              </w:rPr>
              <w:t>оценку «неудовлетворительно» заслуживает студент, не освоивший знания, умения, компетенции и теоретический материал, учебные задания не выполнил, практические навыки не сформированы.</w:t>
            </w:r>
          </w:p>
        </w:tc>
      </w:tr>
    </w:tbl>
    <w:p w14:paraId="371AA8D4" w14:textId="77777777" w:rsidR="00A959AB" w:rsidRDefault="00A959AB" w:rsidP="00A959AB">
      <w:pPr>
        <w:spacing w:after="0" w:line="240" w:lineRule="auto"/>
        <w:ind w:right="-1" w:firstLine="709"/>
        <w:jc w:val="both"/>
        <w:rPr>
          <w:rFonts w:ascii="Times New Roman" w:hAnsi="Times New Roman" w:cs="Times New Roman"/>
          <w:b/>
          <w:bCs/>
          <w:i/>
          <w:color w:val="0070C0"/>
          <w:sz w:val="24"/>
          <w:szCs w:val="24"/>
        </w:rPr>
      </w:pPr>
    </w:p>
    <w:p w14:paraId="14CB9F97" w14:textId="77777777" w:rsidR="00A959AB" w:rsidRPr="0086731D" w:rsidRDefault="00A959AB" w:rsidP="00A959AB">
      <w:pPr>
        <w:spacing w:after="0" w:line="240" w:lineRule="auto"/>
        <w:ind w:left="100"/>
        <w:jc w:val="center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86731D">
        <w:rPr>
          <w:rFonts w:ascii="Times New Roman" w:hAnsi="Times New Roman" w:cs="Times New Roman"/>
          <w:bCs/>
          <w:i/>
          <w:color w:val="0000CC"/>
          <w:sz w:val="24"/>
          <w:szCs w:val="24"/>
        </w:rPr>
        <w:t>Критерии оценивания по зачету:</w:t>
      </w:r>
    </w:p>
    <w:p w14:paraId="62B61DC6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«зачтено»: студент владеет теоретическими знаниями по данному разделу, знает формы ____________, допускает незначительные ошибки; студент умеет правильно объяснять ______________ материал, иллюстрируя его примерами ______________.</w:t>
      </w:r>
    </w:p>
    <w:p w14:paraId="7FA11E6D" w14:textId="77777777" w:rsidR="00A959AB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</w:p>
    <w:p w14:paraId="63193235" w14:textId="77777777" w:rsidR="00A959AB" w:rsidRPr="00097CE5" w:rsidRDefault="00A959AB" w:rsidP="00A959AB">
      <w:pPr>
        <w:spacing w:after="0" w:line="240" w:lineRule="auto"/>
        <w:ind w:left="100"/>
        <w:jc w:val="both"/>
        <w:rPr>
          <w:rFonts w:ascii="Times New Roman" w:hAnsi="Times New Roman" w:cs="Times New Roman"/>
          <w:bCs/>
          <w:i/>
          <w:color w:val="0000CC"/>
          <w:sz w:val="24"/>
          <w:szCs w:val="24"/>
        </w:rPr>
      </w:pP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t>«не зачтено»: материал не усвоен или усвоен частично, студент затрудняется привести примеры по ___________________, довольно ограниченный объем знаний программного ____________ материала.</w:t>
      </w:r>
      <w:r w:rsidRPr="00097CE5">
        <w:rPr>
          <w:rFonts w:ascii="Times New Roman" w:hAnsi="Times New Roman" w:cs="Times New Roman"/>
          <w:bCs/>
          <w:i/>
          <w:color w:val="0000CC"/>
          <w:sz w:val="24"/>
          <w:szCs w:val="24"/>
        </w:rPr>
        <w:cr/>
      </w:r>
    </w:p>
    <w:p w14:paraId="58A809C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Оценочные средства для инвалидов и лиц с ограниченными возможностями здоровья выбираются с учетом их индивидуальных психофизических особенностей. </w:t>
      </w:r>
    </w:p>
    <w:p w14:paraId="418BC7B2" w14:textId="77777777" w:rsidR="00A959AB" w:rsidRPr="000C24A1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необходимости инвалидам и лицам с ограниченными возможностями здоровья предоставляется дополнительное время для</w:t>
      </w:r>
      <w:r>
        <w:t xml:space="preserve"> подготовки ответа на экзамене;</w:t>
      </w:r>
    </w:p>
    <w:p w14:paraId="2A78DE8B" w14:textId="77777777" w:rsidR="00A959AB" w:rsidRDefault="00A959AB" w:rsidP="00A959AB">
      <w:pPr>
        <w:pStyle w:val="Default"/>
        <w:ind w:firstLine="709"/>
        <w:jc w:val="both"/>
      </w:pPr>
      <w:r>
        <w:t>– п</w:t>
      </w:r>
      <w:r w:rsidRPr="000C24A1">
        <w:t>ри проведении процедуры оценивания результатов обучения инвалидов и лиц с ограниченными возможностями здоровья предусматривается использование технических средств, необходимых им в связи с их индивидуальными особенностями</w:t>
      </w:r>
      <w:r>
        <w:t>;</w:t>
      </w:r>
    </w:p>
    <w:p w14:paraId="79FE3D07" w14:textId="77777777" w:rsidR="00A959AB" w:rsidRPr="000C24A1" w:rsidRDefault="00A959AB" w:rsidP="00A959AB">
      <w:pPr>
        <w:pStyle w:val="Default"/>
        <w:ind w:firstLine="709"/>
        <w:jc w:val="both"/>
      </w:pPr>
      <w:r>
        <w:t>– при необходимости для обучающихся с ограниченными возможностями здоровья и инвалидов процедура оценивания результатов обучения по дисциплине может проводиться в несколько этапов.</w:t>
      </w:r>
    </w:p>
    <w:p w14:paraId="29784123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Процедура оценивания результатов обучения инвалидов и лиц с ограниченными возможностями здоровья по дисциплине (модулю) предусматривает предоставление </w:t>
      </w:r>
      <w:r w:rsidRPr="000C24A1">
        <w:lastRenderedPageBreak/>
        <w:t xml:space="preserve">информации в формах, адаптированных к ограничениям их здоровья и восприятия информации: </w:t>
      </w:r>
    </w:p>
    <w:p w14:paraId="05679E7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зрения: </w:t>
      </w:r>
    </w:p>
    <w:p w14:paraId="73378216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 увеличенным шрифтом, </w:t>
      </w:r>
    </w:p>
    <w:p w14:paraId="3386890B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4B4438FF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слуха: </w:t>
      </w:r>
    </w:p>
    <w:p w14:paraId="134B6BDA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4F753C2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F9243BE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Для лиц с нарушениями опорно-двигательного аппарата: </w:t>
      </w:r>
    </w:p>
    <w:p w14:paraId="093DAF1C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печатной форме, </w:t>
      </w:r>
    </w:p>
    <w:p w14:paraId="1E738BE8" w14:textId="77777777" w:rsidR="00A959AB" w:rsidRPr="000C24A1" w:rsidRDefault="00A959AB" w:rsidP="00A959AB">
      <w:pPr>
        <w:pStyle w:val="Default"/>
        <w:ind w:firstLine="709"/>
        <w:jc w:val="both"/>
      </w:pPr>
      <w:r w:rsidRPr="000C24A1">
        <w:t xml:space="preserve">– в форме электронного документа. </w:t>
      </w:r>
    </w:p>
    <w:p w14:paraId="51CB08BD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0C24A1">
        <w:rPr>
          <w:rFonts w:ascii="Times New Roman" w:hAnsi="Times New Roman" w:cs="Times New Roman"/>
          <w:sz w:val="24"/>
          <w:szCs w:val="24"/>
        </w:rPr>
        <w:t>Данный перечень может быть конкретизирован в зависимости от контингента</w:t>
      </w:r>
      <w:r>
        <w:rPr>
          <w:rFonts w:ascii="Times New Roman" w:hAnsi="Times New Roman" w:cs="Times New Roman"/>
          <w:sz w:val="24"/>
          <w:szCs w:val="24"/>
        </w:rPr>
        <w:t xml:space="preserve"> обучающихся.</w:t>
      </w:r>
    </w:p>
    <w:p w14:paraId="751B231B" w14:textId="77777777" w:rsidR="00A959AB" w:rsidRPr="00432546" w:rsidRDefault="00A959AB" w:rsidP="00A959AB">
      <w:pPr>
        <w:spacing w:after="0" w:line="240" w:lineRule="auto"/>
        <w:ind w:left="100"/>
        <w:rPr>
          <w:rFonts w:ascii="Times New Roman" w:hAnsi="Times New Roman" w:cs="Times New Roman"/>
          <w:bCs/>
          <w:sz w:val="24"/>
          <w:szCs w:val="24"/>
        </w:rPr>
      </w:pPr>
    </w:p>
    <w:p w14:paraId="25CA7BAE" w14:textId="4DE7706F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5. Перечень </w:t>
      </w:r>
      <w:r w:rsidRPr="00453AB8">
        <w:rPr>
          <w:rFonts w:ascii="Times New Roman" w:eastAsia="Calibri" w:hAnsi="Times New Roman" w:cs="Times New Roman"/>
          <w:b/>
          <w:bCs/>
          <w:sz w:val="24"/>
          <w:szCs w:val="24"/>
        </w:rPr>
        <w:t>учебной литературы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,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информационных ресурсов и технологий</w:t>
      </w:r>
    </w:p>
    <w:p w14:paraId="6E41B14C" w14:textId="77777777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63F78352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5.1. Учебная литература</w:t>
      </w:r>
    </w:p>
    <w:p w14:paraId="2975DB13" w14:textId="77777777" w:rsidR="00A959AB" w:rsidRPr="0097141D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1.</w:t>
      </w:r>
    </w:p>
    <w:p w14:paraId="36450CF1" w14:textId="1D0774DC" w:rsidR="00A959AB" w:rsidRPr="006B6C5E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2.</w:t>
      </w:r>
    </w:p>
    <w:p w14:paraId="120E508C" w14:textId="77777777" w:rsidR="00A959AB" w:rsidRPr="00377A03" w:rsidRDefault="00A959AB" w:rsidP="00A959AB">
      <w:pPr>
        <w:pStyle w:val="ConsPlusNormal"/>
        <w:ind w:firstLine="709"/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</w:pPr>
      <w:r w:rsidRPr="00377A03">
        <w:rPr>
          <w:rFonts w:ascii="Times New Roman" w:hAnsi="Times New Roman" w:cs="Times New Roman"/>
          <w:b/>
          <w:bCs/>
          <w:sz w:val="24"/>
          <w:szCs w:val="24"/>
          <w:bdr w:val="none" w:sz="0" w:space="0" w:color="auto" w:frame="1"/>
        </w:rPr>
        <w:t>5.2. Периодическая литература</w:t>
      </w:r>
    </w:p>
    <w:p w14:paraId="4A34B9EA" w14:textId="77777777" w:rsidR="00A959AB" w:rsidRPr="0097141D" w:rsidRDefault="00A959AB" w:rsidP="00A959AB">
      <w:pPr>
        <w:spacing w:after="0" w:line="240" w:lineRule="auto"/>
        <w:ind w:firstLine="709"/>
        <w:jc w:val="both"/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</w:pP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Указываются печатные периодические издания из «Перечня печатных периодических изданий, хранящихся в фонде Научной библиотеки КубГУ» </w:t>
      </w:r>
      <w:hyperlink r:id="rId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https://www.kubsu.ru/ru/node/15554</w:t>
        </w:r>
      </w:hyperlink>
      <w:r w:rsidRPr="0097141D">
        <w:rPr>
          <w:rStyle w:val="a3"/>
          <w:rFonts w:ascii="Times New Roman" w:hAnsi="Times New Roman" w:cs="Times New Roman"/>
          <w:sz w:val="24"/>
          <w:szCs w:val="24"/>
        </w:rPr>
        <w:t>,</w:t>
      </w:r>
      <w:r>
        <w:rPr>
          <w:rStyle w:val="a3"/>
          <w:rFonts w:ascii="Times New Roman" w:hAnsi="Times New Roman" w:cs="Times New Roman"/>
          <w:sz w:val="24"/>
          <w:szCs w:val="24"/>
        </w:rPr>
        <w:t xml:space="preserve"> </w:t>
      </w:r>
      <w:r w:rsidRPr="0097141D">
        <w:rPr>
          <w:rFonts w:ascii="Times New Roman" w:hAnsi="Times New Roman" w:cs="Times New Roman"/>
          <w:bCs/>
          <w:i/>
          <w:color w:val="FF0000"/>
          <w:sz w:val="24"/>
          <w:szCs w:val="24"/>
          <w:bdr w:val="none" w:sz="0" w:space="0" w:color="auto" w:frame="1"/>
        </w:rPr>
        <w:t> </w:t>
      </w:r>
      <w:r w:rsidRPr="0097141D">
        <w:rPr>
          <w:rFonts w:ascii="Times New Roman" w:hAnsi="Times New Roman" w:cs="Times New Roman"/>
          <w:bCs/>
          <w:i/>
          <w:sz w:val="24"/>
          <w:szCs w:val="24"/>
          <w:bdr w:val="none" w:sz="0" w:space="0" w:color="auto" w:frame="1"/>
        </w:rPr>
        <w:t xml:space="preserve">и/или электронные периодические издания, с указанием адреса сайта электронной версии журнала, из баз данных, </w:t>
      </w:r>
      <w:r w:rsidRPr="0097141D">
        <w:rPr>
          <w:rFonts w:ascii="Times New Roman" w:hAnsi="Times New Roman" w:cs="Times New Roman"/>
          <w:i/>
          <w:sz w:val="24"/>
          <w:szCs w:val="24"/>
          <w:shd w:val="clear" w:color="auto" w:fill="FFFFFF"/>
        </w:rPr>
        <w:t>доступ к которым имеет КубГУ:</w:t>
      </w:r>
    </w:p>
    <w:p w14:paraId="63CD228B" w14:textId="77777777" w:rsidR="00A959AB" w:rsidRPr="0097141D" w:rsidRDefault="00A959AB" w:rsidP="00A959AB">
      <w:pPr>
        <w:pStyle w:val="ConsPlusNormal"/>
        <w:numPr>
          <w:ilvl w:val="0"/>
          <w:numId w:val="12"/>
        </w:numPr>
        <w:tabs>
          <w:tab w:val="left" w:pos="284"/>
        </w:tabs>
        <w:ind w:left="0" w:hanging="11"/>
        <w:jc w:val="both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Базы данных компании «Ист Вью»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9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http://dlib.eastview.com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FB314D9" w14:textId="77777777" w:rsidR="00A959AB" w:rsidRPr="0097141D" w:rsidRDefault="00A959AB" w:rsidP="00A959AB">
      <w:pPr>
        <w:pStyle w:val="a4"/>
        <w:numPr>
          <w:ilvl w:val="0"/>
          <w:numId w:val="12"/>
        </w:numPr>
        <w:shd w:val="clear" w:color="auto" w:fill="FFFFFF"/>
        <w:tabs>
          <w:tab w:val="left" w:pos="284"/>
        </w:tabs>
        <w:spacing w:after="0" w:line="240" w:lineRule="auto"/>
        <w:ind w:left="0" w:hanging="11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Электронная библиотека GREBENNIKON.RU </w:t>
      </w:r>
      <w:hyperlink r:id="rId1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https://grebennikon.ru/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14:paraId="2433A752" w14:textId="77777777" w:rsidR="00A959AB" w:rsidRPr="0097141D" w:rsidRDefault="00A959AB" w:rsidP="00A959AB">
      <w:pPr>
        <w:pStyle w:val="a4"/>
        <w:shd w:val="clear" w:color="auto" w:fill="FFFFFF"/>
        <w:tabs>
          <w:tab w:val="left" w:pos="284"/>
        </w:tabs>
        <w:spacing w:after="0" w:line="240" w:lineRule="auto"/>
        <w:ind w:left="0"/>
        <w:textAlignment w:val="baseline"/>
        <w:outlineLvl w:val="1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</w:p>
    <w:p w14:paraId="6CA6AA23" w14:textId="77777777" w:rsidR="00A959AB" w:rsidRPr="00377A03" w:rsidRDefault="00A959AB" w:rsidP="00A959AB">
      <w:pPr>
        <w:shd w:val="clear" w:color="auto" w:fill="FFFFFF"/>
        <w:spacing w:after="0" w:line="240" w:lineRule="auto"/>
        <w:ind w:firstLine="709"/>
        <w:jc w:val="both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377A0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5.3. Интернет-ресурсы, в том числе современные профессиональные базы данных и информационные справочные системы</w:t>
      </w:r>
    </w:p>
    <w:p w14:paraId="50D9E724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 xml:space="preserve">Электронно-библиотечные системы (ЭБС): </w:t>
      </w:r>
    </w:p>
    <w:p w14:paraId="5285359B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>ЭБС «ЮРАЙТ»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11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https://urait.ru/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659D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«УНИВЕРСИТЕТСКАЯ БИБЛИОТЕКА ОНЛАЙН» </w:t>
      </w:r>
      <w:hyperlink r:id="rId12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eastAsia="en-US"/>
          </w:rPr>
          <w:t>www.biblioclub.ru</w:t>
        </w:r>
      </w:hyperlink>
      <w:r w:rsidRPr="0097141D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</w:p>
    <w:p w14:paraId="00927C55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«BOOK.ru» </w:t>
      </w:r>
      <w:hyperlink r:id="rId13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https://www.book.ru</w:t>
        </w:r>
      </w:hyperlink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0EB884D3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  <w:lang w:val="en-US"/>
        </w:rPr>
      </w:pPr>
      <w:r w:rsidRPr="0097141D">
        <w:rPr>
          <w:rFonts w:ascii="Times New Roman" w:hAnsi="Times New Roman" w:cs="Times New Roman"/>
          <w:sz w:val="24"/>
          <w:szCs w:val="24"/>
        </w:rPr>
        <w:t>ЭБС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«ZNANIUM.COM» </w:t>
      </w:r>
      <w:hyperlink r:id="rId14" w:tgtFrame="_blank" w:history="1">
        <w:r w:rsidRPr="0097141D">
          <w:rPr>
            <w:rStyle w:val="a3"/>
            <w:rFonts w:ascii="Times New Roman" w:eastAsiaTheme="minorHAnsi" w:hAnsi="Times New Roman" w:cs="Times New Roman"/>
            <w:sz w:val="24"/>
            <w:szCs w:val="24"/>
            <w:lang w:val="en-US" w:eastAsia="en-US"/>
          </w:rPr>
          <w:t>www.znanium.com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  </w:t>
      </w:r>
      <w:r w:rsidRPr="0097141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57CC521E" w14:textId="77777777" w:rsidR="00A959AB" w:rsidRPr="0097141D" w:rsidRDefault="00A959AB" w:rsidP="00A959AB">
      <w:pPr>
        <w:pStyle w:val="ConsPlusNormal"/>
        <w:numPr>
          <w:ilvl w:val="0"/>
          <w:numId w:val="17"/>
        </w:numPr>
        <w:tabs>
          <w:tab w:val="left" w:pos="284"/>
        </w:tabs>
        <w:ind w:left="0" w:firstLine="0"/>
        <w:rPr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hAnsi="Times New Roman" w:cs="Times New Roman"/>
          <w:sz w:val="24"/>
          <w:szCs w:val="24"/>
        </w:rPr>
        <w:t xml:space="preserve">ЭБС «ЛАНЬ» </w:t>
      </w:r>
      <w:hyperlink r:id="rId15" w:tgtFrame="_blank" w:history="1">
        <w:r w:rsidRPr="0097141D">
          <w:rPr>
            <w:rStyle w:val="a3"/>
            <w:rFonts w:ascii="Times New Roman" w:hAnsi="Times New Roman" w:cs="Times New Roman"/>
            <w:bCs/>
            <w:sz w:val="24"/>
            <w:szCs w:val="24"/>
          </w:rPr>
          <w:t>https://e.lanbook.com</w:t>
        </w:r>
      </w:hyperlink>
      <w:r w:rsidRPr="0097141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772878" w14:textId="77777777" w:rsidR="00A959AB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</w:p>
    <w:p w14:paraId="7A586466" w14:textId="77777777" w:rsidR="00A959AB" w:rsidRPr="008F0133" w:rsidRDefault="00A959AB" w:rsidP="00A959AB">
      <w:pPr>
        <w:shd w:val="clear" w:color="auto" w:fill="FFFFFF"/>
        <w:spacing w:after="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Профессиональные базы данных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2C1090F8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outlineLvl w:val="1"/>
        <w:rPr>
          <w:rStyle w:val="aa"/>
          <w:rFonts w:ascii="Times New Roman" w:eastAsia="Times New Roman" w:hAnsi="Times New Roman" w:cs="Times New Roman"/>
          <w:b w:val="0"/>
          <w:spacing w:val="15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Web of Science (WoS) </w:t>
      </w:r>
      <w:hyperlink r:id="rId1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http://webofscience.com/</w:t>
        </w:r>
      </w:hyperlink>
    </w:p>
    <w:p w14:paraId="129653F0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Scopus </w:t>
      </w:r>
      <w:hyperlink r:id="rId1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http://www.scopus.com/</w:t>
        </w:r>
      </w:hyperlink>
    </w:p>
    <w:p w14:paraId="2C1EC97F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 xml:space="preserve">ScienceDirect </w:t>
      </w:r>
      <w:hyperlink r:id="rId1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www.sciencedirect.com​</w:t>
        </w:r>
      </w:hyperlink>
    </w:p>
    <w:p w14:paraId="3424E68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Журналы издательства 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Wiley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1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https://onlinelibrary.wiley.com/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 </w:t>
      </w:r>
    </w:p>
    <w:p w14:paraId="06AC9746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Научная электронная библиотека (НЭБ)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http://www.elibrary.ru/</w:t>
        </w:r>
      </w:hyperlink>
    </w:p>
    <w:p w14:paraId="2633FDD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Полнотекстовые архивы ведущих западных научных журналов на Российской платформе научных журналов НЭИКОН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22" w:tgtFrame="_blank" w:tooltip="Архив научных журналов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http://archive.neicon.ru</w:t>
        </w:r>
      </w:hyperlink>
    </w:p>
    <w:p w14:paraId="339D2D4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3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Национальная электронная библиотека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(доступ к Электронной библиотеке диссертаций Российской государственной библиотеки (РГБ)</w:t>
      </w:r>
      <w:r w:rsidRPr="0097141D">
        <w:rPr>
          <w:rStyle w:val="a3"/>
          <w:rFonts w:ascii="Times New Roman" w:hAnsi="Times New Roman" w:cs="Times New Roman"/>
          <w:sz w:val="24"/>
          <w:szCs w:val="24"/>
        </w:rPr>
        <w:t> </w:t>
      </w:r>
      <w:hyperlink r:id="rId2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https://rusneb.ru/</w:t>
        </w:r>
      </w:hyperlink>
    </w:p>
    <w:p w14:paraId="2FDE6A96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hyperlink r:id="rId25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Президентская библиотека им. Б.Н. Ельцина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2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https://www.prlib.ru/</w:t>
        </w:r>
      </w:hyperlink>
    </w:p>
    <w:p w14:paraId="02ABD104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Электронная коллекция Оксфордского Российского Фонда </w:t>
      </w:r>
    </w:p>
    <w:p w14:paraId="147E35BC" w14:textId="77777777" w:rsidR="00A959AB" w:rsidRPr="0097141D" w:rsidRDefault="00A959AB" w:rsidP="00A959AB">
      <w:pPr>
        <w:pStyle w:val="a4"/>
        <w:tabs>
          <w:tab w:val="left" w:pos="426"/>
        </w:tabs>
        <w:spacing w:after="0" w:line="240" w:lineRule="auto"/>
        <w:ind w:left="142"/>
        <w:jc w:val="both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hyperlink r:id="rId2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https://ebookcentral.proquest.com/lib/kubanstate/home.action</w:t>
        </w:r>
      </w:hyperlink>
    </w:p>
    <w:p w14:paraId="48E03861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Journals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</w:t>
      </w:r>
      <w:hyperlink r:id="rId2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5CDFABDE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Nature Journals </w:t>
      </w:r>
      <w:hyperlink r:id="rId29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https://www.nature.com/siteindex/index.html</w:t>
        </w:r>
      </w:hyperlink>
    </w:p>
    <w:p w14:paraId="0BD13A32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lastRenderedPageBreak/>
        <w:t>Springer Nature Protocols and Methods</w:t>
      </w:r>
      <w:r w:rsidRPr="0097141D"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  <w:t>  </w:t>
      </w:r>
    </w:p>
    <w:p w14:paraId="74B23BC5" w14:textId="77777777" w:rsidR="00A959AB" w:rsidRPr="0097141D" w:rsidRDefault="00A959AB" w:rsidP="00A959AB">
      <w:pPr>
        <w:pStyle w:val="a4"/>
        <w:shd w:val="clear" w:color="auto" w:fill="FFFFFF"/>
        <w:tabs>
          <w:tab w:val="left" w:pos="426"/>
        </w:tabs>
        <w:spacing w:after="0" w:line="240" w:lineRule="auto"/>
        <w:ind w:left="142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hyperlink r:id="rId30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https://experiments.springernature.com/sources/springer-protocols</w:t>
        </w:r>
      </w:hyperlink>
    </w:p>
    <w:p w14:paraId="74ABE9D4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Materials  </w:t>
      </w:r>
      <w:hyperlink r:id="rId31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http://materials.springer.com/</w:t>
        </w:r>
      </w:hyperlink>
    </w:p>
    <w:p w14:paraId="02364E33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bdr w:val="none" w:sz="0" w:space="0" w:color="auto" w:frame="1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zbMath  </w:t>
      </w:r>
      <w:hyperlink r:id="rId3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https://zbmath.org/</w:t>
        </w:r>
      </w:hyperlink>
    </w:p>
    <w:p w14:paraId="7862A875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Style w:val="a3"/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Nano Database  </w:t>
      </w:r>
      <w:hyperlink r:id="rId33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https://nano.nature.com/</w:t>
        </w:r>
      </w:hyperlink>
    </w:p>
    <w:p w14:paraId="7BE5779B" w14:textId="77777777" w:rsidR="00A959AB" w:rsidRPr="0097141D" w:rsidRDefault="00A959AB" w:rsidP="00A959AB">
      <w:pPr>
        <w:pStyle w:val="a4"/>
        <w:numPr>
          <w:ilvl w:val="0"/>
          <w:numId w:val="13"/>
        </w:numPr>
        <w:shd w:val="clear" w:color="auto" w:fill="FFFFFF"/>
        <w:tabs>
          <w:tab w:val="left" w:pos="426"/>
        </w:tabs>
        <w:spacing w:after="0" w:line="240" w:lineRule="auto"/>
        <w:ind w:left="142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val="en-US" w:eastAsia="ru-RU"/>
        </w:rPr>
        <w:t>Springer eBooks</w:t>
      </w:r>
      <w:r w:rsidRPr="0097141D">
        <w:rPr>
          <w:rFonts w:ascii="Times New Roman" w:hAnsi="Times New Roman" w:cs="Times New Roman"/>
          <w:bCs/>
          <w:color w:val="003265"/>
          <w:sz w:val="24"/>
          <w:szCs w:val="24"/>
          <w:bdr w:val="none" w:sz="0" w:space="0" w:color="auto" w:frame="1"/>
          <w:shd w:val="clear" w:color="auto" w:fill="FFFFFF"/>
          <w:lang w:val="en-US"/>
        </w:rPr>
        <w:t>: </w:t>
      </w:r>
      <w:r w:rsidRPr="0097141D">
        <w:rPr>
          <w:rStyle w:val="a3"/>
          <w:rFonts w:ascii="Times New Roman" w:hAnsi="Times New Roman" w:cs="Times New Roman"/>
          <w:sz w:val="24"/>
          <w:szCs w:val="24"/>
          <w:lang w:val="en-US"/>
        </w:rPr>
        <w:t> </w:t>
      </w:r>
      <w:hyperlink r:id="rId3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  <w:lang w:val="en-US"/>
          </w:rPr>
          <w:t>https://link.springer.com/</w:t>
        </w:r>
      </w:hyperlink>
    </w:p>
    <w:p w14:paraId="2D2A63D4" w14:textId="77777777" w:rsidR="00A959AB" w:rsidRPr="00D60E25" w:rsidRDefault="00A959AB" w:rsidP="00A959AB">
      <w:pPr>
        <w:tabs>
          <w:tab w:val="left" w:pos="426"/>
        </w:tabs>
        <w:spacing w:after="0" w:line="240" w:lineRule="auto"/>
        <w:ind w:left="142"/>
        <w:rPr>
          <w:rFonts w:ascii="Times New Roman" w:eastAsia="Times New Roman" w:hAnsi="Times New Roman" w:cs="Times New Roman"/>
          <w:vanish/>
          <w:sz w:val="24"/>
          <w:szCs w:val="24"/>
          <w:lang w:val="en-US" w:eastAsia="ru-RU"/>
        </w:rPr>
      </w:pPr>
      <w:bookmarkStart w:id="2" w:name="SN"/>
      <w:bookmarkEnd w:id="2"/>
    </w:p>
    <w:p w14:paraId="4E4492DB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bdr w:val="none" w:sz="0" w:space="0" w:color="auto" w:frame="1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"Лекториум ТВ" </w:t>
      </w:r>
      <w:hyperlink r:id="rId3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http://www.lektorium.tv/</w:t>
        </w:r>
      </w:hyperlink>
    </w:p>
    <w:p w14:paraId="37C2C967" w14:textId="77777777" w:rsidR="00A959AB" w:rsidRPr="0097141D" w:rsidRDefault="00A959AB" w:rsidP="00A959AB">
      <w:pPr>
        <w:pStyle w:val="a4"/>
        <w:numPr>
          <w:ilvl w:val="0"/>
          <w:numId w:val="13"/>
        </w:numPr>
        <w:tabs>
          <w:tab w:val="left" w:pos="426"/>
        </w:tabs>
        <w:spacing w:after="0" w:line="240" w:lineRule="auto"/>
        <w:ind w:left="142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Университетская информационная система РОССИЯ  </w:t>
      </w:r>
      <w:hyperlink r:id="rId3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http://uisrussia.msu.ru</w:t>
        </w:r>
      </w:hyperlink>
    </w:p>
    <w:p w14:paraId="46B55932" w14:textId="77777777" w:rsidR="00A959AB" w:rsidRPr="0097141D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Cs/>
          <w:i/>
          <w:sz w:val="24"/>
          <w:szCs w:val="24"/>
          <w:bdr w:val="none" w:sz="0" w:space="0" w:color="auto" w:frame="1"/>
          <w:lang w:eastAsia="ru-RU"/>
        </w:rPr>
      </w:pPr>
    </w:p>
    <w:p w14:paraId="362BB8C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Информационные справочные системы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465C1CBB" w14:textId="77777777" w:rsidR="00A959AB" w:rsidRPr="0097141D" w:rsidRDefault="00A959AB" w:rsidP="00A959AB">
      <w:pPr>
        <w:pStyle w:val="a4"/>
        <w:numPr>
          <w:ilvl w:val="0"/>
          <w:numId w:val="14"/>
        </w:numPr>
        <w:shd w:val="clear" w:color="auto" w:fill="FFFFFF"/>
        <w:tabs>
          <w:tab w:val="left" w:pos="426"/>
        </w:tabs>
        <w:spacing w:after="0" w:line="240" w:lineRule="auto"/>
        <w:ind w:left="142" w:hanging="11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Консультант Плюс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справочная правовая система (доступ по локальной сети с компьютеров библиотеки)</w:t>
      </w:r>
    </w:p>
    <w:p w14:paraId="56C7107E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14:paraId="2DD09475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Ресурсы свободного доступа</w:t>
      </w:r>
      <w:r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:</w:t>
      </w:r>
    </w:p>
    <w:p w14:paraId="35DC0873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Американская патентная база данных </w:t>
      </w:r>
      <w:hyperlink r:id="rId37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http://www.uspto.gov/patft/</w:t>
        </w:r>
      </w:hyperlink>
    </w:p>
    <w:p w14:paraId="553CE33E" w14:textId="77777777" w:rsidR="00A959AB" w:rsidRPr="0097141D" w:rsidRDefault="00A959AB" w:rsidP="00A959AB">
      <w:pPr>
        <w:pStyle w:val="a4"/>
        <w:numPr>
          <w:ilvl w:val="0"/>
          <w:numId w:val="15"/>
        </w:numPr>
        <w:tabs>
          <w:tab w:val="left" w:pos="284"/>
        </w:tabs>
        <w:spacing w:after="0" w:line="240" w:lineRule="auto"/>
        <w:ind w:left="0" w:firstLine="0"/>
        <w:jc w:val="both"/>
        <w:textAlignment w:val="baseline"/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Полные тексты канадских диссертаций </w:t>
      </w:r>
      <w:hyperlink r:id="rId38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http://www.nlc-bnc.ca/thesescanada/</w:t>
        </w:r>
      </w:hyperlink>
    </w:p>
    <w:p w14:paraId="1BE6959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КиберЛенинка 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hyperlink r:id="rId3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http://cyberleninka.ru/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7805BA69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Министерство науки и высшего образования Российской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Федерации </w:t>
      </w:r>
      <w:hyperlink r:id="rId40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https://www.minobrnauki.gov.ru/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ECD585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портал "Российское образование"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76C1CCCD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Информационная система "Единое окно доступа к образовательным ресурсам"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2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http://window.edu.ru/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3DAC937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Style w:val="a3"/>
          <w:rFonts w:ascii="Times New Roman" w:hAnsi="Times New Roman" w:cs="Times New Roman"/>
          <w:sz w:val="24"/>
          <w:szCs w:val="24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Единая коллекция цифровых 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3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http://school-collection.edu.ru/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.</w:t>
      </w:r>
    </w:p>
    <w:p w14:paraId="7B65F674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Федеральный центр информационно-образовательных ресурсов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hyperlink r:id="rId44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http://fcior.edu.ru/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);</w:t>
      </w:r>
    </w:p>
    <w:p w14:paraId="11ACB82E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Проект Государственного института русского языка имени А.С. Пушкина "Образование на русском"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5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https://pushkininstitute.ru/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2A226FE3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Справочно-информационный портал "Русский язык"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6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http://gramota.ru/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062B33A1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Служба тематических толковых словарей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7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http://www.glossary.ru/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42686B00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Словари и энциклопедии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8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http://dic.academic.ru/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3ADDABBA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>Образовательный портал "Учеба"</w:t>
      </w: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49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http://www.ucheba.com/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14:paraId="6511D868" w14:textId="77777777" w:rsidR="00A959AB" w:rsidRPr="0097141D" w:rsidRDefault="00A959AB" w:rsidP="00A959AB">
      <w:pPr>
        <w:pStyle w:val="a4"/>
        <w:numPr>
          <w:ilvl w:val="0"/>
          <w:numId w:val="15"/>
        </w:numPr>
        <w:shd w:val="clear" w:color="auto" w:fill="FFFFFF"/>
        <w:tabs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sz w:val="24"/>
          <w:szCs w:val="24"/>
          <w:u w:val="single"/>
          <w:bdr w:val="none" w:sz="0" w:space="0" w:color="auto" w:frame="1"/>
          <w:lang w:eastAsia="ru-RU"/>
        </w:rPr>
      </w:pPr>
      <w:hyperlink r:id="rId50" w:tgtFrame="_blank" w:history="1">
        <w:r w:rsidRPr="0097141D">
          <w:rPr>
            <w:rFonts w:ascii="Times New Roman" w:eastAsia="Times New Roman" w:hAnsi="Times New Roman" w:cs="Times New Roman"/>
            <w:bCs/>
            <w:sz w:val="24"/>
            <w:szCs w:val="24"/>
            <w:bdr w:val="none" w:sz="0" w:space="0" w:color="auto" w:frame="1"/>
            <w:lang w:eastAsia="ru-RU"/>
          </w:rPr>
          <w:t>Законопроект "Об образовании в Российской Федерации". Вопросы и ответы</w:t>
        </w:r>
      </w:hyperlink>
      <w:r w:rsidRPr="0097141D">
        <w:rPr>
          <w:rFonts w:ascii="Times New Roman" w:eastAsia="Times New Roman" w:hAnsi="Times New Roman" w:cs="Times New Roman"/>
          <w:bCs/>
          <w:sz w:val="24"/>
          <w:szCs w:val="24"/>
          <w:bdr w:val="none" w:sz="0" w:space="0" w:color="auto" w:frame="1"/>
          <w:lang w:eastAsia="ru-RU"/>
        </w:rPr>
        <w:t xml:space="preserve"> </w:t>
      </w:r>
      <w:hyperlink r:id="rId51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http://xn--273--84d1f.xn--p1ai/voprosy_i_otvety</w:t>
        </w:r>
      </w:hyperlink>
    </w:p>
    <w:p w14:paraId="78A805D0" w14:textId="77777777" w:rsidR="00A959AB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hAnsi="Times New Roman" w:cs="Times New Roman"/>
          <w:sz w:val="24"/>
          <w:szCs w:val="24"/>
          <w:u w:val="single"/>
          <w:lang w:eastAsia="ru-RU"/>
        </w:rPr>
      </w:pPr>
    </w:p>
    <w:p w14:paraId="60F3FC50" w14:textId="77777777" w:rsidR="00A959AB" w:rsidRPr="008F0133" w:rsidRDefault="00A959AB" w:rsidP="00A959AB">
      <w:pPr>
        <w:shd w:val="clear" w:color="auto" w:fill="FFFFFF"/>
        <w:tabs>
          <w:tab w:val="left" w:pos="426"/>
        </w:tabs>
        <w:spacing w:after="0" w:line="240" w:lineRule="auto"/>
        <w:textAlignment w:val="baseline"/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Собственные электронные образовательные и информационные ресурсы КубГУ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bdr w:val="none" w:sz="0" w:space="0" w:color="auto" w:frame="1"/>
          <w:lang w:eastAsia="ru-RU"/>
        </w:rPr>
        <w:t>:</w:t>
      </w:r>
    </w:p>
    <w:p w14:paraId="0B237DBB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Среда модульного динамического обучения</w:t>
      </w:r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 xml:space="preserve"> </w:t>
      </w:r>
      <w:hyperlink r:id="rId52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http://moodle.kubsu.ru</w:t>
        </w:r>
      </w:hyperlink>
    </w:p>
    <w:p w14:paraId="6B9B1B4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База учебных планов, учебно-методических комплексов, публикаций и конференций </w:t>
      </w:r>
      <w:hyperlink r:id="rId53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http://mschool.kubsu.ru/</w:t>
        </w:r>
      </w:hyperlink>
      <w:r w:rsidRPr="0097141D"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  <w:t> </w:t>
      </w:r>
    </w:p>
    <w:p w14:paraId="3872D41A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textAlignment w:val="baseline"/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Библиотека информационных ресурсов кафедры информационных образовательных технологий</w:t>
      </w:r>
      <w:r w:rsidRPr="0097141D">
        <w:rPr>
          <w:rFonts w:ascii="Times New Roman" w:eastAsia="Times New Roman" w:hAnsi="Times New Roman" w:cs="Times New Roman"/>
          <w:color w:val="003265"/>
          <w:sz w:val="24"/>
          <w:szCs w:val="24"/>
          <w:lang w:eastAsia="ru-RU"/>
        </w:rPr>
        <w:t xml:space="preserve"> </w:t>
      </w:r>
      <w:hyperlink r:id="rId54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http://mschool.kubsu.ru</w:t>
        </w:r>
      </w:hyperlink>
      <w:r w:rsidRPr="0097141D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;</w:t>
      </w:r>
    </w:p>
    <w:p w14:paraId="283FCAC7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rPr>
          <w:rStyle w:val="aa"/>
          <w:rFonts w:ascii="Times New Roman" w:hAnsi="Times New Roman" w:cs="Times New Roman"/>
          <w:b w:val="0"/>
          <w:color w:val="003265"/>
          <w:sz w:val="24"/>
          <w:szCs w:val="24"/>
          <w:bdr w:val="none" w:sz="0" w:space="0" w:color="auto" w:frame="1"/>
          <w:shd w:val="clear" w:color="auto" w:fill="FFFFFF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>Электронный архив документов КубГУ</w:t>
      </w:r>
      <w:r w:rsidRPr="0097141D">
        <w:rPr>
          <w:rFonts w:ascii="Times New Roman" w:eastAsia="Times New Roman" w:hAnsi="Times New Roman" w:cs="Times New Roman"/>
          <w:bCs/>
          <w:sz w:val="24"/>
          <w:szCs w:val="24"/>
          <w:u w:val="single"/>
          <w:lang w:eastAsia="ru-RU"/>
        </w:rPr>
        <w:t xml:space="preserve"> </w:t>
      </w:r>
      <w:hyperlink r:id="rId55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http://docspace.kubsu.ru/</w:t>
        </w:r>
      </w:hyperlink>
    </w:p>
    <w:p w14:paraId="32530C43" w14:textId="77777777" w:rsidR="00A959AB" w:rsidRPr="0097141D" w:rsidRDefault="00A959AB" w:rsidP="00A959AB">
      <w:pPr>
        <w:pStyle w:val="a4"/>
        <w:numPr>
          <w:ilvl w:val="0"/>
          <w:numId w:val="16"/>
        </w:numPr>
        <w:tabs>
          <w:tab w:val="left" w:pos="0"/>
          <w:tab w:val="left" w:pos="284"/>
        </w:tabs>
        <w:spacing w:after="0" w:line="240" w:lineRule="auto"/>
        <w:ind w:left="0" w:firstLine="0"/>
        <w:jc w:val="both"/>
        <w:textAlignment w:val="baseline"/>
        <w:outlineLvl w:val="1"/>
        <w:rPr>
          <w:rFonts w:ascii="Times New Roman" w:eastAsia="Times New Roman" w:hAnsi="Times New Roman" w:cs="Times New Roman"/>
          <w:bCs/>
          <w:color w:val="003265"/>
          <w:spacing w:val="15"/>
          <w:sz w:val="24"/>
          <w:szCs w:val="24"/>
          <w:lang w:eastAsia="ru-RU"/>
        </w:rPr>
      </w:pPr>
      <w:r w:rsidRPr="0097141D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Электронные образовательные ресурсы кафедры информационных  систем и технологий в образовании КубГУ и научно-методического журнала "ШКОЛЬНЫЕ ГОДЫ" </w:t>
      </w:r>
      <w:hyperlink r:id="rId56" w:tgtFrame="_blank" w:history="1">
        <w:r w:rsidRPr="0097141D">
          <w:rPr>
            <w:rStyle w:val="a3"/>
            <w:rFonts w:ascii="Times New Roman" w:hAnsi="Times New Roman" w:cs="Times New Roman"/>
            <w:sz w:val="24"/>
            <w:szCs w:val="24"/>
          </w:rPr>
          <w:t>http://icdau.kubsu.ru/</w:t>
        </w:r>
      </w:hyperlink>
    </w:p>
    <w:p w14:paraId="4455E989" w14:textId="77777777" w:rsidR="00757C3F" w:rsidRPr="006B6C5E" w:rsidRDefault="00757C3F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7FBC578A" w14:textId="77777777" w:rsidR="00A959AB" w:rsidRPr="009D56D2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6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Методические указания для обучающихся по освоению дисциплины (модуля)</w:t>
      </w:r>
    </w:p>
    <w:p w14:paraId="777756F8" w14:textId="77777777" w:rsidR="00A959AB" w:rsidRPr="0048625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i/>
          <w:sz w:val="24"/>
          <w:szCs w:val="24"/>
        </w:rPr>
      </w:pP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t xml:space="preserve">(Приводятся методические указания, рекомендации, советы для обучающихся по подготовке к аудиторным занятиям различных типов (лекции, практические занятия, лабораторные работы) и по работе во время занятий; по выполнению заданий для самостоятельной работы, в том числе, по курсовому проектирования и работе с литературой; по подготовке к мероприятиям текущего контроля и промежуточной </w:t>
      </w:r>
      <w:r w:rsidRPr="00486256">
        <w:rPr>
          <w:rFonts w:ascii="Times New Roman" w:eastAsia="Calibri" w:hAnsi="Times New Roman" w:cs="Times New Roman"/>
          <w:bCs/>
          <w:i/>
          <w:color w:val="0000CC"/>
          <w:sz w:val="24"/>
          <w:szCs w:val="24"/>
        </w:rPr>
        <w:lastRenderedPageBreak/>
        <w:t>аттестации. Следует обратить внимание обучающихся на наиболее важные, а также на наиболее трудные для понимания разделы/темы в содержании данной дисциплины.)</w:t>
      </w:r>
    </w:p>
    <w:p w14:paraId="38506274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………………</w:t>
      </w:r>
    </w:p>
    <w:p w14:paraId="7EDDC771" w14:textId="77777777" w:rsidR="00A959AB" w:rsidRPr="0097141D" w:rsidRDefault="00A959AB" w:rsidP="00A959AB">
      <w:pPr>
        <w:shd w:val="clear" w:color="auto" w:fill="FFFFFF"/>
        <w:spacing w:after="0" w:line="240" w:lineRule="auto"/>
        <w:ind w:right="-15" w:firstLine="567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8F0133">
        <w:rPr>
          <w:rFonts w:ascii="Times New Roman" w:eastAsia="Times New Roman" w:hAnsi="Times New Roman" w:cs="Times New Roman"/>
          <w:b/>
          <w:bCs/>
          <w:i/>
          <w:iCs/>
          <w:color w:val="0000CC"/>
          <w:sz w:val="24"/>
          <w:szCs w:val="24"/>
          <w:lang w:eastAsia="ru-RU"/>
        </w:rPr>
        <w:t>Варианты методических указаний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 (определяется преподавателем),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например:</w:t>
      </w:r>
    </w:p>
    <w:p w14:paraId="1D3928F2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Общие рекомендации по самостоятельной работе обучающихся;</w:t>
      </w:r>
    </w:p>
    <w:p w14:paraId="34E49F29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Методические рекомендации по освоению лекционного материала, подготовке к лекциям;</w:t>
      </w:r>
    </w:p>
    <w:p w14:paraId="41BABA2B" w14:textId="77777777" w:rsidR="00A959AB" w:rsidRPr="0097141D" w:rsidRDefault="00A959AB" w:rsidP="00A959AB">
      <w:pPr>
        <w:shd w:val="clear" w:color="auto" w:fill="FFFFFF"/>
        <w:spacing w:after="0" w:line="240" w:lineRule="auto"/>
        <w:ind w:firstLine="709"/>
        <w:jc w:val="both"/>
        <w:rPr>
          <w:rFonts w:ascii="Arial" w:eastAsia="Times New Roman" w:hAnsi="Arial" w:cs="Arial"/>
          <w:color w:val="0000CC"/>
          <w:sz w:val="23"/>
          <w:szCs w:val="23"/>
          <w:lang w:eastAsia="ru-RU"/>
        </w:rPr>
      </w:pP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– Методические рекомендации по подготовке к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с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еминарским 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(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практическим/</w:t>
      </w:r>
      <w:r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 xml:space="preserve"> </w:t>
      </w:r>
      <w:r w:rsidRPr="0097141D">
        <w:rPr>
          <w:rFonts w:ascii="Times New Roman" w:eastAsia="Times New Roman" w:hAnsi="Times New Roman" w:cs="Times New Roman"/>
          <w:i/>
          <w:iCs/>
          <w:color w:val="0000CC"/>
          <w:sz w:val="24"/>
          <w:szCs w:val="24"/>
          <w:lang w:eastAsia="ru-RU"/>
        </w:rPr>
        <w:t>лабораторным) занятиям.</w:t>
      </w:r>
    </w:p>
    <w:p w14:paraId="3384C808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07FAAE88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В освоении дисциплины инвалидами и лицами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 большое значение имеет индивидуальная учебная работа (консультации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) –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дополнительное разъяснение учебного материала.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</w:p>
    <w:p w14:paraId="37063FCB" w14:textId="77777777" w:rsidR="00A959A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Индивидуальные консультации по предмету являются важным фактором, способствующим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индивидуализации обучения и установлению воспитательного контакта между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преподавателем и обучающимся инвалидом или лицом с ограниченными возможностями</w:t>
      </w:r>
      <w:r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86077D">
        <w:rPr>
          <w:rFonts w:ascii="Times New Roman" w:eastAsia="Calibri" w:hAnsi="Times New Roman" w:cs="Times New Roman"/>
          <w:bCs/>
          <w:sz w:val="24"/>
          <w:szCs w:val="24"/>
        </w:rPr>
        <w:t>здоровья.</w:t>
      </w:r>
    </w:p>
    <w:p w14:paraId="05CA24EB" w14:textId="77777777" w:rsidR="00A959AB" w:rsidRPr="0086077D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p w14:paraId="59AA9214" w14:textId="330C4735" w:rsidR="00A959AB" w:rsidRP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sz w:val="24"/>
          <w:szCs w:val="24"/>
        </w:rPr>
        <w:t>7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>. Материально-техническ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eastAsia="Calibri" w:hAnsi="Times New Roman" w:cs="Times New Roman"/>
          <w:b/>
          <w:bCs/>
          <w:sz w:val="24"/>
          <w:szCs w:val="24"/>
        </w:rPr>
        <w:t>обеспечение</w:t>
      </w:r>
      <w:r w:rsidRPr="009D56D2">
        <w:rPr>
          <w:rFonts w:ascii="Times New Roman" w:eastAsia="Calibri" w:hAnsi="Times New Roman" w:cs="Times New Roman"/>
          <w:b/>
          <w:bCs/>
          <w:sz w:val="24"/>
          <w:szCs w:val="24"/>
        </w:rPr>
        <w:t xml:space="preserve"> по дисциплине (модулю)</w:t>
      </w:r>
    </w:p>
    <w:p w14:paraId="7F96E015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p w14:paraId="1C739A92" w14:textId="77777777" w:rsidR="00A959AB" w:rsidRPr="00337A6B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337A6B">
        <w:rPr>
          <w:rFonts w:ascii="Times New Roman" w:eastAsia="Calibri" w:hAnsi="Times New Roman" w:cs="Times New Roman"/>
          <w:bCs/>
          <w:sz w:val="24"/>
          <w:szCs w:val="24"/>
        </w:rPr>
        <w:t>По всем видам учебной деятельности в рамках дисциплины используются аудитории, кабинеты и лаборатории, оснащенные необходимым специализированным и лабораторным оборудованием.</w:t>
      </w:r>
    </w:p>
    <w:p w14:paraId="4B1C0690" w14:textId="77777777" w:rsidR="00A959AB" w:rsidRPr="00A959AB" w:rsidRDefault="00A959AB" w:rsidP="00A959AB">
      <w:pPr>
        <w:tabs>
          <w:tab w:val="left" w:pos="1134"/>
        </w:tabs>
        <w:spacing w:after="0" w:line="240" w:lineRule="auto"/>
        <w:ind w:firstLine="709"/>
        <w:jc w:val="both"/>
        <w:rPr>
          <w:rFonts w:ascii="Times New Roman" w:eastAsia="Calibri" w:hAnsi="Times New Roman" w:cs="Times New Roman"/>
          <w:b/>
          <w:bCs/>
          <w:sz w:val="24"/>
          <w:szCs w:val="24"/>
        </w:rPr>
      </w:pPr>
    </w:p>
    <w:tbl>
      <w:tblPr>
        <w:tblW w:w="9611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09"/>
        <w:gridCol w:w="2552"/>
        <w:gridCol w:w="6350"/>
      </w:tblGrid>
      <w:tr w:rsidR="00A959AB" w:rsidRPr="00E40E68" w14:paraId="46ADCADA" w14:textId="77777777" w:rsidTr="003B4078">
        <w:tc>
          <w:tcPr>
            <w:tcW w:w="709" w:type="dxa"/>
            <w:shd w:val="clear" w:color="auto" w:fill="auto"/>
            <w:vAlign w:val="center"/>
          </w:tcPr>
          <w:p w14:paraId="5F8196F4" w14:textId="77777777" w:rsidR="00A959AB" w:rsidRPr="00E40E68" w:rsidRDefault="00A959AB" w:rsidP="003B4078">
            <w:pPr>
              <w:spacing w:after="0" w:line="240" w:lineRule="auto"/>
              <w:ind w:right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552" w:type="dxa"/>
            <w:shd w:val="clear" w:color="auto" w:fill="auto"/>
            <w:vAlign w:val="center"/>
          </w:tcPr>
          <w:p w14:paraId="0988E6D6" w14:textId="77777777" w:rsidR="00A959AB" w:rsidRPr="00E40E68" w:rsidRDefault="00A959AB" w:rsidP="003B4078">
            <w:pPr>
              <w:spacing w:after="0" w:line="240" w:lineRule="auto"/>
              <w:ind w:firstLine="34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Вид работ</w:t>
            </w:r>
          </w:p>
        </w:tc>
        <w:tc>
          <w:tcPr>
            <w:tcW w:w="6350" w:type="dxa"/>
            <w:shd w:val="clear" w:color="auto" w:fill="auto"/>
            <w:vAlign w:val="center"/>
          </w:tcPr>
          <w:p w14:paraId="640C4B33" w14:textId="77777777" w:rsidR="00A959AB" w:rsidRPr="00E40E68" w:rsidRDefault="00A959AB" w:rsidP="003B407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</w:pPr>
            <w:r w:rsidRPr="00E40E68">
              <w:rPr>
                <w:rFonts w:ascii="Times New Roman" w:eastAsia="Times New Roman" w:hAnsi="Times New Roman" w:cs="Times New Roman"/>
                <w:spacing w:val="2"/>
                <w:sz w:val="24"/>
                <w:szCs w:val="24"/>
                <w:lang w:eastAsia="ru-RU"/>
              </w:rPr>
              <w:t>Наименование учебной аудитории, ее оснащенность оборудованием и техническими средствами обучения</w:t>
            </w:r>
          </w:p>
        </w:tc>
      </w:tr>
      <w:tr w:rsidR="00A959AB" w:rsidRPr="00E40E68" w14:paraId="0F3428DD" w14:textId="77777777" w:rsidTr="003B4078">
        <w:tc>
          <w:tcPr>
            <w:tcW w:w="709" w:type="dxa"/>
            <w:shd w:val="clear" w:color="auto" w:fill="auto"/>
          </w:tcPr>
          <w:p w14:paraId="144BF98B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41B1160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Лекционные занятия </w:t>
            </w:r>
          </w:p>
        </w:tc>
        <w:tc>
          <w:tcPr>
            <w:tcW w:w="6350" w:type="dxa"/>
            <w:shd w:val="clear" w:color="auto" w:fill="auto"/>
          </w:tcPr>
          <w:p w14:paraId="41A5C2EF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укомплектованная специализированной мебелью и техническими средствами обучения</w:t>
            </w:r>
          </w:p>
        </w:tc>
      </w:tr>
      <w:tr w:rsidR="00A959AB" w:rsidRPr="00E40E68" w14:paraId="5215C026" w14:textId="77777777" w:rsidTr="003B4078">
        <w:tc>
          <w:tcPr>
            <w:tcW w:w="709" w:type="dxa"/>
            <w:shd w:val="clear" w:color="auto" w:fill="auto"/>
          </w:tcPr>
          <w:p w14:paraId="5F105830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114023B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Лабораторные занятия</w:t>
            </w:r>
          </w:p>
        </w:tc>
        <w:tc>
          <w:tcPr>
            <w:tcW w:w="6350" w:type="dxa"/>
            <w:shd w:val="clear" w:color="auto" w:fill="auto"/>
          </w:tcPr>
          <w:p w14:paraId="47A64E46" w14:textId="77777777" w:rsidR="00A959AB" w:rsidRPr="00D936BC" w:rsidRDefault="00A959AB" w:rsidP="003B4078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укомплектованная специализированной мебелью и техническими средствами обучения, компьютерами, проектором, программным обеспечением </w:t>
            </w:r>
          </w:p>
        </w:tc>
      </w:tr>
      <w:tr w:rsidR="00A959AB" w:rsidRPr="00E40E68" w14:paraId="26318805" w14:textId="77777777" w:rsidTr="003B4078">
        <w:tc>
          <w:tcPr>
            <w:tcW w:w="709" w:type="dxa"/>
            <w:shd w:val="clear" w:color="auto" w:fill="auto"/>
          </w:tcPr>
          <w:p w14:paraId="27796126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690C57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Практические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занятия</w:t>
            </w:r>
          </w:p>
        </w:tc>
        <w:tc>
          <w:tcPr>
            <w:tcW w:w="6350" w:type="dxa"/>
            <w:shd w:val="clear" w:color="auto" w:fill="auto"/>
          </w:tcPr>
          <w:p w14:paraId="2AF5790C" w14:textId="77777777" w:rsidR="00A959AB" w:rsidRPr="00D936BC" w:rsidRDefault="00A959AB" w:rsidP="003B4078">
            <w:pPr>
              <w:tabs>
                <w:tab w:val="left" w:pos="993"/>
                <w:tab w:val="left" w:pos="1560"/>
              </w:tabs>
              <w:suppressAutoHyphens/>
              <w:autoSpaceDE w:val="0"/>
              <w:autoSpaceDN w:val="0"/>
              <w:adjustRightInd w:val="0"/>
              <w:spacing w:after="0" w:line="240" w:lineRule="auto"/>
              <w:contextualSpacing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Аудитория</w:t>
            </w: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укомплектованная специализированной мебелью и техническими средствами обучения </w:t>
            </w:r>
          </w:p>
        </w:tc>
      </w:tr>
      <w:tr w:rsidR="00A959AB" w:rsidRPr="00E40E68" w14:paraId="6B4E29DF" w14:textId="77777777" w:rsidTr="003B4078">
        <w:tc>
          <w:tcPr>
            <w:tcW w:w="709" w:type="dxa"/>
            <w:shd w:val="clear" w:color="auto" w:fill="auto"/>
          </w:tcPr>
          <w:p w14:paraId="553BE64E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75FF2AE7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Групповые (индивидуальные) консультации</w:t>
            </w:r>
          </w:p>
        </w:tc>
        <w:tc>
          <w:tcPr>
            <w:tcW w:w="6350" w:type="dxa"/>
            <w:shd w:val="clear" w:color="auto" w:fill="auto"/>
          </w:tcPr>
          <w:p w14:paraId="591DE7B0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Аудитория, укомплектованная специализированной мебелью и техническими средствами обучения, компьютерами,  программным обеспечением </w:t>
            </w:r>
          </w:p>
        </w:tc>
      </w:tr>
      <w:tr w:rsidR="00A959AB" w:rsidRPr="00E40E68" w14:paraId="6F926F08" w14:textId="77777777" w:rsidTr="003B4078">
        <w:tc>
          <w:tcPr>
            <w:tcW w:w="709" w:type="dxa"/>
            <w:shd w:val="clear" w:color="auto" w:fill="auto"/>
          </w:tcPr>
          <w:p w14:paraId="30A92F2C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658378D5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Текущий контроль, промежуточная аттестация</w:t>
            </w:r>
          </w:p>
        </w:tc>
        <w:tc>
          <w:tcPr>
            <w:tcW w:w="6350" w:type="dxa"/>
            <w:shd w:val="clear" w:color="auto" w:fill="auto"/>
          </w:tcPr>
          <w:p w14:paraId="7FBF7903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Аудитория, укомплектованная специализированной мебелью и техническими средствами обучения, компьютерами,  программным обеспечением </w:t>
            </w:r>
          </w:p>
        </w:tc>
      </w:tr>
      <w:tr w:rsidR="00A959AB" w:rsidRPr="00E40E68" w14:paraId="1BD0123C" w14:textId="77777777" w:rsidTr="003B4078">
        <w:tc>
          <w:tcPr>
            <w:tcW w:w="709" w:type="dxa"/>
            <w:shd w:val="clear" w:color="auto" w:fill="auto"/>
          </w:tcPr>
          <w:p w14:paraId="5FBA8B5A" w14:textId="77777777" w:rsidR="00A959AB" w:rsidRPr="00E40E68" w:rsidRDefault="00A959AB" w:rsidP="003B4078">
            <w:pPr>
              <w:pStyle w:val="a4"/>
              <w:numPr>
                <w:ilvl w:val="0"/>
                <w:numId w:val="5"/>
              </w:numPr>
              <w:tabs>
                <w:tab w:val="left" w:pos="360"/>
              </w:tabs>
              <w:spacing w:after="0" w:line="240" w:lineRule="auto"/>
              <w:ind w:left="0" w:right="34" w:firstLine="0"/>
              <w:jc w:val="both"/>
              <w:rPr>
                <w:rFonts w:ascii="Times New Roman" w:eastAsia="Times New Roman" w:hAnsi="Times New Roman" w:cs="Times New Roman"/>
                <w:i/>
                <w:spacing w:val="2"/>
                <w:sz w:val="24"/>
                <w:szCs w:val="24"/>
                <w:lang w:eastAsia="ru-RU"/>
              </w:rPr>
            </w:pPr>
          </w:p>
        </w:tc>
        <w:tc>
          <w:tcPr>
            <w:tcW w:w="2552" w:type="dxa"/>
            <w:shd w:val="clear" w:color="auto" w:fill="auto"/>
          </w:tcPr>
          <w:p w14:paraId="1280E8DE" w14:textId="77777777" w:rsidR="00A959AB" w:rsidRPr="00D936BC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D936B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Самостоятельная работа</w:t>
            </w:r>
          </w:p>
        </w:tc>
        <w:tc>
          <w:tcPr>
            <w:tcW w:w="6350" w:type="dxa"/>
            <w:shd w:val="clear" w:color="auto" w:fill="auto"/>
          </w:tcPr>
          <w:p w14:paraId="76725913" w14:textId="77777777" w:rsidR="00A959AB" w:rsidRPr="001B7D92" w:rsidRDefault="00A959AB" w:rsidP="003B407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B7D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Кабинет для самостоятельной работы, оснащенный компьютерной техникой с возможностью подключения к сети «Интернет»,программой экранного увеличения и обеспеченный доступом в электронную информационно-образовательную среду университета.</w:t>
            </w:r>
          </w:p>
        </w:tc>
      </w:tr>
    </w:tbl>
    <w:p w14:paraId="185843AB" w14:textId="77777777" w:rsidR="00A959AB" w:rsidRPr="00121CE6" w:rsidRDefault="00A959AB" w:rsidP="00A959AB">
      <w:pPr>
        <w:tabs>
          <w:tab w:val="left" w:pos="993"/>
          <w:tab w:val="left" w:pos="1560"/>
        </w:tabs>
        <w:suppressAutoHyphens/>
        <w:autoSpaceDE w:val="0"/>
        <w:autoSpaceDN w:val="0"/>
        <w:adjustRightInd w:val="0"/>
        <w:spacing w:after="0" w:line="240" w:lineRule="auto"/>
        <w:ind w:firstLine="709"/>
        <w:contextualSpacing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>
        <w:rPr>
          <w:rFonts w:ascii="Times New Roman" w:eastAsia="Calibri" w:hAnsi="Times New Roman" w:cs="Times New Roman"/>
          <w:bCs/>
          <w:sz w:val="24"/>
          <w:szCs w:val="24"/>
        </w:rPr>
        <w:t>Примечание: Конткретизация аудиторий и их оснащение определяется ОПОП.</w:t>
      </w:r>
    </w:p>
    <w:p w14:paraId="2DFB8501" w14:textId="77777777" w:rsidR="00A959AB" w:rsidRPr="006B6C5E" w:rsidRDefault="00A959AB" w:rsidP="00A959AB">
      <w:pPr>
        <w:spacing w:after="0" w:line="240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52A5134" w14:textId="77777777" w:rsidR="00A959AB" w:rsidRDefault="00A959AB" w:rsidP="00A959AB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Для самостоятельной работы обучающихся предусмотрены помещения, укомплектованные специализированной мебелью, оснащенные компьютерной техникой с возможностью подключения к сети «Интернет» и обеспечением доступа в электронную информационно-образовательную среду университета.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A959AB" w:rsidRPr="003843DF" w14:paraId="1F0C8627" w14:textId="77777777" w:rsidTr="003B4078">
        <w:tc>
          <w:tcPr>
            <w:tcW w:w="3115" w:type="dxa"/>
          </w:tcPr>
          <w:p w14:paraId="637A0990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lastRenderedPageBreak/>
              <w:t>Наименование помещений для самостоятельной работы обучающихся</w:t>
            </w:r>
          </w:p>
        </w:tc>
        <w:tc>
          <w:tcPr>
            <w:tcW w:w="3115" w:type="dxa"/>
          </w:tcPr>
          <w:p w14:paraId="5BCDB2B3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Оснащенность помещений для самостоятельной работы обучающихся</w:t>
            </w:r>
          </w:p>
        </w:tc>
        <w:tc>
          <w:tcPr>
            <w:tcW w:w="3115" w:type="dxa"/>
          </w:tcPr>
          <w:p w14:paraId="7D4D719D" w14:textId="77777777" w:rsidR="00A959AB" w:rsidRPr="003843DF" w:rsidRDefault="00A959AB" w:rsidP="003B4078">
            <w:pPr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Перечень лицензион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ного программного обеспечения</w:t>
            </w:r>
          </w:p>
        </w:tc>
      </w:tr>
      <w:tr w:rsidR="00A959AB" w:rsidRPr="003843DF" w14:paraId="71593812" w14:textId="77777777" w:rsidTr="003B4078">
        <w:tc>
          <w:tcPr>
            <w:tcW w:w="3115" w:type="dxa"/>
          </w:tcPr>
          <w:p w14:paraId="3E835238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(читальный зал Научной библиотеки)</w:t>
            </w:r>
          </w:p>
        </w:tc>
        <w:tc>
          <w:tcPr>
            <w:tcW w:w="3115" w:type="dxa"/>
          </w:tcPr>
          <w:p w14:paraId="4EF61632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51BE4C90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0C8C0655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72DBB26F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959AB" w:rsidRPr="003843DF" w14:paraId="7828A471" w14:textId="77777777" w:rsidTr="003B4078">
        <w:tc>
          <w:tcPr>
            <w:tcW w:w="3115" w:type="dxa"/>
          </w:tcPr>
          <w:p w14:paraId="06C8EC2D" w14:textId="77777777" w:rsidR="00A959AB" w:rsidRPr="00A959AB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Помещение для самостоятельной работы обучающихся (</w:t>
            </w:r>
            <w:r w:rsidRPr="003843DF">
              <w:rPr>
                <w:rFonts w:ascii="Times New Roman" w:eastAsia="Calibri" w:hAnsi="Times New Roman" w:cs="Times New Roman"/>
                <w:color w:val="0000CC"/>
                <w:sz w:val="20"/>
                <w:szCs w:val="20"/>
              </w:rPr>
              <w:t>ауд._____)</w:t>
            </w:r>
          </w:p>
        </w:tc>
        <w:tc>
          <w:tcPr>
            <w:tcW w:w="3115" w:type="dxa"/>
          </w:tcPr>
          <w:p w14:paraId="6519218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Мебель: учебная мебель</w:t>
            </w:r>
          </w:p>
          <w:p w14:paraId="10285E8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Комплект специализированной мебели: компьютерные столы</w:t>
            </w:r>
          </w:p>
          <w:p w14:paraId="77BF7878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Оборудование: компьютерная техника с подключением к информационно-коммуникационной сети «Интернет» и доступом в электронную информационно-образовательную среду образовательной организации, веб-камеры, коммуникационное оборудование, обеспечивающее доступ к сети интернет (проводное соединение и беспроводное соединение по технологии 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Wi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  <w:lang w:val="en-US"/>
              </w:rPr>
              <w:t>Fi</w:t>
            </w:r>
            <w:r w:rsidRPr="003843DF">
              <w:rPr>
                <w:rFonts w:ascii="Times New Roman" w:eastAsia="Calibri" w:hAnsi="Times New Roman" w:cs="Times New Roman"/>
                <w:sz w:val="20"/>
                <w:szCs w:val="20"/>
              </w:rPr>
              <w:t>)</w:t>
            </w:r>
          </w:p>
        </w:tc>
        <w:tc>
          <w:tcPr>
            <w:tcW w:w="3115" w:type="dxa"/>
          </w:tcPr>
          <w:p w14:paraId="077D9779" w14:textId="77777777" w:rsidR="00A959AB" w:rsidRPr="003843DF" w:rsidRDefault="00A959AB" w:rsidP="003B4078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</w:tbl>
    <w:p w14:paraId="2B5890EB" w14:textId="77777777" w:rsidR="00A959AB" w:rsidRPr="00A959AB" w:rsidRDefault="00A959AB" w:rsidP="00757C3F">
      <w:pPr>
        <w:spacing w:after="0" w:line="240" w:lineRule="auto"/>
        <w:ind w:firstLine="709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</w:p>
    <w:sectPr w:rsidR="00A959AB" w:rsidRPr="00A959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D1CDE" w14:textId="77777777" w:rsidR="001D7768" w:rsidRDefault="001D7768" w:rsidP="00C15032">
      <w:pPr>
        <w:spacing w:after="0" w:line="240" w:lineRule="auto"/>
      </w:pPr>
      <w:r>
        <w:separator/>
      </w:r>
    </w:p>
  </w:endnote>
  <w:endnote w:type="continuationSeparator" w:id="0">
    <w:p w14:paraId="76D8955C" w14:textId="77777777" w:rsidR="001D7768" w:rsidRDefault="001D7768" w:rsidP="00C150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343D921" w14:textId="77777777" w:rsidR="001D7768" w:rsidRDefault="001D7768" w:rsidP="00C15032">
      <w:pPr>
        <w:spacing w:after="0" w:line="240" w:lineRule="auto"/>
      </w:pPr>
      <w:r>
        <w:separator/>
      </w:r>
    </w:p>
  </w:footnote>
  <w:footnote w:type="continuationSeparator" w:id="0">
    <w:p w14:paraId="31514CEF" w14:textId="77777777" w:rsidR="001D7768" w:rsidRDefault="001D7768" w:rsidP="00C1503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B3500F"/>
    <w:multiLevelType w:val="hybridMultilevel"/>
    <w:tmpl w:val="A34AC774"/>
    <w:lvl w:ilvl="0" w:tplc="0772E974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D273C52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33F124A"/>
    <w:multiLevelType w:val="hybridMultilevel"/>
    <w:tmpl w:val="2F34473E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1725105E"/>
    <w:multiLevelType w:val="multilevel"/>
    <w:tmpl w:val="5C56C5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D01602B"/>
    <w:multiLevelType w:val="hybridMultilevel"/>
    <w:tmpl w:val="343A17EC"/>
    <w:lvl w:ilvl="0" w:tplc="A4607572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26674F"/>
    <w:multiLevelType w:val="hybridMultilevel"/>
    <w:tmpl w:val="328C83A4"/>
    <w:lvl w:ilvl="0" w:tplc="A08E04F2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A37C77"/>
    <w:multiLevelType w:val="multilevel"/>
    <w:tmpl w:val="4EE2C5EA"/>
    <w:lvl w:ilvl="0">
      <w:start w:val="3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5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7" w15:restartNumberingAfterBreak="0">
    <w:nsid w:val="413013C1"/>
    <w:multiLevelType w:val="hybridMultilevel"/>
    <w:tmpl w:val="1A8CEB5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61716F0"/>
    <w:multiLevelType w:val="hybridMultilevel"/>
    <w:tmpl w:val="4EE63D76"/>
    <w:lvl w:ilvl="0" w:tplc="35AA09B8">
      <w:start w:val="1"/>
      <w:numFmt w:val="decimal"/>
      <w:lvlText w:val="%1"/>
      <w:lvlJc w:val="left"/>
      <w:pPr>
        <w:tabs>
          <w:tab w:val="num" w:pos="57"/>
        </w:tabs>
        <w:ind w:left="57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50D5424C"/>
    <w:multiLevelType w:val="multilevel"/>
    <w:tmpl w:val="33B2821A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5AAE1133"/>
    <w:multiLevelType w:val="multilevel"/>
    <w:tmpl w:val="1AFA5EAC"/>
    <w:lvl w:ilvl="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55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1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5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60" w:hanging="2160"/>
      </w:pPr>
      <w:rPr>
        <w:rFonts w:hint="default"/>
      </w:rPr>
    </w:lvl>
  </w:abstractNum>
  <w:abstractNum w:abstractNumId="11" w15:restartNumberingAfterBreak="0">
    <w:nsid w:val="62BB7CB1"/>
    <w:multiLevelType w:val="hybridMultilevel"/>
    <w:tmpl w:val="CEDEBCB8"/>
    <w:lvl w:ilvl="0" w:tplc="EF3A4852">
      <w:start w:val="1"/>
      <w:numFmt w:val="decimal"/>
      <w:lvlText w:val="%1."/>
      <w:lvlJc w:val="center"/>
      <w:pPr>
        <w:ind w:left="36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C67C71"/>
    <w:multiLevelType w:val="hybridMultilevel"/>
    <w:tmpl w:val="7F986B1C"/>
    <w:lvl w:ilvl="0" w:tplc="293E92C4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2026E0"/>
    <w:multiLevelType w:val="hybridMultilevel"/>
    <w:tmpl w:val="1B4A263E"/>
    <w:lvl w:ilvl="0" w:tplc="735E50F6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9447FDC"/>
    <w:multiLevelType w:val="hybridMultilevel"/>
    <w:tmpl w:val="5DC817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D4183D"/>
    <w:multiLevelType w:val="hybridMultilevel"/>
    <w:tmpl w:val="21CA8A6C"/>
    <w:lvl w:ilvl="0" w:tplc="1FD8E1F6">
      <w:start w:val="1"/>
      <w:numFmt w:val="decimal"/>
      <w:lvlText w:val="%1."/>
      <w:lvlJc w:val="center"/>
      <w:pPr>
        <w:ind w:left="720" w:hanging="360"/>
      </w:pPr>
      <w:rPr>
        <w:rFonts w:ascii="Times New Roman" w:hAnsi="Times New Roman" w:cs="Times New Roman" w:hint="default"/>
        <w:b w:val="0"/>
        <w:color w:val="auto"/>
        <w:sz w:val="22"/>
        <w:szCs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7E73E2"/>
    <w:multiLevelType w:val="hybridMultilevel"/>
    <w:tmpl w:val="01D6CF86"/>
    <w:lvl w:ilvl="0" w:tplc="EA1A9F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A34F8"/>
    <w:multiLevelType w:val="hybridMultilevel"/>
    <w:tmpl w:val="725A58A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77422667">
    <w:abstractNumId w:val="1"/>
  </w:num>
  <w:num w:numId="2" w16cid:durableId="1688405522">
    <w:abstractNumId w:val="7"/>
  </w:num>
  <w:num w:numId="3" w16cid:durableId="1303776737">
    <w:abstractNumId w:val="3"/>
  </w:num>
  <w:num w:numId="4" w16cid:durableId="704987838">
    <w:abstractNumId w:val="2"/>
  </w:num>
  <w:num w:numId="5" w16cid:durableId="1441484879">
    <w:abstractNumId w:val="14"/>
  </w:num>
  <w:num w:numId="6" w16cid:durableId="1923567140">
    <w:abstractNumId w:val="0"/>
  </w:num>
  <w:num w:numId="7" w16cid:durableId="235480581">
    <w:abstractNumId w:val="8"/>
  </w:num>
  <w:num w:numId="8" w16cid:durableId="1976178358">
    <w:abstractNumId w:val="10"/>
  </w:num>
  <w:num w:numId="9" w16cid:durableId="118839243">
    <w:abstractNumId w:val="6"/>
  </w:num>
  <w:num w:numId="10" w16cid:durableId="1639217374">
    <w:abstractNumId w:val="9"/>
  </w:num>
  <w:num w:numId="11" w16cid:durableId="1284460721">
    <w:abstractNumId w:val="17"/>
  </w:num>
  <w:num w:numId="12" w16cid:durableId="1341350687">
    <w:abstractNumId w:val="13"/>
  </w:num>
  <w:num w:numId="13" w16cid:durableId="1350647039">
    <w:abstractNumId w:val="15"/>
  </w:num>
  <w:num w:numId="14" w16cid:durableId="1396777361">
    <w:abstractNumId w:val="12"/>
  </w:num>
  <w:num w:numId="15" w16cid:durableId="240605655">
    <w:abstractNumId w:val="4"/>
  </w:num>
  <w:num w:numId="16" w16cid:durableId="313410052">
    <w:abstractNumId w:val="11"/>
  </w:num>
  <w:num w:numId="17" w16cid:durableId="600918476">
    <w:abstractNumId w:val="16"/>
  </w:num>
  <w:num w:numId="18" w16cid:durableId="32023618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n-US" w:vendorID="64" w:dllVersion="0" w:nlCheck="1" w:checkStyle="1"/>
  <w:activeWritingStyle w:appName="MSWord" w:lang="ru-RU" w:vendorID="64" w:dllVersion="0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BFA"/>
    <w:rsid w:val="00005C53"/>
    <w:rsid w:val="00006DBB"/>
    <w:rsid w:val="00012506"/>
    <w:rsid w:val="00030045"/>
    <w:rsid w:val="00033F92"/>
    <w:rsid w:val="000549A5"/>
    <w:rsid w:val="00054A1C"/>
    <w:rsid w:val="00055A6C"/>
    <w:rsid w:val="000569E9"/>
    <w:rsid w:val="000600A1"/>
    <w:rsid w:val="00060EC4"/>
    <w:rsid w:val="000645B6"/>
    <w:rsid w:val="00065B03"/>
    <w:rsid w:val="000702D0"/>
    <w:rsid w:val="00072F16"/>
    <w:rsid w:val="00081210"/>
    <w:rsid w:val="00090195"/>
    <w:rsid w:val="00091525"/>
    <w:rsid w:val="00094C60"/>
    <w:rsid w:val="00097CE5"/>
    <w:rsid w:val="000A585E"/>
    <w:rsid w:val="000A5993"/>
    <w:rsid w:val="000A61E2"/>
    <w:rsid w:val="000A6509"/>
    <w:rsid w:val="000D0739"/>
    <w:rsid w:val="000E1A65"/>
    <w:rsid w:val="000E2371"/>
    <w:rsid w:val="000E494E"/>
    <w:rsid w:val="000E5C52"/>
    <w:rsid w:val="000F0197"/>
    <w:rsid w:val="000F21AA"/>
    <w:rsid w:val="00102F7C"/>
    <w:rsid w:val="00103E1C"/>
    <w:rsid w:val="00111213"/>
    <w:rsid w:val="00112A40"/>
    <w:rsid w:val="001201A5"/>
    <w:rsid w:val="00121E31"/>
    <w:rsid w:val="00121F82"/>
    <w:rsid w:val="00127CC9"/>
    <w:rsid w:val="00137379"/>
    <w:rsid w:val="00145A91"/>
    <w:rsid w:val="00147C14"/>
    <w:rsid w:val="00150777"/>
    <w:rsid w:val="00151729"/>
    <w:rsid w:val="00160E76"/>
    <w:rsid w:val="001632B7"/>
    <w:rsid w:val="00172A78"/>
    <w:rsid w:val="001743F3"/>
    <w:rsid w:val="00181E40"/>
    <w:rsid w:val="00183032"/>
    <w:rsid w:val="001906C9"/>
    <w:rsid w:val="00190C8C"/>
    <w:rsid w:val="0019723B"/>
    <w:rsid w:val="001A110A"/>
    <w:rsid w:val="001A3253"/>
    <w:rsid w:val="001B2307"/>
    <w:rsid w:val="001B4C8F"/>
    <w:rsid w:val="001C56B0"/>
    <w:rsid w:val="001D0959"/>
    <w:rsid w:val="001D2009"/>
    <w:rsid w:val="001D3A62"/>
    <w:rsid w:val="001D7768"/>
    <w:rsid w:val="001E3DF8"/>
    <w:rsid w:val="001F08FE"/>
    <w:rsid w:val="001F20B9"/>
    <w:rsid w:val="001F3E4B"/>
    <w:rsid w:val="001F4A0D"/>
    <w:rsid w:val="001F5B25"/>
    <w:rsid w:val="001F7F32"/>
    <w:rsid w:val="0020146E"/>
    <w:rsid w:val="0020478D"/>
    <w:rsid w:val="00206424"/>
    <w:rsid w:val="0022721B"/>
    <w:rsid w:val="002336DB"/>
    <w:rsid w:val="002363E5"/>
    <w:rsid w:val="0024122F"/>
    <w:rsid w:val="002451E3"/>
    <w:rsid w:val="00250818"/>
    <w:rsid w:val="00251E6E"/>
    <w:rsid w:val="0026135C"/>
    <w:rsid w:val="00262484"/>
    <w:rsid w:val="00264EDC"/>
    <w:rsid w:val="00265F9B"/>
    <w:rsid w:val="0027394C"/>
    <w:rsid w:val="002805DB"/>
    <w:rsid w:val="002930DF"/>
    <w:rsid w:val="00295342"/>
    <w:rsid w:val="002A17C1"/>
    <w:rsid w:val="002B50CE"/>
    <w:rsid w:val="002B62CF"/>
    <w:rsid w:val="002C1E94"/>
    <w:rsid w:val="002C207B"/>
    <w:rsid w:val="002C4247"/>
    <w:rsid w:val="002C5071"/>
    <w:rsid w:val="002C50C7"/>
    <w:rsid w:val="002C7C48"/>
    <w:rsid w:val="002D5976"/>
    <w:rsid w:val="002E0D20"/>
    <w:rsid w:val="002E47A3"/>
    <w:rsid w:val="002E5EEE"/>
    <w:rsid w:val="002F1219"/>
    <w:rsid w:val="002F7A83"/>
    <w:rsid w:val="00300EEC"/>
    <w:rsid w:val="00302EC7"/>
    <w:rsid w:val="003043CC"/>
    <w:rsid w:val="003142EB"/>
    <w:rsid w:val="003144C7"/>
    <w:rsid w:val="00316759"/>
    <w:rsid w:val="00326BE4"/>
    <w:rsid w:val="0033633D"/>
    <w:rsid w:val="00356D1E"/>
    <w:rsid w:val="00357A62"/>
    <w:rsid w:val="003762C9"/>
    <w:rsid w:val="00377A03"/>
    <w:rsid w:val="00380FB4"/>
    <w:rsid w:val="0038375A"/>
    <w:rsid w:val="003843DF"/>
    <w:rsid w:val="00392F58"/>
    <w:rsid w:val="003A02F2"/>
    <w:rsid w:val="003A38DC"/>
    <w:rsid w:val="003A7095"/>
    <w:rsid w:val="003A753A"/>
    <w:rsid w:val="003B09D9"/>
    <w:rsid w:val="003B11DC"/>
    <w:rsid w:val="003B70B8"/>
    <w:rsid w:val="003C0025"/>
    <w:rsid w:val="003C5DE4"/>
    <w:rsid w:val="003C66D3"/>
    <w:rsid w:val="003C7A80"/>
    <w:rsid w:val="003D4F7A"/>
    <w:rsid w:val="003D5936"/>
    <w:rsid w:val="003D77A2"/>
    <w:rsid w:val="003E2B7E"/>
    <w:rsid w:val="003E78E3"/>
    <w:rsid w:val="003F502B"/>
    <w:rsid w:val="0040089D"/>
    <w:rsid w:val="00401546"/>
    <w:rsid w:val="0040265F"/>
    <w:rsid w:val="00430371"/>
    <w:rsid w:val="0043145E"/>
    <w:rsid w:val="00431F38"/>
    <w:rsid w:val="00432546"/>
    <w:rsid w:val="00433D47"/>
    <w:rsid w:val="00435788"/>
    <w:rsid w:val="004421A6"/>
    <w:rsid w:val="004434AE"/>
    <w:rsid w:val="0044672E"/>
    <w:rsid w:val="00451C05"/>
    <w:rsid w:val="00452AF7"/>
    <w:rsid w:val="00453AB8"/>
    <w:rsid w:val="00453CF8"/>
    <w:rsid w:val="0045599E"/>
    <w:rsid w:val="004559E7"/>
    <w:rsid w:val="004638FC"/>
    <w:rsid w:val="00472FD4"/>
    <w:rsid w:val="004730B3"/>
    <w:rsid w:val="0047512D"/>
    <w:rsid w:val="00476A47"/>
    <w:rsid w:val="00481AEF"/>
    <w:rsid w:val="00486256"/>
    <w:rsid w:val="00491254"/>
    <w:rsid w:val="00495639"/>
    <w:rsid w:val="004961CC"/>
    <w:rsid w:val="004A22E6"/>
    <w:rsid w:val="004A61D3"/>
    <w:rsid w:val="004A6691"/>
    <w:rsid w:val="004B4C94"/>
    <w:rsid w:val="004C6AD4"/>
    <w:rsid w:val="004D38B8"/>
    <w:rsid w:val="004D3A5F"/>
    <w:rsid w:val="004E23C8"/>
    <w:rsid w:val="004E53EE"/>
    <w:rsid w:val="004F0673"/>
    <w:rsid w:val="004F255D"/>
    <w:rsid w:val="004F25DD"/>
    <w:rsid w:val="00505E9F"/>
    <w:rsid w:val="00514914"/>
    <w:rsid w:val="005218D5"/>
    <w:rsid w:val="00541DC7"/>
    <w:rsid w:val="005438CA"/>
    <w:rsid w:val="00543E90"/>
    <w:rsid w:val="00545936"/>
    <w:rsid w:val="005478C2"/>
    <w:rsid w:val="00552278"/>
    <w:rsid w:val="00554873"/>
    <w:rsid w:val="00565814"/>
    <w:rsid w:val="00571EBA"/>
    <w:rsid w:val="005744C9"/>
    <w:rsid w:val="005928B8"/>
    <w:rsid w:val="00594DA6"/>
    <w:rsid w:val="005A1A36"/>
    <w:rsid w:val="005A58E7"/>
    <w:rsid w:val="005A6DE5"/>
    <w:rsid w:val="005B0075"/>
    <w:rsid w:val="005B5652"/>
    <w:rsid w:val="005B68A3"/>
    <w:rsid w:val="005B79E3"/>
    <w:rsid w:val="005C640E"/>
    <w:rsid w:val="005C681F"/>
    <w:rsid w:val="005D64F9"/>
    <w:rsid w:val="005E2CA0"/>
    <w:rsid w:val="005F5491"/>
    <w:rsid w:val="005F796E"/>
    <w:rsid w:val="00607508"/>
    <w:rsid w:val="00611279"/>
    <w:rsid w:val="006171B4"/>
    <w:rsid w:val="00620ECF"/>
    <w:rsid w:val="006214CF"/>
    <w:rsid w:val="00627EE8"/>
    <w:rsid w:val="00634D5E"/>
    <w:rsid w:val="00634EDD"/>
    <w:rsid w:val="00637906"/>
    <w:rsid w:val="00637B33"/>
    <w:rsid w:val="006422AF"/>
    <w:rsid w:val="00642663"/>
    <w:rsid w:val="006543F5"/>
    <w:rsid w:val="00657E93"/>
    <w:rsid w:val="0067169E"/>
    <w:rsid w:val="00671B15"/>
    <w:rsid w:val="006759AC"/>
    <w:rsid w:val="0068256D"/>
    <w:rsid w:val="00684F58"/>
    <w:rsid w:val="006943ED"/>
    <w:rsid w:val="0069467F"/>
    <w:rsid w:val="006A0CD7"/>
    <w:rsid w:val="006B0906"/>
    <w:rsid w:val="006B52E1"/>
    <w:rsid w:val="006B6C5E"/>
    <w:rsid w:val="006C1A5B"/>
    <w:rsid w:val="006C6AED"/>
    <w:rsid w:val="006C7775"/>
    <w:rsid w:val="006D418F"/>
    <w:rsid w:val="006D5FC2"/>
    <w:rsid w:val="006F7083"/>
    <w:rsid w:val="007045BA"/>
    <w:rsid w:val="007053CA"/>
    <w:rsid w:val="0070693A"/>
    <w:rsid w:val="00706B89"/>
    <w:rsid w:val="007073AB"/>
    <w:rsid w:val="00713DFF"/>
    <w:rsid w:val="00716DF4"/>
    <w:rsid w:val="00721478"/>
    <w:rsid w:val="007222A4"/>
    <w:rsid w:val="0073317B"/>
    <w:rsid w:val="007375DC"/>
    <w:rsid w:val="007413E8"/>
    <w:rsid w:val="0074286D"/>
    <w:rsid w:val="00745916"/>
    <w:rsid w:val="00751BEA"/>
    <w:rsid w:val="00751FB0"/>
    <w:rsid w:val="0075400B"/>
    <w:rsid w:val="00757C3F"/>
    <w:rsid w:val="007637CF"/>
    <w:rsid w:val="00772D30"/>
    <w:rsid w:val="0077460D"/>
    <w:rsid w:val="00774BD9"/>
    <w:rsid w:val="00782335"/>
    <w:rsid w:val="00792066"/>
    <w:rsid w:val="007939BA"/>
    <w:rsid w:val="00796524"/>
    <w:rsid w:val="007A1968"/>
    <w:rsid w:val="007A403B"/>
    <w:rsid w:val="007A65BC"/>
    <w:rsid w:val="007B0E54"/>
    <w:rsid w:val="007B1DC7"/>
    <w:rsid w:val="007B277E"/>
    <w:rsid w:val="007B38C0"/>
    <w:rsid w:val="007B42D5"/>
    <w:rsid w:val="007D4F5A"/>
    <w:rsid w:val="007E1C41"/>
    <w:rsid w:val="007E2965"/>
    <w:rsid w:val="007E2F03"/>
    <w:rsid w:val="007F0927"/>
    <w:rsid w:val="007F0A3C"/>
    <w:rsid w:val="007F1B83"/>
    <w:rsid w:val="007F2145"/>
    <w:rsid w:val="007F6C2C"/>
    <w:rsid w:val="008047FE"/>
    <w:rsid w:val="00806B2D"/>
    <w:rsid w:val="008115EA"/>
    <w:rsid w:val="00812168"/>
    <w:rsid w:val="00824851"/>
    <w:rsid w:val="00825883"/>
    <w:rsid w:val="00830521"/>
    <w:rsid w:val="00832605"/>
    <w:rsid w:val="00833244"/>
    <w:rsid w:val="00835240"/>
    <w:rsid w:val="00837E56"/>
    <w:rsid w:val="008402CF"/>
    <w:rsid w:val="00843FED"/>
    <w:rsid w:val="008464CF"/>
    <w:rsid w:val="00852C3B"/>
    <w:rsid w:val="00860F8D"/>
    <w:rsid w:val="008612FF"/>
    <w:rsid w:val="00862093"/>
    <w:rsid w:val="008633E7"/>
    <w:rsid w:val="0086731D"/>
    <w:rsid w:val="00870D7D"/>
    <w:rsid w:val="00872789"/>
    <w:rsid w:val="008805EC"/>
    <w:rsid w:val="00880784"/>
    <w:rsid w:val="00883FA5"/>
    <w:rsid w:val="00886B79"/>
    <w:rsid w:val="00891CAB"/>
    <w:rsid w:val="00893A64"/>
    <w:rsid w:val="008A4837"/>
    <w:rsid w:val="008B315C"/>
    <w:rsid w:val="008C0662"/>
    <w:rsid w:val="008C128F"/>
    <w:rsid w:val="008C3DE7"/>
    <w:rsid w:val="008C5DA8"/>
    <w:rsid w:val="008C6CBC"/>
    <w:rsid w:val="008D07D2"/>
    <w:rsid w:val="008D429F"/>
    <w:rsid w:val="008E0F80"/>
    <w:rsid w:val="008E1675"/>
    <w:rsid w:val="008E1DB7"/>
    <w:rsid w:val="008F0133"/>
    <w:rsid w:val="008F352C"/>
    <w:rsid w:val="008F5EB6"/>
    <w:rsid w:val="008F6509"/>
    <w:rsid w:val="00903A29"/>
    <w:rsid w:val="00903B23"/>
    <w:rsid w:val="00903E5E"/>
    <w:rsid w:val="00911942"/>
    <w:rsid w:val="0091242B"/>
    <w:rsid w:val="0091357D"/>
    <w:rsid w:val="00925F36"/>
    <w:rsid w:val="0093298C"/>
    <w:rsid w:val="00933212"/>
    <w:rsid w:val="00935B28"/>
    <w:rsid w:val="00937710"/>
    <w:rsid w:val="00946F22"/>
    <w:rsid w:val="00956A0D"/>
    <w:rsid w:val="00961E6E"/>
    <w:rsid w:val="00962464"/>
    <w:rsid w:val="00965A62"/>
    <w:rsid w:val="00967052"/>
    <w:rsid w:val="0097141D"/>
    <w:rsid w:val="00972796"/>
    <w:rsid w:val="00973B5F"/>
    <w:rsid w:val="00990159"/>
    <w:rsid w:val="009960C4"/>
    <w:rsid w:val="009976C4"/>
    <w:rsid w:val="009A6E43"/>
    <w:rsid w:val="009A7677"/>
    <w:rsid w:val="009B17E5"/>
    <w:rsid w:val="009B2012"/>
    <w:rsid w:val="009B38EE"/>
    <w:rsid w:val="009B5226"/>
    <w:rsid w:val="009B61BA"/>
    <w:rsid w:val="009C59D0"/>
    <w:rsid w:val="009D77BE"/>
    <w:rsid w:val="009E148E"/>
    <w:rsid w:val="009F589A"/>
    <w:rsid w:val="009F752F"/>
    <w:rsid w:val="009F7745"/>
    <w:rsid w:val="00A10E02"/>
    <w:rsid w:val="00A20CD8"/>
    <w:rsid w:val="00A3515E"/>
    <w:rsid w:val="00A379B2"/>
    <w:rsid w:val="00A40C73"/>
    <w:rsid w:val="00A5118F"/>
    <w:rsid w:val="00A5199E"/>
    <w:rsid w:val="00A52344"/>
    <w:rsid w:val="00A61734"/>
    <w:rsid w:val="00A63171"/>
    <w:rsid w:val="00A75D04"/>
    <w:rsid w:val="00A868C7"/>
    <w:rsid w:val="00A919E7"/>
    <w:rsid w:val="00A93D61"/>
    <w:rsid w:val="00A959AB"/>
    <w:rsid w:val="00A96B8C"/>
    <w:rsid w:val="00A9735A"/>
    <w:rsid w:val="00AA1002"/>
    <w:rsid w:val="00AA6272"/>
    <w:rsid w:val="00AA6C0E"/>
    <w:rsid w:val="00AA73A6"/>
    <w:rsid w:val="00AB049E"/>
    <w:rsid w:val="00AB2C07"/>
    <w:rsid w:val="00AB367F"/>
    <w:rsid w:val="00AB5C7E"/>
    <w:rsid w:val="00AB6519"/>
    <w:rsid w:val="00AC4925"/>
    <w:rsid w:val="00AC5D78"/>
    <w:rsid w:val="00AD238D"/>
    <w:rsid w:val="00AF1418"/>
    <w:rsid w:val="00AF1AC2"/>
    <w:rsid w:val="00AF34C0"/>
    <w:rsid w:val="00AF42B5"/>
    <w:rsid w:val="00AF77E2"/>
    <w:rsid w:val="00AF7A89"/>
    <w:rsid w:val="00B16B2A"/>
    <w:rsid w:val="00B20A3D"/>
    <w:rsid w:val="00B44B4E"/>
    <w:rsid w:val="00B633DC"/>
    <w:rsid w:val="00B767E8"/>
    <w:rsid w:val="00B7731D"/>
    <w:rsid w:val="00B803FD"/>
    <w:rsid w:val="00B81FFE"/>
    <w:rsid w:val="00B825F5"/>
    <w:rsid w:val="00B8484C"/>
    <w:rsid w:val="00B9010C"/>
    <w:rsid w:val="00B94642"/>
    <w:rsid w:val="00B97F55"/>
    <w:rsid w:val="00BA063D"/>
    <w:rsid w:val="00BA0877"/>
    <w:rsid w:val="00BA58E3"/>
    <w:rsid w:val="00BB57FB"/>
    <w:rsid w:val="00BB5A92"/>
    <w:rsid w:val="00BC17F8"/>
    <w:rsid w:val="00BC2D53"/>
    <w:rsid w:val="00BC6413"/>
    <w:rsid w:val="00BD03EF"/>
    <w:rsid w:val="00BD1524"/>
    <w:rsid w:val="00BD1BFA"/>
    <w:rsid w:val="00BE2487"/>
    <w:rsid w:val="00BF075B"/>
    <w:rsid w:val="00BF077E"/>
    <w:rsid w:val="00BF1638"/>
    <w:rsid w:val="00C0010F"/>
    <w:rsid w:val="00C10E55"/>
    <w:rsid w:val="00C12373"/>
    <w:rsid w:val="00C15032"/>
    <w:rsid w:val="00C158FC"/>
    <w:rsid w:val="00C17D40"/>
    <w:rsid w:val="00C23573"/>
    <w:rsid w:val="00C4021B"/>
    <w:rsid w:val="00C405F5"/>
    <w:rsid w:val="00C44816"/>
    <w:rsid w:val="00C46403"/>
    <w:rsid w:val="00C529D9"/>
    <w:rsid w:val="00C632A0"/>
    <w:rsid w:val="00C70A0A"/>
    <w:rsid w:val="00C849E3"/>
    <w:rsid w:val="00C87132"/>
    <w:rsid w:val="00C903E3"/>
    <w:rsid w:val="00C9307F"/>
    <w:rsid w:val="00C9719E"/>
    <w:rsid w:val="00CA2928"/>
    <w:rsid w:val="00CA64EA"/>
    <w:rsid w:val="00CB1A38"/>
    <w:rsid w:val="00CB44E3"/>
    <w:rsid w:val="00CC6619"/>
    <w:rsid w:val="00CC6E42"/>
    <w:rsid w:val="00CD0A8F"/>
    <w:rsid w:val="00CD1EC0"/>
    <w:rsid w:val="00CD281F"/>
    <w:rsid w:val="00CD4234"/>
    <w:rsid w:val="00CD47C3"/>
    <w:rsid w:val="00CD5478"/>
    <w:rsid w:val="00CD7619"/>
    <w:rsid w:val="00CE1DE4"/>
    <w:rsid w:val="00CE7721"/>
    <w:rsid w:val="00CF5865"/>
    <w:rsid w:val="00CF646D"/>
    <w:rsid w:val="00D016A0"/>
    <w:rsid w:val="00D241EE"/>
    <w:rsid w:val="00D30B2D"/>
    <w:rsid w:val="00D316F8"/>
    <w:rsid w:val="00D404B7"/>
    <w:rsid w:val="00D44DE6"/>
    <w:rsid w:val="00D54207"/>
    <w:rsid w:val="00D54C6A"/>
    <w:rsid w:val="00D60E25"/>
    <w:rsid w:val="00D642CE"/>
    <w:rsid w:val="00D7045D"/>
    <w:rsid w:val="00D720A5"/>
    <w:rsid w:val="00D739BF"/>
    <w:rsid w:val="00D74590"/>
    <w:rsid w:val="00D80858"/>
    <w:rsid w:val="00D80D6D"/>
    <w:rsid w:val="00D843CB"/>
    <w:rsid w:val="00D87762"/>
    <w:rsid w:val="00D87A25"/>
    <w:rsid w:val="00D910EE"/>
    <w:rsid w:val="00D926DB"/>
    <w:rsid w:val="00D93ACA"/>
    <w:rsid w:val="00DA5BCD"/>
    <w:rsid w:val="00DB46E7"/>
    <w:rsid w:val="00DC592D"/>
    <w:rsid w:val="00DC5CEF"/>
    <w:rsid w:val="00DD662F"/>
    <w:rsid w:val="00DE0799"/>
    <w:rsid w:val="00DE5986"/>
    <w:rsid w:val="00E02071"/>
    <w:rsid w:val="00E06F0A"/>
    <w:rsid w:val="00E07F57"/>
    <w:rsid w:val="00E17662"/>
    <w:rsid w:val="00E2773D"/>
    <w:rsid w:val="00E342B0"/>
    <w:rsid w:val="00E3627D"/>
    <w:rsid w:val="00E36F58"/>
    <w:rsid w:val="00E36F8E"/>
    <w:rsid w:val="00E41DA6"/>
    <w:rsid w:val="00E44421"/>
    <w:rsid w:val="00E467EB"/>
    <w:rsid w:val="00E47A41"/>
    <w:rsid w:val="00E6621B"/>
    <w:rsid w:val="00E67214"/>
    <w:rsid w:val="00E7265E"/>
    <w:rsid w:val="00E73361"/>
    <w:rsid w:val="00E805F4"/>
    <w:rsid w:val="00E83A62"/>
    <w:rsid w:val="00E846B5"/>
    <w:rsid w:val="00E86869"/>
    <w:rsid w:val="00EA0C4D"/>
    <w:rsid w:val="00EA48EA"/>
    <w:rsid w:val="00EB5125"/>
    <w:rsid w:val="00EB5EFA"/>
    <w:rsid w:val="00EC3EB2"/>
    <w:rsid w:val="00EC6B6F"/>
    <w:rsid w:val="00EC7C6B"/>
    <w:rsid w:val="00ED318E"/>
    <w:rsid w:val="00EE1014"/>
    <w:rsid w:val="00EE17B2"/>
    <w:rsid w:val="00EE1F8D"/>
    <w:rsid w:val="00EE3560"/>
    <w:rsid w:val="00F02FC5"/>
    <w:rsid w:val="00F06D56"/>
    <w:rsid w:val="00F07C54"/>
    <w:rsid w:val="00F11794"/>
    <w:rsid w:val="00F11F09"/>
    <w:rsid w:val="00F12CC7"/>
    <w:rsid w:val="00F15508"/>
    <w:rsid w:val="00F16591"/>
    <w:rsid w:val="00F16BAA"/>
    <w:rsid w:val="00F2095E"/>
    <w:rsid w:val="00F2491C"/>
    <w:rsid w:val="00F40E41"/>
    <w:rsid w:val="00F40EC2"/>
    <w:rsid w:val="00F45F5E"/>
    <w:rsid w:val="00F5207D"/>
    <w:rsid w:val="00F57F7C"/>
    <w:rsid w:val="00F622B7"/>
    <w:rsid w:val="00F67214"/>
    <w:rsid w:val="00F706FA"/>
    <w:rsid w:val="00F752E5"/>
    <w:rsid w:val="00F76962"/>
    <w:rsid w:val="00F81AE2"/>
    <w:rsid w:val="00F8784B"/>
    <w:rsid w:val="00F900BE"/>
    <w:rsid w:val="00FB32EC"/>
    <w:rsid w:val="00FB363C"/>
    <w:rsid w:val="00FB562E"/>
    <w:rsid w:val="00FB66AB"/>
    <w:rsid w:val="00FC5885"/>
    <w:rsid w:val="00FC74E0"/>
    <w:rsid w:val="00FD373F"/>
    <w:rsid w:val="00FD4558"/>
    <w:rsid w:val="00FD5A94"/>
    <w:rsid w:val="00FE0252"/>
    <w:rsid w:val="00FE11C3"/>
    <w:rsid w:val="00FF068D"/>
    <w:rsid w:val="00FF248A"/>
    <w:rsid w:val="00FF4AD5"/>
    <w:rsid w:val="00FF7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3112AC"/>
  <w15:docId w15:val="{89752B34-1AAD-46FC-82F9-AC8D197BC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D1BFA"/>
  </w:style>
  <w:style w:type="paragraph" w:styleId="4">
    <w:name w:val="heading 4"/>
    <w:basedOn w:val="a"/>
    <w:next w:val="a"/>
    <w:link w:val="40"/>
    <w:qFormat/>
    <w:rsid w:val="00637906"/>
    <w:pPr>
      <w:keepNext/>
      <w:spacing w:after="0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BD1BFA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D1BFA"/>
    <w:pPr>
      <w:ind w:left="720"/>
      <w:contextualSpacing/>
    </w:pPr>
  </w:style>
  <w:style w:type="paragraph" w:customStyle="1" w:styleId="Default">
    <w:name w:val="Default"/>
    <w:rsid w:val="00BD1BF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5">
    <w:name w:val="Style5"/>
    <w:basedOn w:val="a"/>
    <w:uiPriority w:val="99"/>
    <w:rsid w:val="00BD1BFA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392F5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392F58"/>
    <w:rPr>
      <w:rFonts w:ascii="Segoe UI" w:hAnsi="Segoe UI" w:cs="Segoe UI"/>
      <w:sz w:val="18"/>
      <w:szCs w:val="18"/>
    </w:rPr>
  </w:style>
  <w:style w:type="character" w:customStyle="1" w:styleId="fontstyle01">
    <w:name w:val="fontstyle01"/>
    <w:basedOn w:val="a0"/>
    <w:rsid w:val="008D07D2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40">
    <w:name w:val="Заголовок 4 Знак"/>
    <w:basedOn w:val="a0"/>
    <w:link w:val="4"/>
    <w:rsid w:val="00637906"/>
    <w:rPr>
      <w:rFonts w:ascii="Times New Roman" w:eastAsia="Times New Roman" w:hAnsi="Times New Roman" w:cs="Times New Roman"/>
      <w:b/>
      <w:bCs/>
      <w:sz w:val="24"/>
      <w:szCs w:val="28"/>
      <w:lang w:eastAsia="ru-RU"/>
    </w:rPr>
  </w:style>
  <w:style w:type="table" w:styleId="a7">
    <w:name w:val="Table Grid"/>
    <w:basedOn w:val="a1"/>
    <w:uiPriority w:val="5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Plain Text"/>
    <w:basedOn w:val="a"/>
    <w:link w:val="a9"/>
    <w:uiPriority w:val="99"/>
    <w:unhideWhenUsed/>
    <w:rsid w:val="00637906"/>
    <w:pPr>
      <w:spacing w:after="0" w:line="240" w:lineRule="auto"/>
    </w:pPr>
    <w:rPr>
      <w:rFonts w:ascii="Consolas" w:eastAsia="Calibri" w:hAnsi="Consolas" w:cs="Times New Roman"/>
      <w:sz w:val="21"/>
      <w:szCs w:val="21"/>
    </w:rPr>
  </w:style>
  <w:style w:type="character" w:customStyle="1" w:styleId="a9">
    <w:name w:val="Текст Знак"/>
    <w:basedOn w:val="a0"/>
    <w:link w:val="a8"/>
    <w:uiPriority w:val="99"/>
    <w:rsid w:val="00637906"/>
    <w:rPr>
      <w:rFonts w:ascii="Consolas" w:eastAsia="Calibri" w:hAnsi="Consolas" w:cs="Times New Roman"/>
      <w:sz w:val="21"/>
      <w:szCs w:val="21"/>
    </w:rPr>
  </w:style>
  <w:style w:type="table" w:customStyle="1" w:styleId="1">
    <w:name w:val="Сетка таблицы1"/>
    <w:basedOn w:val="a1"/>
    <w:next w:val="a7"/>
    <w:uiPriority w:val="39"/>
    <w:rsid w:val="006379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Strong"/>
    <w:basedOn w:val="a0"/>
    <w:uiPriority w:val="22"/>
    <w:qFormat/>
    <w:rsid w:val="00401546"/>
    <w:rPr>
      <w:b/>
      <w:bCs/>
    </w:rPr>
  </w:style>
  <w:style w:type="paragraph" w:customStyle="1" w:styleId="ConsPlusNormal">
    <w:name w:val="ConsPlusNormal"/>
    <w:rsid w:val="00401546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b">
    <w:name w:val="Normal (Web)"/>
    <w:basedOn w:val="a"/>
    <w:uiPriority w:val="99"/>
    <w:semiHidden/>
    <w:unhideWhenUsed/>
    <w:rsid w:val="009714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27394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7394C"/>
    <w:rPr>
      <w:rFonts w:ascii="Consolas" w:hAnsi="Consolas"/>
      <w:sz w:val="20"/>
      <w:szCs w:val="20"/>
    </w:rPr>
  </w:style>
  <w:style w:type="paragraph" w:styleId="ac">
    <w:name w:val="header"/>
    <w:basedOn w:val="a"/>
    <w:link w:val="ad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C15032"/>
  </w:style>
  <w:style w:type="paragraph" w:styleId="ae">
    <w:name w:val="footer"/>
    <w:basedOn w:val="a"/>
    <w:link w:val="af"/>
    <w:uiPriority w:val="99"/>
    <w:unhideWhenUsed/>
    <w:rsid w:val="00C1503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Нижний колонтитул Знак"/>
    <w:basedOn w:val="a0"/>
    <w:link w:val="ae"/>
    <w:uiPriority w:val="99"/>
    <w:rsid w:val="00C15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65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9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43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06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87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0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5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69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8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75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04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970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2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544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7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61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6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46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62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82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23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99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43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971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424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42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4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119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76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58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29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529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0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2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60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64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16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30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26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93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26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7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161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462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7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6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993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27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04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19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627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0272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54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356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9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80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661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72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90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809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387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7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16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66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4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2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9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3267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44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5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10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23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8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230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20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41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05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651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15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6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85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926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125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254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6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2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4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08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4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76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39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612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36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32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5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3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84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839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8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27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book.ru/" TargetMode="External"/><Relationship Id="rId18" Type="http://schemas.openxmlformats.org/officeDocument/2006/relationships/hyperlink" Target="https://www.sciencedirect.com/" TargetMode="External"/><Relationship Id="rId26" Type="http://schemas.openxmlformats.org/officeDocument/2006/relationships/hyperlink" Target="https://www.prlib.ru/" TargetMode="External"/><Relationship Id="rId39" Type="http://schemas.openxmlformats.org/officeDocument/2006/relationships/hyperlink" Target="http://cyberleninka.ru/" TargetMode="External"/><Relationship Id="rId21" Type="http://schemas.openxmlformats.org/officeDocument/2006/relationships/hyperlink" Target="http://www.elibrary.ru/" TargetMode="External"/><Relationship Id="rId34" Type="http://schemas.openxmlformats.org/officeDocument/2006/relationships/hyperlink" Target="https://link.springer.com/" TargetMode="External"/><Relationship Id="rId42" Type="http://schemas.openxmlformats.org/officeDocument/2006/relationships/hyperlink" Target="http://window.edu.ru/" TargetMode="External"/><Relationship Id="rId47" Type="http://schemas.openxmlformats.org/officeDocument/2006/relationships/hyperlink" Target="http://www.glossary.ru/" TargetMode="External"/><Relationship Id="rId50" Type="http://schemas.openxmlformats.org/officeDocument/2006/relationships/hyperlink" Target="http://xn--273--84d1f.xn--p1ai/voprosy_i_otvety" TargetMode="External"/><Relationship Id="rId55" Type="http://schemas.openxmlformats.org/officeDocument/2006/relationships/hyperlink" Target="http://docspace.kubsu.ru/" TargetMode="Externa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://webofscience.com/" TargetMode="External"/><Relationship Id="rId29" Type="http://schemas.openxmlformats.org/officeDocument/2006/relationships/hyperlink" Target="https://www.nature.com/siteindex/index.html" TargetMode="External"/><Relationship Id="rId11" Type="http://schemas.openxmlformats.org/officeDocument/2006/relationships/hyperlink" Target="https://urait.ru/" TargetMode="External"/><Relationship Id="rId24" Type="http://schemas.openxmlformats.org/officeDocument/2006/relationships/hyperlink" Target="https://rusneb.ru/" TargetMode="External"/><Relationship Id="rId32" Type="http://schemas.openxmlformats.org/officeDocument/2006/relationships/hyperlink" Target="https://zbmath.org/" TargetMode="External"/><Relationship Id="rId37" Type="http://schemas.openxmlformats.org/officeDocument/2006/relationships/hyperlink" Target="http://www.uspto.gov/patft/" TargetMode="External"/><Relationship Id="rId40" Type="http://schemas.openxmlformats.org/officeDocument/2006/relationships/hyperlink" Target="https://www.minobrnauki.gov.ru/" TargetMode="External"/><Relationship Id="rId45" Type="http://schemas.openxmlformats.org/officeDocument/2006/relationships/hyperlink" Target="https://pushkininstitute.ru/" TargetMode="External"/><Relationship Id="rId53" Type="http://schemas.openxmlformats.org/officeDocument/2006/relationships/hyperlink" Target="http://mschool.kubsu.ru/" TargetMode="External"/><Relationship Id="rId58" Type="http://schemas.openxmlformats.org/officeDocument/2006/relationships/theme" Target="theme/theme1.xml"/><Relationship Id="rId5" Type="http://schemas.openxmlformats.org/officeDocument/2006/relationships/webSettings" Target="webSettings.xml"/><Relationship Id="rId19" Type="http://schemas.openxmlformats.org/officeDocument/2006/relationships/hyperlink" Target="https://onlinelibrary.wiley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lib.eastview.com/" TargetMode="External"/><Relationship Id="rId14" Type="http://schemas.openxmlformats.org/officeDocument/2006/relationships/hyperlink" Target="https://znanium.com/" TargetMode="External"/><Relationship Id="rId22" Type="http://schemas.openxmlformats.org/officeDocument/2006/relationships/hyperlink" Target="http://archive.neicon.ru/" TargetMode="External"/><Relationship Id="rId27" Type="http://schemas.openxmlformats.org/officeDocument/2006/relationships/hyperlink" Target="https://ebookcentral.proquest.com/lib/kubanstate/home.action" TargetMode="External"/><Relationship Id="rId30" Type="http://schemas.openxmlformats.org/officeDocument/2006/relationships/hyperlink" Target="https://experiments.springernature.com/sources/springer-protocols" TargetMode="External"/><Relationship Id="rId35" Type="http://schemas.openxmlformats.org/officeDocument/2006/relationships/hyperlink" Target="http://www.lektorium.tv/" TargetMode="External"/><Relationship Id="rId43" Type="http://schemas.openxmlformats.org/officeDocument/2006/relationships/hyperlink" Target="http://school-collection.edu.ru/" TargetMode="External"/><Relationship Id="rId48" Type="http://schemas.openxmlformats.org/officeDocument/2006/relationships/hyperlink" Target="http://dic.academic.ru/" TargetMode="External"/><Relationship Id="rId56" Type="http://schemas.openxmlformats.org/officeDocument/2006/relationships/hyperlink" Target="http://icdau.kubsu.ru/" TargetMode="External"/><Relationship Id="rId8" Type="http://schemas.openxmlformats.org/officeDocument/2006/relationships/hyperlink" Target="https://www.kubsu.ru/ru/node/15554" TargetMode="External"/><Relationship Id="rId51" Type="http://schemas.openxmlformats.org/officeDocument/2006/relationships/hyperlink" Target="http://xn--273--84d1f.xn--p1ai/voprosy_i_otvety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biblioclub.ru/" TargetMode="External"/><Relationship Id="rId17" Type="http://schemas.openxmlformats.org/officeDocument/2006/relationships/hyperlink" Target="http://www.scopus.com/" TargetMode="External"/><Relationship Id="rId25" Type="http://schemas.openxmlformats.org/officeDocument/2006/relationships/hyperlink" Target="https://www.prlib.ru/" TargetMode="External"/><Relationship Id="rId33" Type="http://schemas.openxmlformats.org/officeDocument/2006/relationships/hyperlink" Target="https://nano.nature.com/" TargetMode="External"/><Relationship Id="rId38" Type="http://schemas.openxmlformats.org/officeDocument/2006/relationships/hyperlink" Target="http://www.nlc-bnc.ca/thesescanada/" TargetMode="External"/><Relationship Id="rId46" Type="http://schemas.openxmlformats.org/officeDocument/2006/relationships/hyperlink" Target="http://gramota.ru/" TargetMode="External"/><Relationship Id="rId20" Type="http://schemas.openxmlformats.org/officeDocument/2006/relationships/hyperlink" Target="http://www.elibrary.ru/" TargetMode="External"/><Relationship Id="rId41" Type="http://schemas.openxmlformats.org/officeDocument/2006/relationships/hyperlink" Target="http://www.edu.ru/" TargetMode="External"/><Relationship Id="rId54" Type="http://schemas.openxmlformats.org/officeDocument/2006/relationships/hyperlink" Target="http://mschool.kubsu.ru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hyperlink" Target="https://e.lanbook.com/" TargetMode="External"/><Relationship Id="rId23" Type="http://schemas.openxmlformats.org/officeDocument/2006/relationships/hyperlink" Target="https://rusneb.ru/" TargetMode="External"/><Relationship Id="rId28" Type="http://schemas.openxmlformats.org/officeDocument/2006/relationships/hyperlink" Target="https://link.springer.com/" TargetMode="External"/><Relationship Id="rId36" Type="http://schemas.openxmlformats.org/officeDocument/2006/relationships/hyperlink" Target="http://uisrussia.msu.ru/" TargetMode="External"/><Relationship Id="rId49" Type="http://schemas.openxmlformats.org/officeDocument/2006/relationships/hyperlink" Target="http://www.ucheba.com/" TargetMode="External"/><Relationship Id="rId57" Type="http://schemas.openxmlformats.org/officeDocument/2006/relationships/fontTable" Target="fontTable.xml"/><Relationship Id="rId10" Type="http://schemas.openxmlformats.org/officeDocument/2006/relationships/hyperlink" Target="https://grebennikon.ru/" TargetMode="External"/><Relationship Id="rId31" Type="http://schemas.openxmlformats.org/officeDocument/2006/relationships/hyperlink" Target="http://materials.springer.com/" TargetMode="External"/><Relationship Id="rId44" Type="http://schemas.openxmlformats.org/officeDocument/2006/relationships/hyperlink" Target="http://fcior.edu.ru/" TargetMode="External"/><Relationship Id="rId52" Type="http://schemas.openxmlformats.org/officeDocument/2006/relationships/hyperlink" Target="http://moodle.kubsu.ru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0E2F5B-F162-4F12-81C0-9EBCEDBC89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858</TotalTime>
  <Pages>12</Pages>
  <Words>3924</Words>
  <Characters>22369</Characters>
  <Application>Microsoft Office Word</Application>
  <DocSecurity>0</DocSecurity>
  <Lines>186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Юрьевна Звягенцева</dc:creator>
  <cp:keywords/>
  <dc:description/>
  <cp:lastModifiedBy>My+Office</cp:lastModifiedBy>
  <cp:revision>306</cp:revision>
  <cp:lastPrinted>2021-02-26T12:49:00Z</cp:lastPrinted>
  <dcterms:created xsi:type="dcterms:W3CDTF">2021-02-26T12:54:00Z</dcterms:created>
  <dcterms:modified xsi:type="dcterms:W3CDTF">2025-04-14T16:33:00Z</dcterms:modified>
</cp:coreProperties>
</file>