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2CC07" w14:textId="318DC43F" w:rsidR="00EE01AF" w:rsidRPr="00EE01AF" w:rsidRDefault="00EE01AF" w:rsidP="00EE01AF">
      <w:pPr>
        <w:shd w:val="clear" w:color="auto" w:fill="FFFFFF"/>
        <w:spacing w:after="0" w:line="360" w:lineRule="auto"/>
        <w:ind w:left="720" w:hanging="360"/>
        <w:contextualSpacing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EE01AF">
        <w:rPr>
          <w:rFonts w:ascii="Times New Roman" w:hAnsi="Times New Roman" w:cs="Times New Roman"/>
          <w:sz w:val="32"/>
          <w:szCs w:val="32"/>
          <w:u w:val="single"/>
        </w:rPr>
        <w:t xml:space="preserve">Литература к </w:t>
      </w:r>
      <w:r>
        <w:rPr>
          <w:rFonts w:ascii="Times New Roman" w:hAnsi="Times New Roman" w:cs="Times New Roman"/>
          <w:sz w:val="32"/>
          <w:szCs w:val="32"/>
          <w:u w:val="single"/>
        </w:rPr>
        <w:t>курсовому проекту</w:t>
      </w:r>
    </w:p>
    <w:p w14:paraId="61D264F4" w14:textId="77777777" w:rsidR="00EE01AF" w:rsidRDefault="00EE01AF" w:rsidP="00EE01AF">
      <w:pPr>
        <w:shd w:val="clear" w:color="auto" w:fill="FFFFFF"/>
        <w:spacing w:after="0" w:line="360" w:lineRule="auto"/>
        <w:ind w:left="720"/>
        <w:contextualSpacing/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</w:pPr>
    </w:p>
    <w:p w14:paraId="132ABD29" w14:textId="422A0A1A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</w:pPr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>Белов С.А., Золотых Н.Ю. Лабораторный практикум по численным методам линейной алгебры. Изд. Нижегородского университета, 2005 г. – 235 с.</w:t>
      </w:r>
    </w:p>
    <w:p w14:paraId="69A795D3" w14:textId="77777777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</w:pPr>
      <w:r w:rsidRPr="007A2132">
        <w:rPr>
          <w:rFonts w:ascii="Times New Roman" w:eastAsia="Times New Roman" w:hAnsi="Times New Roman" w:cs="Times New Roman"/>
          <w:b/>
          <w:bCs/>
          <w:color w:val="2C2C2C"/>
          <w:sz w:val="28"/>
          <w:szCs w:val="28"/>
          <w:lang w:eastAsia="zh-TW" w:bidi="th-TH"/>
        </w:rPr>
        <w:t>Березин И. С., Жидков Н. П. Методы вычислений,</w:t>
      </w:r>
      <w:r w:rsidRPr="007A2132">
        <w:rPr>
          <w:rFonts w:ascii="Times New Roman" w:eastAsia="PMingLiU" w:hAnsi="Times New Roman" w:cs="Times New Roman"/>
          <w:b/>
          <w:bCs/>
          <w:sz w:val="28"/>
          <w:szCs w:val="28"/>
          <w:lang w:eastAsia="zh-TW" w:bidi="th-TH"/>
        </w:rPr>
        <w:t xml:space="preserve"> т. 2, 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 xml:space="preserve">М.: </w:t>
      </w:r>
      <w:proofErr w:type="spellStart"/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Физматгиз</w:t>
      </w:r>
      <w:proofErr w:type="spellEnd"/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, 1962.- 640 с.</w:t>
      </w:r>
    </w:p>
    <w:p w14:paraId="5D2BA7E0" w14:textId="77777777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</w:pPr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 xml:space="preserve">Богачев К. Ю. Практикум на ЭВМ. Методы решения линейных систем и нахождения собственных значений, Часть 1, Изд.-во </w:t>
      </w:r>
      <w:proofErr w:type="gramStart"/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>МГУ ,</w:t>
      </w:r>
      <w:proofErr w:type="gramEnd"/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 xml:space="preserve">  1998. – 79 с.</w:t>
      </w:r>
    </w:p>
    <w:p w14:paraId="6ED42F9D" w14:textId="77777777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</w:pPr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 xml:space="preserve">Богачев К. Ю. Практикум на ЭВМ. Методы решения линейных систем и нахождения собственных значений, Часть 2, Изд.-во </w:t>
      </w:r>
      <w:proofErr w:type="gramStart"/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>МГУ ,</w:t>
      </w:r>
      <w:proofErr w:type="gramEnd"/>
      <w:r w:rsidRPr="007A2132">
        <w:rPr>
          <w:rFonts w:ascii="Times New Roman" w:eastAsia="Times New Roman" w:hAnsi="Times New Roman" w:cs="Times New Roman"/>
          <w:color w:val="2C2C2C"/>
          <w:sz w:val="28"/>
          <w:szCs w:val="28"/>
          <w:lang w:eastAsia="zh-TW" w:bidi="th-TH"/>
        </w:rPr>
        <w:t xml:space="preserve">  1998. – 137 с.</w:t>
      </w:r>
    </w:p>
    <w:p w14:paraId="5D3381CF" w14:textId="77777777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PMingLiU" w:hAnsi="Times New Roman" w:cs="Times New Roman"/>
          <w:sz w:val="28"/>
          <w:szCs w:val="28"/>
          <w:lang w:eastAsia="zh-TW" w:bidi="th-TH"/>
        </w:rPr>
      </w:pP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 xml:space="preserve">Вержбицкий В. М. Основы численных методов. 2-e изд., </w:t>
      </w:r>
      <w:proofErr w:type="spellStart"/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перераб</w:t>
      </w:r>
      <w:proofErr w:type="spellEnd"/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. / В. М. Вержбицкий. – М.: Высшая школа, 2005. – 267 с.</w:t>
      </w:r>
    </w:p>
    <w:p w14:paraId="300E2E95" w14:textId="77777777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PMingLiU" w:hAnsi="Times New Roman" w:cs="Times New Roman"/>
          <w:sz w:val="28"/>
          <w:szCs w:val="28"/>
          <w:lang w:eastAsia="zh-TW" w:bidi="th-TH"/>
        </w:rPr>
      </w:pPr>
      <w:r w:rsidRPr="007A2132">
        <w:rPr>
          <w:rFonts w:ascii="Times New Roman" w:eastAsia="PMingLiU" w:hAnsi="Times New Roman" w:cs="Times New Roman"/>
          <w:b/>
          <w:bCs/>
          <w:sz w:val="28"/>
          <w:szCs w:val="28"/>
          <w:lang w:eastAsia="zh-TW" w:bidi="th-TH"/>
        </w:rPr>
        <w:t>Демидович Б. П., Марон И. А. Основы вычислительной математики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, Изд-во "Наука", 1970. - 664 с.</w:t>
      </w:r>
    </w:p>
    <w:p w14:paraId="6B1FA2A5" w14:textId="77777777" w:rsidR="007A2132" w:rsidRPr="007A2132" w:rsidRDefault="007A2132" w:rsidP="007A2132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Курс лекций: Вычислительные методы линейной алгебры. Изд.-во ДВГУ, Владивосток 2008 г, 27 с.</w:t>
      </w:r>
    </w:p>
    <w:p w14:paraId="74FAA97B" w14:textId="21469343" w:rsidR="007A2132" w:rsidRPr="007A2132" w:rsidRDefault="002C5212" w:rsidP="007A2132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Колобов А. Г., </w:t>
      </w:r>
      <w:r w:rsidR="007A2132"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Молчанова Л.А. Численные методы линейной алгебры. Методические указания. Изд.-во ДВГУ, Владивосток 2008 г., 37 с.</w:t>
      </w:r>
    </w:p>
    <w:p w14:paraId="4F44CDBE" w14:textId="77777777" w:rsidR="007A2132" w:rsidRPr="007A2132" w:rsidRDefault="007A2132" w:rsidP="007A2132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Самарский А.А., Николаев Е.С. Методы решения сеточных уравнений. М.: Наука, 1978 г. – 592 с.</w:t>
      </w:r>
    </w:p>
    <w:p w14:paraId="4FFC704C" w14:textId="60589EAF" w:rsidR="007A2132" w:rsidRPr="007A2132" w:rsidRDefault="007A2132" w:rsidP="007A2132">
      <w:pPr>
        <w:numPr>
          <w:ilvl w:val="0"/>
          <w:numId w:val="1"/>
        </w:numPr>
        <w:shd w:val="clear" w:color="auto" w:fill="FFFFFF"/>
        <w:spacing w:after="0" w:line="360" w:lineRule="auto"/>
        <w:contextualSpacing/>
        <w:rPr>
          <w:rFonts w:ascii="Times New Roman" w:eastAsia="PMingLiU" w:hAnsi="Times New Roman" w:cs="Times New Roman"/>
          <w:sz w:val="28"/>
          <w:szCs w:val="28"/>
          <w:lang w:eastAsia="zh-TW" w:bidi="th-TH"/>
        </w:rPr>
      </w:pPr>
      <w:r w:rsidRPr="007A2132">
        <w:rPr>
          <w:rFonts w:ascii="Times New Roman" w:eastAsia="PMingLiU" w:hAnsi="Times New Roman" w:cs="Times New Roman"/>
          <w:b/>
          <w:bCs/>
          <w:sz w:val="28"/>
          <w:szCs w:val="28"/>
          <w:lang w:eastAsia="zh-TW" w:bidi="th-TH"/>
        </w:rPr>
        <w:t>Фаддеев Л.К. Вычислительные методы линейной алгебры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 xml:space="preserve"> / Л.К. Фаддеев, В.Н. Фаддеева. – М.: </w:t>
      </w:r>
      <w:r w:rsidR="00724CAA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Лань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 xml:space="preserve">, </w:t>
      </w:r>
      <w:r w:rsidR="00724CAA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2022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 xml:space="preserve">.- </w:t>
      </w:r>
      <w:r w:rsidR="00724CAA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73</w:t>
      </w:r>
      <w:r w:rsidRPr="007A2132">
        <w:rPr>
          <w:rFonts w:ascii="Times New Roman" w:eastAsia="PMingLiU" w:hAnsi="Times New Roman" w:cs="Times New Roman"/>
          <w:sz w:val="28"/>
          <w:szCs w:val="28"/>
          <w:lang w:eastAsia="zh-TW" w:bidi="th-TH"/>
        </w:rPr>
        <w:t>6 с.</w:t>
      </w:r>
    </w:p>
    <w:p w14:paraId="226CF3F8" w14:textId="77777777" w:rsidR="007A2132" w:rsidRPr="007A2132" w:rsidRDefault="007A2132" w:rsidP="007A2132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Шарый</w:t>
      </w:r>
      <w:proofErr w:type="spellEnd"/>
      <w:r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С.П. Курс вычислительных методов. Институт вычислительных технологий СО РАН, Новосибирск, 2017.-556 с.</w:t>
      </w:r>
    </w:p>
    <w:p w14:paraId="48D83B33" w14:textId="0D67D6E3" w:rsidR="007A2132" w:rsidRPr="007A2132" w:rsidRDefault="007A2132" w:rsidP="007A2132">
      <w:pPr>
        <w:numPr>
          <w:ilvl w:val="0"/>
          <w:numId w:val="1"/>
        </w:numPr>
        <w:spacing w:after="0" w:line="360" w:lineRule="auto"/>
        <w:contextualSpacing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A213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Прогонки. Пособие в электронном виде.</w:t>
      </w:r>
      <w:r w:rsidR="002C521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ДМКМ</w:t>
      </w:r>
      <w:r w:rsidR="003926B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ДВФУ</w:t>
      </w:r>
    </w:p>
    <w:p w14:paraId="5487F87C" w14:textId="77777777" w:rsidR="007A2132" w:rsidRPr="007A2132" w:rsidRDefault="007A2132" w:rsidP="007A2132">
      <w:pPr>
        <w:spacing w:after="0" w:line="360" w:lineRule="auto"/>
        <w:contextualSpacing/>
        <w:rPr>
          <w:rFonts w:ascii="Times New Roman" w:eastAsia="Calibri" w:hAnsi="Times New Roman" w:cs="Times New Roman"/>
          <w:sz w:val="28"/>
          <w:szCs w:val="28"/>
        </w:rPr>
      </w:pPr>
    </w:p>
    <w:p w14:paraId="112E834F" w14:textId="77777777" w:rsidR="00CC4C7E" w:rsidRDefault="00CC4C7E"/>
    <w:sectPr w:rsidR="00CC4C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6A203D"/>
    <w:multiLevelType w:val="hybridMultilevel"/>
    <w:tmpl w:val="03E6E0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762"/>
    <w:rsid w:val="002C5212"/>
    <w:rsid w:val="003926B5"/>
    <w:rsid w:val="005A0D07"/>
    <w:rsid w:val="006F2762"/>
    <w:rsid w:val="00724CAA"/>
    <w:rsid w:val="007A2132"/>
    <w:rsid w:val="00CC4C7E"/>
    <w:rsid w:val="00EE0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B12E42"/>
  <w15:chartTrackingRefBased/>
  <w15:docId w15:val="{1EC5C423-2F7C-47C8-B615-2BC426A3E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9D9AFC-A5DD-40C9-B7CD-B23E8BDB6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196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Колобов</dc:creator>
  <cp:keywords/>
  <dc:description/>
  <cp:lastModifiedBy>Александр Колобов</cp:lastModifiedBy>
  <cp:revision>11</cp:revision>
  <dcterms:created xsi:type="dcterms:W3CDTF">2024-10-18T23:38:00Z</dcterms:created>
  <dcterms:modified xsi:type="dcterms:W3CDTF">2024-10-19T00:32:00Z</dcterms:modified>
</cp:coreProperties>
</file>