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11111"/>
          <w:sz w:val="44"/>
          <w:szCs w:val="44"/>
        </w:rPr>
        <w:t xml:space="preserve">Dossier technique — plateforme de location de voiture (nom provisoire « Location Voiture »)</w:t>
      </w:r>
    </w:p>
    <w:p>
      <w:pPr>
        <w:spacing w:after="140"/>
        <w:jc w:val="both"/>
      </w:pPr>
      <w:r>
        <w:rPr>
          <w:rFonts w:ascii="Calibri" w:cs="Calibri" w:eastAsia="Calibri" w:hAnsi="Calibri"/>
          <w:sz w:val="22"/>
          <w:szCs w:val="22"/>
        </w:rPr>
        <w:t xml:space="preserve">Version du 7 septembre 2026 · destiné à un développeur qui reprend ou rejoint le projet.</w:t>
      </w:r>
    </w:p>
    <w:p>
      <w:pPr>
        <w:spacing w:after="140"/>
        <w:jc w:val="both"/>
      </w:pPr>
      <w:r>
        <w:rPr>
          <w:rFonts w:ascii="Calibri" w:cs="Calibri" w:eastAsia="Calibri" w:hAnsi="Calibri"/>
          <w:sz w:val="22"/>
          <w:szCs w:val="22"/>
        </w:rPr>
        <w:t xml:space="preserve">Ce document explique </w:t>
      </w:r>
      <w:r>
        <w:rPr>
          <w:rFonts w:ascii="Calibri" w:cs="Calibri" w:eastAsia="Calibri" w:hAnsi="Calibri"/>
          <w:b/>
          <w:bCs/>
          <w:sz w:val="22"/>
          <w:szCs w:val="22"/>
        </w:rPr>
        <w:t xml:space="preserve">ce que fait le produit, comment il est construit, comment le lancer, ce qui est solide et ce qui reste à faire</w:t>
      </w:r>
      <w:r>
        <w:rPr>
          <w:rFonts w:ascii="Calibri" w:cs="Calibri" w:eastAsia="Calibri" w:hAnsi="Calibri"/>
          <w:sz w:val="22"/>
          <w:szCs w:val="22"/>
        </w:rPr>
        <w:t xml:space="preserve">. Les détails vivent dans le dépôt : </w:t>
      </w:r>
      <w:r>
        <w:rPr>
          <w:rFonts w:ascii="Consolas" w:cs="Consolas" w:eastAsia="Consolas" w:hAnsi="Consolas"/>
          <w:color w:val="333333"/>
          <w:sz w:val="20"/>
          <w:szCs w:val="20"/>
          <w:shd w:fill="EEEEEE" w:val="clear"/>
        </w:rPr>
        <w:t xml:space="preserve">README.md</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ARCHITECTURE.md</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SECURITY.md</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DATABASE.md</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API.md</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ROADMAP.md</w:t>
      </w:r>
      <w:r>
        <w:rPr>
          <w:rFonts w:ascii="Calibri" w:cs="Calibri" w:eastAsia="Calibri" w:hAnsi="Calibri"/>
          <w:sz w:val="22"/>
          <w:szCs w:val="22"/>
        </w:rPr>
        <w:t xml:space="preserve"> et les 14 décisions d'architecture dans </w:t>
      </w:r>
      <w:r>
        <w:rPr>
          <w:rFonts w:ascii="Consolas" w:cs="Consolas" w:eastAsia="Consolas" w:hAnsi="Consolas"/>
          <w:color w:val="333333"/>
          <w:sz w:val="20"/>
          <w:szCs w:val="20"/>
          <w:shd w:fill="EEEEEE" w:val="clear"/>
        </w:rPr>
        <w:t xml:space="preserve">docs/adr/</w:t>
      </w:r>
      <w:r>
        <w:rPr>
          <w:rFonts w:ascii="Calibri" w:cs="Calibri" w:eastAsia="Calibri" w:hAnsi="Calibri"/>
          <w:sz w:val="22"/>
          <w:szCs w:val="22"/>
        </w:rPr>
        <w:t xml:space="preserve">. Ce dossier est la porte d'entrée ; il ne remplace pas le code ni les ADR.</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1. Le produit en deux minutes</w:t>
      </w:r>
    </w:p>
    <w:p>
      <w:pPr>
        <w:spacing w:after="140"/>
        <w:jc w:val="both"/>
      </w:pPr>
      <w:r>
        <w:rPr>
          <w:rFonts w:ascii="Calibri" w:cs="Calibri" w:eastAsia="Calibri" w:hAnsi="Calibri"/>
          <w:b/>
          <w:bCs/>
          <w:sz w:val="22"/>
          <w:szCs w:val="22"/>
        </w:rPr>
        <w:t xml:space="preserve">Mise en relation</w:t>
      </w:r>
      <w:r>
        <w:rPr>
          <w:rFonts w:ascii="Calibri" w:cs="Calibri" w:eastAsia="Calibri" w:hAnsi="Calibri"/>
          <w:sz w:val="22"/>
          <w:szCs w:val="22"/>
        </w:rPr>
        <w:t xml:space="preserve"> entre des </w:t>
      </w:r>
      <w:r>
        <w:rPr>
          <w:rFonts w:ascii="Calibri" w:cs="Calibri" w:eastAsia="Calibri" w:hAnsi="Calibri"/>
          <w:b/>
          <w:bCs/>
          <w:sz w:val="22"/>
          <w:szCs w:val="22"/>
        </w:rPr>
        <w:t xml:space="preserve">loueurs de voitures professionnels</w:t>
      </w:r>
      <w:r>
        <w:rPr>
          <w:rFonts w:ascii="Calibri" w:cs="Calibri" w:eastAsia="Calibri" w:hAnsi="Calibri"/>
          <w:sz w:val="22"/>
          <w:szCs w:val="22"/>
        </w:rPr>
        <w:t xml:space="preserve"> (agences, indépendants) et des </w:t>
      </w:r>
      <w:r>
        <w:rPr>
          <w:rFonts w:ascii="Calibri" w:cs="Calibri" w:eastAsia="Calibri" w:hAnsi="Calibri"/>
          <w:b/>
          <w:bCs/>
          <w:sz w:val="22"/>
          <w:szCs w:val="22"/>
        </w:rPr>
        <w:t xml:space="preserve">clients</w:t>
      </w:r>
      <w:r>
        <w:rPr>
          <w:rFonts w:ascii="Calibri" w:cs="Calibri" w:eastAsia="Calibri" w:hAnsi="Calibri"/>
          <w:sz w:val="22"/>
          <w:szCs w:val="22"/>
        </w:rPr>
        <w:t xml:space="preserve">. La plateforme </w:t>
      </w:r>
      <w:r>
        <w:rPr>
          <w:rFonts w:ascii="Calibri" w:cs="Calibri" w:eastAsia="Calibri" w:hAnsi="Calibri"/>
          <w:b/>
          <w:bCs/>
          <w:sz w:val="22"/>
          <w:szCs w:val="22"/>
        </w:rPr>
        <w:t xml:space="preserve">n'encaisse jamais la location</w:t>
      </w:r>
      <w:r>
        <w:rPr>
          <w:rFonts w:ascii="Calibri" w:cs="Calibri" w:eastAsia="Calibri" w:hAnsi="Calibri"/>
          <w:sz w:val="22"/>
          <w:szCs w:val="22"/>
        </w:rPr>
        <w:t xml:space="preserve"> : le client paie le loueur, à l'agence, selon ses conditions (carte, virement, espèces dans la limite légale). </w:t>
      </w:r>
      <w:r>
        <w:rPr>
          <w:rFonts w:ascii="Calibri" w:cs="Calibri" w:eastAsia="Calibri" w:hAnsi="Calibri"/>
          <w:b/>
          <w:bCs/>
          <w:sz w:val="22"/>
          <w:szCs w:val="22"/>
        </w:rPr>
        <w:t xml:space="preserve">Aucune commission</w:t>
      </w:r>
      <w:r>
        <w:rPr>
          <w:rFonts w:ascii="Calibri" w:cs="Calibri" w:eastAsia="Calibri" w:hAnsi="Calibri"/>
          <w:sz w:val="22"/>
          <w:szCs w:val="22"/>
        </w:rPr>
        <w:t xml:space="preserve">, ni côté client, ni côté loueur.</w:t>
      </w:r>
    </w:p>
    <w:p>
      <w:pPr>
        <w:spacing w:after="140"/>
        <w:jc w:val="both"/>
      </w:pPr>
      <w:r>
        <w:rPr>
          <w:rFonts w:ascii="Calibri" w:cs="Calibri" w:eastAsia="Calibri" w:hAnsi="Calibri"/>
          <w:b/>
          <w:bCs/>
          <w:sz w:val="22"/>
          <w:szCs w:val="22"/>
        </w:rPr>
        <w:t xml:space="preserve">Modèle économique</w:t>
      </w:r>
      <w:r>
        <w:rPr>
          <w:rFonts w:ascii="Calibri" w:cs="Calibri" w:eastAsia="Calibri" w:hAnsi="Calibri"/>
          <w:sz w:val="22"/>
          <w:szCs w:val="22"/>
        </w:rPr>
        <w:t xml:space="preserve"> : abonnement mensuel du loueur, indexé sur le nombre de véhicules publiés (Starter 1–3 véhicules 29 € HT, Pro 4–10 79 €, Business 11–30 179 €, Flotte sur devis), 14 jours d'essai. Inclus : page publique sur le site web et référencement local.</w:t>
      </w:r>
    </w:p>
    <w:p>
      <w:pPr>
        <w:spacing w:after="140"/>
        <w:jc w:val="both"/>
      </w:pPr>
      <w:r>
        <w:rPr>
          <w:rFonts w:ascii="Calibri" w:cs="Calibri" w:eastAsia="Calibri" w:hAnsi="Calibri"/>
          <w:b/>
          <w:bCs/>
          <w:sz w:val="22"/>
          <w:szCs w:val="22"/>
        </w:rPr>
        <w:t xml:space="preserve">Trois espaces dans une seule application</w:t>
      </w:r>
      <w:r>
        <w:rPr>
          <w:rFonts w:ascii="Calibri" w:cs="Calibri" w:eastAsia="Calibri" w:hAnsi="Calibri"/>
          <w:sz w:val="22"/>
          <w:szCs w:val="22"/>
        </w:rPr>
        <w:t xml:space="preserve"> (un compte, un « mode ») :</w:t>
      </w:r>
    </w:p>
    <w:p>
      <w:pPr>
        <w:pStyle w:val="ListParagraph"/>
        <w:numPr>
          <w:ilvl w:val="0"/>
          <w:numId w:val="2"/>
        </w:numPr>
        <w:spacing w:after="60"/>
      </w:pPr>
      <w:r>
        <w:rPr>
          <w:rFonts w:ascii="Calibri" w:cs="Calibri" w:eastAsia="Calibri" w:hAnsi="Calibri"/>
          <w:b/>
          <w:bCs/>
          <w:sz w:val="22"/>
          <w:szCs w:val="22"/>
        </w:rPr>
        <w:t xml:space="preserve">Client</w:t>
      </w:r>
      <w:r>
        <w:rPr>
          <w:rFonts w:ascii="Calibri" w:cs="Calibri" w:eastAsia="Calibri" w:hAnsi="Calibri"/>
          <w:sz w:val="22"/>
          <w:szCs w:val="22"/>
        </w:rPr>
        <w:t xml:space="preserve"> : feed des loueurs vérifiés, profil loueur avec grille de véhicules, recherche (ville, dates, filtres), favoris, demande de réservation, messagerie avec le loueur, suivi de location (compte à rebours, frise, contact de l'agence), avis après location, signalements.</w:t>
      </w:r>
    </w:p>
    <w:p>
      <w:pPr>
        <w:pStyle w:val="ListParagraph"/>
        <w:numPr>
          <w:ilvl w:val="0"/>
          <w:numId w:val="2"/>
        </w:numPr>
        <w:spacing w:after="60"/>
      </w:pPr>
      <w:r>
        <w:rPr>
          <w:rFonts w:ascii="Calibri" w:cs="Calibri" w:eastAsia="Calibri" w:hAnsi="Calibri"/>
          <w:b/>
          <w:bCs/>
          <w:sz w:val="22"/>
          <w:szCs w:val="22"/>
        </w:rPr>
        <w:t xml:space="preserve">Loueur</w:t>
      </w:r>
      <w:r>
        <w:rPr>
          <w:rFonts w:ascii="Calibri" w:cs="Calibri" w:eastAsia="Calibri" w:hAnsi="Calibri"/>
          <w:sz w:val="22"/>
          <w:szCs w:val="22"/>
        </w:rPr>
        <w:t xml:space="preserve"> : tableau de bord, agences (SIRET, adresse géocodée), véhicules (photos, tarifs en centimes, publication), documents et vérification (Kbis, assurance), membres et invitations, demandes de réservation (accepter, refuser, départ, retour, no-show, litige), calendrier avec blocages, messages, avis et réponses, personnalisation (logo, bannière, bio, accent), abonnement.</w:t>
      </w:r>
    </w:p>
    <w:p>
      <w:pPr>
        <w:pStyle w:val="ListParagraph"/>
        <w:numPr>
          <w:ilvl w:val="0"/>
          <w:numId w:val="2"/>
        </w:numPr>
        <w:spacing w:after="60"/>
      </w:pPr>
      <w:r>
        <w:rPr>
          <w:rFonts w:ascii="Calibri" w:cs="Calibri" w:eastAsia="Calibri" w:hAnsi="Calibri"/>
          <w:b/>
          <w:bCs/>
          <w:sz w:val="22"/>
          <w:szCs w:val="22"/>
        </w:rPr>
        <w:t xml:space="preserve">Admin</w:t>
      </w:r>
      <w:r>
        <w:rPr>
          <w:rFonts w:ascii="Calibri" w:cs="Calibri" w:eastAsia="Calibri" w:hAnsi="Calibri"/>
          <w:sz w:val="22"/>
          <w:szCs w:val="22"/>
        </w:rPr>
        <w:t xml:space="preserve"> (rôle plateforme, jamais choisi à l'inscription) : file de vérification des dossiers, liste des loueurs avec suspension, signalements, litiges, modération des avis.</w:t>
      </w:r>
    </w:p>
    <w:p>
      <w:pPr>
        <w:spacing w:after="140"/>
        <w:jc w:val="both"/>
      </w:pPr>
      <w:r>
        <w:rPr>
          <w:rFonts w:ascii="Calibri" w:cs="Calibri" w:eastAsia="Calibri" w:hAnsi="Calibri"/>
          <w:b/>
          <w:bCs/>
          <w:sz w:val="22"/>
          <w:szCs w:val="22"/>
        </w:rPr>
        <w:t xml:space="preserve">Site web public</w:t>
      </w:r>
      <w:r>
        <w:rPr>
          <w:rFonts w:ascii="Calibri" w:cs="Calibri" w:eastAsia="Calibri" w:hAnsi="Calibri"/>
          <w:sz w:val="22"/>
          <w:szCs w:val="22"/>
        </w:rPr>
        <w:t xml:space="preserve"> (référencement) : accueil, profils loueurs, pages par ville, recherche, tarifs, page loueurs, page application. Il ne fait que lire l'API publique ; tout ce qui demande un compte se fait dans l'application.</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2. Architecture</w:t>
      </w:r>
    </w:p>
    <w:p>
      <w:pPr>
        <w:shd w:fill="F2F2F2" w:val="clear"/>
        <w:spacing w:after="0"/>
      </w:pPr>
      <w:r>
        <w:rPr>
          <w:rFonts w:ascii="Consolas" w:cs="Consolas" w:eastAsia="Consolas" w:hAnsi="Consolas"/>
          <w:sz w:val="18"/>
          <w:szCs w:val="18"/>
        </w:rPr>
        <w:t xml:space="preserve">apps/mobile   Expo SDK 57 / React Native 0.86 / expo-router   → application iPhone et Android</w:t>
      </w:r>
    </w:p>
    <w:p>
      <w:pPr>
        <w:shd w:fill="F2F2F2" w:val="clear"/>
        <w:spacing w:after="0"/>
      </w:pPr>
      <w:r>
        <w:rPr>
          <w:rFonts w:ascii="Consolas" w:cs="Consolas" w:eastAsia="Consolas" w:hAnsi="Consolas"/>
          <w:sz w:val="18"/>
          <w:szCs w:val="18"/>
        </w:rPr>
        <w:t xml:space="preserve">apps/web      Next.js 16 (App Router, webpack)                → site public, rendu côté serveur</w:t>
      </w:r>
    </w:p>
    <w:p>
      <w:pPr>
        <w:shd w:fill="F2F2F2" w:val="clear"/>
        <w:spacing w:after="0"/>
      </w:pPr>
      <w:r>
        <w:rPr>
          <w:rFonts w:ascii="Consolas" w:cs="Consolas" w:eastAsia="Consolas" w:hAnsi="Consolas"/>
          <w:sz w:val="18"/>
          <w:szCs w:val="18"/>
        </w:rPr>
        <w:t xml:space="preserve">apps/api      Fastify 5 + Zod + Drizzle (Node 22)             → le moteur, seule autorité métier</w:t>
      </w:r>
    </w:p>
    <w:p>
      <w:pPr>
        <w:shd w:fill="F2F2F2" w:val="clear"/>
        <w:spacing w:after="0"/>
      </w:pPr>
      <w:r>
        <w:rPr>
          <w:rFonts w:ascii="Consolas" w:cs="Consolas" w:eastAsia="Consolas" w:hAnsi="Consolas"/>
          <w:sz w:val="18"/>
          <w:szCs w:val="18"/>
        </w:rPr>
        <w:t xml:space="preserve">packages/contracts   schémas Zod partagés (requêtes, réponses, permissions, erreurs)</w:t>
      </w:r>
    </w:p>
    <w:p>
      <w:pPr>
        <w:shd w:fill="F2F2F2" w:val="clear"/>
        <w:spacing w:after="0"/>
      </w:pPr>
      <w:r>
        <w:rPr>
          <w:rFonts w:ascii="Consolas" w:cs="Consolas" w:eastAsia="Consolas" w:hAnsi="Consolas"/>
          <w:sz w:val="18"/>
          <w:szCs w:val="18"/>
        </w:rPr>
        <w:t xml:space="preserve">packages/pricing     calcul de devis (centimes entiers)</w:t>
      </w:r>
    </w:p>
    <w:p>
      <w:pPr>
        <w:shd w:fill="F2F2F2" w:val="clear"/>
        <w:spacing w:after="0"/>
      </w:pPr>
      <w:r>
        <w:rPr>
          <w:rFonts w:ascii="Consolas" w:cs="Consolas" w:eastAsia="Consolas" w:hAnsi="Consolas"/>
          <w:sz w:val="18"/>
          <w:szCs w:val="18"/>
        </w:rPr>
        <w:t xml:space="preserve">packages/tokens      design system (couleurs, espacements, typographie Manrope)</w:t>
      </w:r>
    </w:p>
    <w:p>
      <w:pPr>
        <w:shd w:fill="F2F2F2" w:val="clear"/>
        <w:spacing w:after="0"/>
      </w:pPr>
      <w:r>
        <w:rPr>
          <w:rFonts w:ascii="Consolas" w:cs="Consolas" w:eastAsia="Consolas" w:hAnsi="Consolas"/>
          <w:sz w:val="18"/>
          <w:szCs w:val="18"/>
        </w:rPr>
        <w:t xml:space="preserve">supabase/            migrations SQL (Postgres 17 + PostGIS), templates d'e-mails</w:t>
      </w:r>
    </w:p>
    <w:p>
      <w:pPr>
        <w:spacing w:after="120"/>
      </w:pPr>
    </w:p>
    <w:p>
      <w:pPr>
        <w:spacing w:after="140"/>
        <w:jc w:val="both"/>
      </w:pPr>
      <w:r>
        <w:rPr>
          <w:rFonts w:ascii="Calibri" w:cs="Calibri" w:eastAsia="Calibri" w:hAnsi="Calibri"/>
          <w:b/>
          <w:bCs/>
          <w:sz w:val="22"/>
          <w:szCs w:val="22"/>
        </w:rPr>
        <w:t xml:space="preserve">Principes non négociables</w:t>
      </w:r>
      <w:r>
        <w:rPr>
          <w:rFonts w:ascii="Calibri" w:cs="Calibri" w:eastAsia="Calibri" w:hAnsi="Calibri"/>
          <w:sz w:val="22"/>
          <w:szCs w:val="22"/>
        </w:rPr>
        <w:t xml:space="preserve"> (ADR-0002, 0003, 0007) :</w:t>
      </w:r>
    </w:p>
    <w:p>
      <w:pPr>
        <w:pStyle w:val="ListParagraph"/>
        <w:numPr>
          <w:ilvl w:val="0"/>
          <w:numId w:val="3"/>
        </w:numPr>
        <w:spacing w:after="60"/>
      </w:pPr>
      <w:r>
        <w:rPr>
          <w:rFonts w:ascii="Calibri" w:cs="Calibri" w:eastAsia="Calibri" w:hAnsi="Calibri"/>
          <w:b/>
          <w:bCs/>
          <w:sz w:val="22"/>
          <w:szCs w:val="22"/>
        </w:rPr>
        <w:t xml:space="preserve">Le serveur est la seule autorité.</w:t>
      </w:r>
      <w:r>
        <w:rPr>
          <w:rFonts w:ascii="Calibri" w:cs="Calibri" w:eastAsia="Calibri" w:hAnsi="Calibri"/>
          <w:sz w:val="22"/>
          <w:szCs w:val="22"/>
        </w:rPr>
        <w:t xml:space="preserve"> Le mobile et le site ne décident rien : identités, rôles, montants, transitions d'état sont revérifiés dans l'API. Les contrats Zod partagés valident chaque requête et chaque réponse.</w:t>
      </w:r>
    </w:p>
    <w:p>
      <w:pPr>
        <w:pStyle w:val="ListParagraph"/>
        <w:numPr>
          <w:ilvl w:val="0"/>
          <w:numId w:val="3"/>
        </w:numPr>
        <w:spacing w:after="60"/>
      </w:pPr>
      <w:r>
        <w:rPr>
          <w:rFonts w:ascii="Calibri" w:cs="Calibri" w:eastAsia="Calibri" w:hAnsi="Calibri"/>
          <w:b/>
          <w:bCs/>
          <w:sz w:val="22"/>
          <w:szCs w:val="22"/>
        </w:rPr>
        <w:t xml:space="preserve">Autorisation centralisée</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apps/api/src/shared/authz.ts</w:t>
      </w:r>
      <w:r>
        <w:rPr>
          <w:rFonts w:ascii="Calibri" w:cs="Calibri" w:eastAsia="Calibri" w:hAnsi="Calibri"/>
          <w:sz w:val="22"/>
          <w:szCs w:val="22"/>
        </w:rPr>
        <w:t xml:space="preserve"> + matrice </w:t>
      </w:r>
      <w:r>
        <w:rPr>
          <w:rFonts w:ascii="Consolas" w:cs="Consolas" w:eastAsia="Consolas" w:hAnsi="Consolas"/>
          <w:color w:val="333333"/>
          <w:sz w:val="20"/>
          <w:szCs w:val="20"/>
          <w:shd w:fill="EEEEEE" w:val="clear"/>
        </w:rPr>
        <w:t xml:space="preserve">packages/contracts/src/permissions.ts</w:t>
      </w:r>
      <w:r>
        <w:rPr>
          <w:rFonts w:ascii="Calibri" w:cs="Calibri" w:eastAsia="Calibri" w:hAnsi="Calibri"/>
          <w:sz w:val="22"/>
          <w:szCs w:val="22"/>
        </w:rPr>
        <w:t xml:space="preserve">. Deux familles de rôles : rôles d'organisation (owner, manager, agent) et rôles plateforme (support, admin, superadmin). Une ressource d'une autre organisation renvoie </w:t>
      </w:r>
      <w:r>
        <w:rPr>
          <w:rFonts w:ascii="Calibri" w:cs="Calibri" w:eastAsia="Calibri" w:hAnsi="Calibri"/>
          <w:b/>
          <w:bCs/>
          <w:sz w:val="22"/>
          <w:szCs w:val="22"/>
        </w:rPr>
        <w:t xml:space="preserve">404</w:t>
      </w:r>
      <w:r>
        <w:rPr>
          <w:rFonts w:ascii="Calibri" w:cs="Calibri" w:eastAsia="Calibri" w:hAnsi="Calibri"/>
          <w:sz w:val="22"/>
          <w:szCs w:val="22"/>
        </w:rPr>
        <w:t xml:space="preserve">, jamais 403 (anti-énumération).</w:t>
      </w:r>
    </w:p>
    <w:p>
      <w:pPr>
        <w:pStyle w:val="ListParagraph"/>
        <w:numPr>
          <w:ilvl w:val="0"/>
          <w:numId w:val="3"/>
        </w:numPr>
        <w:spacing w:after="60"/>
      </w:pPr>
      <w:r>
        <w:rPr>
          <w:rFonts w:ascii="Calibri" w:cs="Calibri" w:eastAsia="Calibri" w:hAnsi="Calibri"/>
          <w:b/>
          <w:bCs/>
          <w:sz w:val="22"/>
          <w:szCs w:val="22"/>
        </w:rPr>
        <w:t xml:space="preserve">Postgres comme filet</w:t>
      </w:r>
      <w:r>
        <w:rPr>
          <w:rFonts w:ascii="Calibri" w:cs="Calibri" w:eastAsia="Calibri" w:hAnsi="Calibri"/>
          <w:sz w:val="22"/>
          <w:szCs w:val="22"/>
        </w:rPr>
        <w:t xml:space="preserve"> : contraintes, triggers (machine à états, quotas, cohérence SIRET/SIREN, immuabilité des journaux), RLS activée sur toutes les tables en seconde ligne.</w:t>
      </w:r>
    </w:p>
    <w:p>
      <w:pPr>
        <w:pStyle w:val="ListParagraph"/>
        <w:numPr>
          <w:ilvl w:val="0"/>
          <w:numId w:val="3"/>
        </w:numPr>
        <w:spacing w:after="60"/>
      </w:pPr>
      <w:r>
        <w:rPr>
          <w:rFonts w:ascii="Calibri" w:cs="Calibri" w:eastAsia="Calibri" w:hAnsi="Calibri"/>
          <w:b/>
          <w:bCs/>
          <w:sz w:val="22"/>
          <w:szCs w:val="22"/>
        </w:rPr>
        <w:t xml:space="preserve">Montants en centimes entiers</w:t>
      </w:r>
      <w:r>
        <w:rPr>
          <w:rFonts w:ascii="Calibri" w:cs="Calibri" w:eastAsia="Calibri" w:hAnsi="Calibri"/>
          <w:sz w:val="22"/>
          <w:szCs w:val="22"/>
        </w:rPr>
        <w:t xml:space="preserve"> (ADR-0004), jamais de flottants.</w:t>
      </w:r>
    </w:p>
    <w:p>
      <w:pPr>
        <w:pStyle w:val="ListParagraph"/>
        <w:numPr>
          <w:ilvl w:val="0"/>
          <w:numId w:val="3"/>
        </w:numPr>
        <w:spacing w:after="60"/>
      </w:pPr>
      <w:r>
        <w:rPr>
          <w:rFonts w:ascii="Calibri" w:cs="Calibri" w:eastAsia="Calibri" w:hAnsi="Calibri"/>
          <w:b/>
          <w:bCs/>
          <w:sz w:val="22"/>
          <w:szCs w:val="22"/>
        </w:rPr>
        <w:t xml:space="preserve">Journal d'audit</w:t>
      </w:r>
      <w:r>
        <w:rPr>
          <w:rFonts w:ascii="Calibri" w:cs="Calibri" w:eastAsia="Calibri" w:hAnsi="Calibri"/>
          <w:sz w:val="22"/>
          <w:szCs w:val="22"/>
        </w:rPr>
        <w:t xml:space="preserve"> en écriture seule pour toute action sensible.</w:t>
      </w:r>
    </w:p>
    <w:p>
      <w:pPr>
        <w:spacing w:after="140"/>
        <w:jc w:val="both"/>
      </w:pPr>
      <w:r>
        <w:rPr>
          <w:rFonts w:ascii="Calibri" w:cs="Calibri" w:eastAsia="Calibri" w:hAnsi="Calibri"/>
          <w:b/>
          <w:bCs/>
          <w:sz w:val="22"/>
          <w:szCs w:val="22"/>
        </w:rPr>
        <w:t xml:space="preserve">Services externes</w:t>
      </w:r>
      <w:r>
        <w:rPr>
          <w:rFonts w:ascii="Calibri" w:cs="Calibri" w:eastAsia="Calibri" w:hAnsi="Calibri"/>
          <w:sz w:val="22"/>
          <w:szCs w:val="22"/>
        </w:rPr>
        <w:t xml:space="preserve"> : Supabase (Postgres, Auth par code e-mail à 6 chiffres, Storage, MFA TOTP), Resend (e-mails transactionnels), Expo Push (notifications), Fly.io (hébergement API et site, région Paris), api-adresse.data.gouv.fr (géocodage), recherche-entreprises.api.gouv.fr (annuaire SIREN/SIRET), Stripe Billing (abonnements, inactif tant que les clés ne sont pas posées).</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3. Le moteur (`apps/api`)</w:t>
      </w:r>
    </w:p>
    <w:p>
      <w:pPr>
        <w:spacing w:after="140"/>
        <w:jc w:val="both"/>
      </w:pPr>
      <w:r>
        <w:rPr>
          <w:rFonts w:ascii="Calibri" w:cs="Calibri" w:eastAsia="Calibri" w:hAnsi="Calibri"/>
          <w:b/>
          <w:bCs/>
          <w:sz w:val="22"/>
          <w:szCs w:val="22"/>
        </w:rPr>
        <w:t xml:space="preserve">Démarrage</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src/main.ts</w:t>
      </w:r>
      <w:r>
        <w:rPr>
          <w:rFonts w:ascii="Calibri" w:cs="Calibri" w:eastAsia="Calibri" w:hAnsi="Calibri"/>
          <w:sz w:val="22"/>
          <w:szCs w:val="22"/>
        </w:rPr>
        <w:t xml:space="preserve"> charge l'environnement (</w:t>
      </w:r>
      <w:r>
        <w:rPr>
          <w:rFonts w:ascii="Consolas" w:cs="Consolas" w:eastAsia="Consolas" w:hAnsi="Consolas"/>
          <w:color w:val="333333"/>
          <w:sz w:val="20"/>
          <w:szCs w:val="20"/>
          <w:shd w:fill="EEEEEE" w:val="clear"/>
        </w:rPr>
        <w:t xml:space="preserve">src/env.ts</w:t>
      </w:r>
      <w:r>
        <w:rPr>
          <w:rFonts w:ascii="Calibri" w:cs="Calibri" w:eastAsia="Calibri" w:hAnsi="Calibri"/>
          <w:sz w:val="22"/>
          <w:szCs w:val="22"/>
        </w:rPr>
        <w:t xml:space="preserve">, validé au boot), construit le serveur (</w:t>
      </w:r>
      <w:r>
        <w:rPr>
          <w:rFonts w:ascii="Consolas" w:cs="Consolas" w:eastAsia="Consolas" w:hAnsi="Consolas"/>
          <w:color w:val="333333"/>
          <w:sz w:val="20"/>
          <w:szCs w:val="20"/>
          <w:shd w:fill="EEEEEE" w:val="clear"/>
        </w:rPr>
        <w:t xml:space="preserve">src/server.ts</w:t>
      </w:r>
      <w:r>
        <w:rPr>
          <w:rFonts w:ascii="Calibri" w:cs="Calibri" w:eastAsia="Calibri" w:hAnsi="Calibri"/>
          <w:sz w:val="22"/>
          <w:szCs w:val="22"/>
        </w:rPr>
        <w:t xml:space="preserve">) et lance le job d'expiration des demandes. Chaque module vit dans </w:t>
      </w:r>
      <w:r>
        <w:rPr>
          <w:rFonts w:ascii="Consolas" w:cs="Consolas" w:eastAsia="Consolas" w:hAnsi="Consolas"/>
          <w:color w:val="333333"/>
          <w:sz w:val="20"/>
          <w:szCs w:val="20"/>
          <w:shd w:fill="EEEEEE" w:val="clear"/>
        </w:rPr>
        <w:t xml:space="preserve">src/modules/&lt;nom&gt;/{routes,service}.ts</w:t>
      </w:r>
      <w:r>
        <w:rPr>
          <w:rFonts w:ascii="Calibri" w:cs="Calibri" w:eastAsia="Calibri" w:hAnsi="Calibri"/>
          <w:sz w:val="22"/>
          <w:szCs w:val="22"/>
        </w:rPr>
        <w:t xml:space="preserve"> ; les routes ne font que valider et déléguer, les services portent la logique.</w:t>
      </w:r>
    </w:p>
    <w:p>
      <w:pPr>
        <w:spacing w:after="140"/>
        <w:jc w:val="both"/>
      </w:pPr>
      <w:r>
        <w:rPr>
          <w:rFonts w:ascii="Calibri" w:cs="Calibri" w:eastAsia="Calibri" w:hAnsi="Calibri"/>
          <w:b/>
          <w:bCs/>
          <w:sz w:val="22"/>
          <w:szCs w:val="22"/>
        </w:rPr>
        <w:t xml:space="preserve">Modules</w:t>
      </w:r>
      <w:r>
        <w:rPr>
          <w:rFonts w:ascii="Calibri" w:cs="Calibri" w:eastAsia="Calibri" w:hAnsi="Calibri"/>
          <w:sz w:val="22"/>
          <w:szCs w:val="22"/>
        </w:rPr>
        <w:t xml:space="preserve"> (16) : </w:t>
      </w:r>
      <w:r>
        <w:rPr>
          <w:rFonts w:ascii="Consolas" w:cs="Consolas" w:eastAsia="Consolas" w:hAnsi="Consolas"/>
          <w:color w:val="333333"/>
          <w:sz w:val="20"/>
          <w:szCs w:val="20"/>
          <w:shd w:fill="EEEEEE" w:val="clear"/>
        </w:rPr>
        <w:t xml:space="preserve">health</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identity</w:t>
      </w:r>
      <w:r>
        <w:rPr>
          <w:rFonts w:ascii="Calibri" w:cs="Calibri" w:eastAsia="Calibri" w:hAnsi="Calibri"/>
          <w:sz w:val="22"/>
          <w:szCs w:val="22"/>
        </w:rPr>
        <w:t xml:space="preserve"> (profil, suppression de compte), </w:t>
      </w:r>
      <w:r>
        <w:rPr>
          <w:rFonts w:ascii="Consolas" w:cs="Consolas" w:eastAsia="Consolas" w:hAnsi="Consolas"/>
          <w:color w:val="333333"/>
          <w:sz w:val="20"/>
          <w:szCs w:val="20"/>
          <w:shd w:fill="EEEEEE" w:val="clear"/>
        </w:rPr>
        <w:t xml:space="preserve">devices</w:t>
      </w:r>
      <w:r>
        <w:rPr>
          <w:rFonts w:ascii="Calibri" w:cs="Calibri" w:eastAsia="Calibri" w:hAnsi="Calibri"/>
          <w:sz w:val="22"/>
          <w:szCs w:val="22"/>
        </w:rPr>
        <w:t xml:space="preserve"> (jetons push), </w:t>
      </w:r>
      <w:r>
        <w:rPr>
          <w:rFonts w:ascii="Consolas" w:cs="Consolas" w:eastAsia="Consolas" w:hAnsi="Consolas"/>
          <w:color w:val="333333"/>
          <w:sz w:val="20"/>
          <w:szCs w:val="20"/>
          <w:shd w:fill="EEEEEE" w:val="clear"/>
        </w:rPr>
        <w:t xml:space="preserve">organizations</w:t>
      </w:r>
      <w:r>
        <w:rPr>
          <w:rFonts w:ascii="Calibri" w:cs="Calibri" w:eastAsia="Calibri" w:hAnsi="Calibri"/>
          <w:sz w:val="22"/>
          <w:szCs w:val="22"/>
        </w:rPr>
        <w:t xml:space="preserve"> (organisation, membres, invitations, personnalisation, suppression), </w:t>
      </w:r>
      <w:r>
        <w:rPr>
          <w:rFonts w:ascii="Consolas" w:cs="Consolas" w:eastAsia="Consolas" w:hAnsi="Consolas"/>
          <w:color w:val="333333"/>
          <w:sz w:val="20"/>
          <w:szCs w:val="20"/>
          <w:shd w:fill="EEEEEE" w:val="clear"/>
        </w:rPr>
        <w:t xml:space="preserve">agencies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vehicles</w:t>
      </w:r>
      <w:r>
        <w:rPr>
          <w:rFonts w:ascii="Calibri" w:cs="Calibri" w:eastAsia="Calibri" w:hAnsi="Calibri"/>
          <w:sz w:val="22"/>
          <w:szCs w:val="22"/>
        </w:rPr>
        <w:t xml:space="preserve"> (photos, tarifs, publication, suppression/archivage), </w:t>
      </w:r>
      <w:r>
        <w:rPr>
          <w:rFonts w:ascii="Consolas" w:cs="Consolas" w:eastAsia="Consolas" w:hAnsi="Consolas"/>
          <w:color w:val="333333"/>
          <w:sz w:val="20"/>
          <w:szCs w:val="20"/>
          <w:shd w:fill="EEEEEE" w:val="clear"/>
        </w:rPr>
        <w:t xml:space="preserve">documents</w:t>
      </w:r>
      <w:r>
        <w:rPr>
          <w:rFonts w:ascii="Calibri" w:cs="Calibri" w:eastAsia="Calibri" w:hAnsi="Calibri"/>
          <w:sz w:val="22"/>
          <w:szCs w:val="22"/>
        </w:rPr>
        <w:t xml:space="preserve"> (bucket privé, URL signées, vérification), </w:t>
      </w:r>
      <w:r>
        <w:rPr>
          <w:rFonts w:ascii="Consolas" w:cs="Consolas" w:eastAsia="Consolas" w:hAnsi="Consolas"/>
          <w:color w:val="333333"/>
          <w:sz w:val="20"/>
          <w:szCs w:val="20"/>
          <w:shd w:fill="EEEEEE" w:val="clear"/>
        </w:rPr>
        <w:t xml:space="preserve">companies</w:t>
      </w:r>
      <w:r>
        <w:rPr>
          <w:rFonts w:ascii="Calibri" w:cs="Calibri" w:eastAsia="Calibri" w:hAnsi="Calibri"/>
          <w:sz w:val="22"/>
          <w:szCs w:val="22"/>
        </w:rPr>
        <w:t xml:space="preserve"> (annuaire officiel), </w:t>
      </w:r>
      <w:r>
        <w:rPr>
          <w:rFonts w:ascii="Consolas" w:cs="Consolas" w:eastAsia="Consolas" w:hAnsi="Consolas"/>
          <w:color w:val="333333"/>
          <w:sz w:val="20"/>
          <w:szCs w:val="20"/>
          <w:shd w:fill="EEEEEE" w:val="clear"/>
        </w:rPr>
        <w:t xml:space="preserve">public-catalog</w:t>
      </w:r>
      <w:r>
        <w:rPr>
          <w:rFonts w:ascii="Calibri" w:cs="Calibri" w:eastAsia="Calibri" w:hAnsi="Calibri"/>
          <w:sz w:val="22"/>
          <w:szCs w:val="22"/>
        </w:rPr>
        <w:t xml:space="preserve"> (feed, profil loueur, recherche, villes, favoris), </w:t>
      </w:r>
      <w:r>
        <w:rPr>
          <w:rFonts w:ascii="Consolas" w:cs="Consolas" w:eastAsia="Consolas" w:hAnsi="Consolas"/>
          <w:color w:val="333333"/>
          <w:sz w:val="20"/>
          <w:szCs w:val="20"/>
          <w:shd w:fill="EEEEEE" w:val="clear"/>
        </w:rPr>
        <w:t xml:space="preserve">availability</w:t>
      </w:r>
      <w:r>
        <w:rPr>
          <w:rFonts w:ascii="Calibri" w:cs="Calibri" w:eastAsia="Calibri" w:hAnsi="Calibri"/>
          <w:sz w:val="22"/>
          <w:szCs w:val="22"/>
        </w:rPr>
        <w:t xml:space="preserve"> (blocages), </w:t>
      </w:r>
      <w:r>
        <w:rPr>
          <w:rFonts w:ascii="Consolas" w:cs="Consolas" w:eastAsia="Consolas" w:hAnsi="Consolas"/>
          <w:color w:val="333333"/>
          <w:sz w:val="20"/>
          <w:szCs w:val="20"/>
          <w:shd w:fill="EEEEEE" w:val="clear"/>
        </w:rPr>
        <w:t xml:space="preserve">bookings</w:t>
      </w:r>
      <w:r>
        <w:rPr>
          <w:rFonts w:ascii="Calibri" w:cs="Calibri" w:eastAsia="Calibri" w:hAnsi="Calibri"/>
          <w:sz w:val="22"/>
          <w:szCs w:val="22"/>
        </w:rPr>
        <w:t xml:space="preserve"> (devis, demande idempotente, machine à états), </w:t>
      </w:r>
      <w:r>
        <w:rPr>
          <w:rFonts w:ascii="Consolas" w:cs="Consolas" w:eastAsia="Consolas" w:hAnsi="Consolas"/>
          <w:color w:val="333333"/>
          <w:sz w:val="20"/>
          <w:szCs w:val="20"/>
          <w:shd w:fill="EEEEEE" w:val="clear"/>
        </w:rPr>
        <w:t xml:space="preserve">subscriptions</w:t>
      </w:r>
      <w:r>
        <w:rPr>
          <w:rFonts w:ascii="Calibri" w:cs="Calibri" w:eastAsia="Calibri" w:hAnsi="Calibri"/>
          <w:sz w:val="22"/>
          <w:szCs w:val="22"/>
        </w:rPr>
        <w:t xml:space="preserve"> (grille, abonnement, Stripe), </w:t>
      </w:r>
      <w:r>
        <w:rPr>
          <w:rFonts w:ascii="Consolas" w:cs="Consolas" w:eastAsia="Consolas" w:hAnsi="Consolas"/>
          <w:color w:val="333333"/>
          <w:sz w:val="20"/>
          <w:szCs w:val="20"/>
          <w:shd w:fill="EEEEEE" w:val="clear"/>
        </w:rPr>
        <w:t xml:space="preserve">messaging</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reviews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reports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admin</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notifications</w:t>
      </w:r>
      <w:r>
        <w:rPr>
          <w:rFonts w:ascii="Calibri" w:cs="Calibri" w:eastAsia="Calibri" w:hAnsi="Calibri"/>
          <w:sz w:val="22"/>
          <w:szCs w:val="22"/>
        </w:rPr>
        <w:t xml:space="preserve">.</w:t>
      </w:r>
    </w:p>
    <w:p>
      <w:pPr>
        <w:spacing w:after="140"/>
        <w:jc w:val="both"/>
      </w:pPr>
      <w:r>
        <w:rPr>
          <w:rFonts w:ascii="Calibri" w:cs="Calibri" w:eastAsia="Calibri" w:hAnsi="Calibri"/>
          <w:b/>
          <w:bCs/>
          <w:sz w:val="22"/>
          <w:szCs w:val="22"/>
        </w:rPr>
        <w:t xml:space="preserve">Authentification</w:t>
      </w:r>
      <w:r>
        <w:rPr>
          <w:rFonts w:ascii="Calibri" w:cs="Calibri" w:eastAsia="Calibri" w:hAnsi="Calibri"/>
          <w:sz w:val="22"/>
          <w:szCs w:val="22"/>
        </w:rPr>
        <w:t xml:space="preserve"> : JWT Supabase vérifiés par JWKS (ES256) ; l'acteur (rôles, appartenances) est rechargé en base à chaque requête pour qu'un retrait de droit soit immédiat. Les routes admin exigent une session MFA (</w:t>
      </w:r>
      <w:r>
        <w:rPr>
          <w:rFonts w:ascii="Consolas" w:cs="Consolas" w:eastAsia="Consolas" w:hAnsi="Consolas"/>
          <w:color w:val="333333"/>
          <w:sz w:val="20"/>
          <w:szCs w:val="20"/>
          <w:shd w:fill="EEEEEE" w:val="clear"/>
        </w:rPr>
        <w:t xml:space="preserve">aal2</w:t>
      </w:r>
      <w:r>
        <w:rPr>
          <w:rFonts w:ascii="Calibri" w:cs="Calibri" w:eastAsia="Calibri" w:hAnsi="Calibri"/>
          <w:sz w:val="22"/>
          <w:szCs w:val="22"/>
        </w:rPr>
        <w:t xml:space="preserve">) en production (</w:t>
      </w:r>
      <w:r>
        <w:rPr>
          <w:rFonts w:ascii="Consolas" w:cs="Consolas" w:eastAsia="Consolas" w:hAnsi="Consolas"/>
          <w:color w:val="333333"/>
          <w:sz w:val="20"/>
          <w:szCs w:val="20"/>
          <w:shd w:fill="EEEEEE" w:val="clear"/>
        </w:rPr>
        <w:t xml:space="preserve">API_ADMIN_REQUIRE_MFA</w:t>
      </w:r>
      <w:r>
        <w:rPr>
          <w:rFonts w:ascii="Calibri" w:cs="Calibri" w:eastAsia="Calibri" w:hAnsi="Calibri"/>
          <w:sz w:val="22"/>
          <w:szCs w:val="22"/>
        </w:rPr>
        <w:t xml:space="preserve">).</w:t>
      </w:r>
    </w:p>
    <w:p>
      <w:pPr>
        <w:spacing w:after="140"/>
        <w:jc w:val="both"/>
      </w:pPr>
      <w:r>
        <w:rPr>
          <w:rFonts w:ascii="Calibri" w:cs="Calibri" w:eastAsia="Calibri" w:hAnsi="Calibri"/>
          <w:b/>
          <w:bCs/>
          <w:sz w:val="22"/>
          <w:szCs w:val="22"/>
        </w:rPr>
        <w:t xml:space="preserve">Réservation</w:t>
      </w:r>
      <w:r>
        <w:rPr>
          <w:rFonts w:ascii="Calibri" w:cs="Calibri" w:eastAsia="Calibri" w:hAnsi="Calibri"/>
          <w:sz w:val="22"/>
          <w:szCs w:val="22"/>
        </w:rPr>
        <w:t xml:space="preserve"> (ADR-0005) : devis figé 15 minutes → demande idempotente (</w:t>
      </w:r>
      <w:r>
        <w:rPr>
          <w:rFonts w:ascii="Consolas" w:cs="Consolas" w:eastAsia="Consolas" w:hAnsi="Consolas"/>
          <w:color w:val="333333"/>
          <w:sz w:val="20"/>
          <w:szCs w:val="20"/>
          <w:shd w:fill="EEEEEE" w:val="clear"/>
        </w:rPr>
        <w:t xml:space="preserve">Idempotency-Key</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requested → confirmed | declined | expired | cancelled</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confirmed → active | cancelled | no_show</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active → completed | disputed</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disputed → resolved</w:t>
      </w:r>
      <w:r>
        <w:rPr>
          <w:rFonts w:ascii="Calibri" w:cs="Calibri" w:eastAsia="Calibri" w:hAnsi="Calibri"/>
          <w:sz w:val="22"/>
          <w:szCs w:val="22"/>
        </w:rPr>
        <w:t xml:space="preserve">. Une contrainte d'exclusion Postgres interdit deux réservations fermes qui se chevauchent sur un véhicule ; la confirmation verrouille le véhicule (</w:t>
      </w:r>
      <w:r>
        <w:rPr>
          <w:rFonts w:ascii="Consolas" w:cs="Consolas" w:eastAsia="Consolas" w:hAnsi="Consolas"/>
          <w:color w:val="333333"/>
          <w:sz w:val="20"/>
          <w:szCs w:val="20"/>
          <w:shd w:fill="EEEEEE" w:val="clear"/>
        </w:rPr>
        <w:t xml:space="preserve">SELECT … FOR UPDATE</w:t>
      </w:r>
      <w:r>
        <w:rPr>
          <w:rFonts w:ascii="Calibri" w:cs="Calibri" w:eastAsia="Calibri" w:hAnsi="Calibri"/>
          <w:sz w:val="22"/>
          <w:szCs w:val="22"/>
        </w:rPr>
        <w:t xml:space="preserve">).</w:t>
      </w:r>
    </w:p>
    <w:p>
      <w:pPr>
        <w:spacing w:after="140"/>
        <w:jc w:val="both"/>
      </w:pPr>
      <w:r>
        <w:rPr>
          <w:rFonts w:ascii="Calibri" w:cs="Calibri" w:eastAsia="Calibri" w:hAnsi="Calibri"/>
          <w:b/>
          <w:bCs/>
          <w:sz w:val="22"/>
          <w:szCs w:val="22"/>
        </w:rPr>
        <w:t xml:space="preserve">Documentation des routes</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API.md</w:t>
      </w:r>
      <w:r>
        <w:rPr>
          <w:rFonts w:ascii="Calibri" w:cs="Calibri" w:eastAsia="Calibri" w:hAnsi="Calibri"/>
          <w:sz w:val="22"/>
          <w:szCs w:val="22"/>
        </w:rPr>
        <w:t xml:space="preserve"> (toutes les routes, par phase) et </w:t>
      </w:r>
      <w:r>
        <w:rPr>
          <w:rFonts w:ascii="Consolas" w:cs="Consolas" w:eastAsia="Consolas" w:hAnsi="Consolas"/>
          <w:color w:val="333333"/>
          <w:sz w:val="20"/>
          <w:szCs w:val="20"/>
          <w:shd w:fill="EEEEEE" w:val="clear"/>
        </w:rPr>
        <w:t xml:space="preserve">/openapi.json</w:t>
      </w:r>
      <w:r>
        <w:rPr>
          <w:rFonts w:ascii="Calibri" w:cs="Calibri" w:eastAsia="Calibri" w:hAnsi="Calibri"/>
          <w:sz w:val="22"/>
          <w:szCs w:val="22"/>
        </w:rPr>
        <w:t xml:space="preserve"> servi par l'API.</w:t>
      </w:r>
    </w:p>
    <w:p>
      <w:pPr>
        <w:spacing w:after="140"/>
        <w:jc w:val="both"/>
      </w:pPr>
      <w:r>
        <w:rPr>
          <w:rFonts w:ascii="Calibri" w:cs="Calibri" w:eastAsia="Calibri" w:hAnsi="Calibri"/>
          <w:b/>
          <w:bCs/>
          <w:sz w:val="22"/>
          <w:szCs w:val="22"/>
        </w:rPr>
        <w:t xml:space="preserve">Tests</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apps/api/test/*.integration.test.ts</w:t>
      </w:r>
      <w:r>
        <w:rPr>
          <w:rFonts w:ascii="Calibri" w:cs="Calibri" w:eastAsia="Calibri" w:hAnsi="Calibri"/>
          <w:sz w:val="22"/>
          <w:szCs w:val="22"/>
        </w:rPr>
        <w:t xml:space="preserve">, 51 tests d'intégration exécutés contre une vraie base (variable </w:t>
      </w:r>
      <w:r>
        <w:rPr>
          <w:rFonts w:ascii="Consolas" w:cs="Consolas" w:eastAsia="Consolas" w:hAnsi="Consolas"/>
          <w:color w:val="333333"/>
          <w:sz w:val="20"/>
          <w:szCs w:val="20"/>
          <w:shd w:fill="EEEEEE" w:val="clear"/>
        </w:rPr>
        <w:t xml:space="preserve">TEST_DATABASE_URL</w:t>
      </w:r>
      <w:r>
        <w:rPr>
          <w:rFonts w:ascii="Calibri" w:cs="Calibri" w:eastAsia="Calibri" w:hAnsi="Calibri"/>
          <w:sz w:val="22"/>
          <w:szCs w:val="22"/>
        </w:rPr>
        <w:t xml:space="preserve">) : accès IDOR, machine à états, concurrence, quotas, messagerie, avis, litiges, facturation avec un double de Stripe. Plus des tests unitaires (annuaire, pricing).</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4. L'application mobile (`apps/mobile`)</w:t>
      </w:r>
    </w:p>
    <w:p>
      <w:pPr>
        <w:spacing w:after="140"/>
        <w:jc w:val="both"/>
      </w:pPr>
      <w:r>
        <w:rPr>
          <w:rFonts w:ascii="Calibri" w:cs="Calibri" w:eastAsia="Calibri" w:hAnsi="Calibri"/>
          <w:b/>
          <w:bCs/>
          <w:sz w:val="22"/>
          <w:szCs w:val="22"/>
        </w:rPr>
        <w:t xml:space="preserve">Navigation</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expo-router</w:t>
      </w:r>
      <w:r>
        <w:rPr>
          <w:rFonts w:ascii="Calibri" w:cs="Calibri" w:eastAsia="Calibri" w:hAnsi="Calibri"/>
          <w:sz w:val="22"/>
          <w:szCs w:val="22"/>
        </w:rPr>
        <w:t xml:space="preserve"> avec routes typées. Un seul navigateur à onglets (</w:t>
      </w:r>
      <w:r>
        <w:rPr>
          <w:rFonts w:ascii="Consolas" w:cs="Consolas" w:eastAsia="Consolas" w:hAnsi="Consolas"/>
          <w:color w:val="333333"/>
          <w:sz w:val="20"/>
          <w:szCs w:val="20"/>
          <w:shd w:fill="EEEEEE" w:val="clear"/>
        </w:rPr>
        <w:t xml:space="preserve">app/(tabs)</w:t>
      </w:r>
      <w:r>
        <w:rPr>
          <w:rFonts w:ascii="Calibri" w:cs="Calibri" w:eastAsia="Calibri" w:hAnsi="Calibri"/>
          <w:sz w:val="22"/>
          <w:szCs w:val="22"/>
        </w:rPr>
        <w:t xml:space="preserve">) et </w:t>
      </w:r>
      <w:r>
        <w:rPr>
          <w:rFonts w:ascii="Calibri" w:cs="Calibri" w:eastAsia="Calibri" w:hAnsi="Calibri"/>
          <w:b/>
          <w:bCs/>
          <w:sz w:val="22"/>
          <w:szCs w:val="22"/>
        </w:rPr>
        <w:t xml:space="preserve">trois capsules</w:t>
      </w:r>
      <w:r>
        <w:rPr>
          <w:rFonts w:ascii="Calibri" w:cs="Calibri" w:eastAsia="Calibri" w:hAnsi="Calibri"/>
          <w:sz w:val="22"/>
          <w:szCs w:val="22"/>
        </w:rPr>
        <w:t xml:space="preserve"> selon le mode (</w:t>
      </w:r>
      <w:r>
        <w:rPr>
          <w:rFonts w:ascii="Consolas" w:cs="Consolas" w:eastAsia="Consolas" w:hAnsi="Consolas"/>
          <w:color w:val="333333"/>
          <w:sz w:val="20"/>
          <w:szCs w:val="20"/>
          <w:shd w:fill="EEEEEE" w:val="clear"/>
        </w:rPr>
        <w:t xml:space="preserve">src/lib/mode.ts</w:t>
      </w:r>
      <w:r>
        <w:rPr>
          <w:rFonts w:ascii="Calibri" w:cs="Calibri" w:eastAsia="Calibri" w:hAnsi="Calibri"/>
          <w:sz w:val="22"/>
          <w:szCs w:val="22"/>
        </w:rPr>
        <w:t xml:space="preserve">) : client (Accueil, Messages, Locations, Favoris, Profil), loueur (Tableau de bord, Réservations, Véhicules, Messages, Profil), admin (Vérifications, Loueurs, Signalements, Profil). Les écrans profonds sont dans </w:t>
      </w:r>
      <w:r>
        <w:rPr>
          <w:rFonts w:ascii="Consolas" w:cs="Consolas" w:eastAsia="Consolas" w:hAnsi="Consolas"/>
          <w:color w:val="333333"/>
          <w:sz w:val="20"/>
          <w:szCs w:val="20"/>
          <w:shd w:fill="EEEEEE" w:val="clear"/>
        </w:rPr>
        <w:t xml:space="preserve">app/(pro)</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app/(admin)</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app/loueurs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app/reservations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app/conversations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app/profil</w:t>
      </w:r>
      <w:r>
        <w:rPr>
          <w:rFonts w:ascii="Calibri" w:cs="Calibri" w:eastAsia="Calibri" w:hAnsi="Calibri"/>
          <w:sz w:val="22"/>
          <w:szCs w:val="22"/>
        </w:rPr>
        <w:t xml:space="preserve">.</w:t>
      </w:r>
    </w:p>
    <w:p>
      <w:pPr>
        <w:spacing w:after="140"/>
        <w:jc w:val="both"/>
      </w:pPr>
      <w:r>
        <w:rPr>
          <w:rFonts w:ascii="Calibri" w:cs="Calibri" w:eastAsia="Calibri" w:hAnsi="Calibri"/>
          <w:b/>
          <w:bCs/>
          <w:sz w:val="22"/>
          <w:szCs w:val="22"/>
        </w:rPr>
        <w:t xml:space="preserve">État</w:t>
      </w:r>
      <w:r>
        <w:rPr>
          <w:rFonts w:ascii="Calibri" w:cs="Calibri" w:eastAsia="Calibri" w:hAnsi="Calibri"/>
          <w:sz w:val="22"/>
          <w:szCs w:val="22"/>
        </w:rPr>
        <w:t xml:space="preserve"> : TanStack Query pour tout ce qui vient de l'API (</w:t>
      </w:r>
      <w:r>
        <w:rPr>
          <w:rFonts w:ascii="Consolas" w:cs="Consolas" w:eastAsia="Consolas" w:hAnsi="Consolas"/>
          <w:color w:val="333333"/>
          <w:sz w:val="20"/>
          <w:szCs w:val="20"/>
          <w:shd w:fill="EEEEEE" w:val="clear"/>
        </w:rPr>
        <w:t xml:space="preserve">src/lib/queries*.ts</w:t>
      </w:r>
      <w:r>
        <w:rPr>
          <w:rFonts w:ascii="Calibri" w:cs="Calibri" w:eastAsia="Calibri" w:hAnsi="Calibri"/>
          <w:sz w:val="22"/>
          <w:szCs w:val="22"/>
        </w:rPr>
        <w:t xml:space="preserve">, un fichier par domaine), Zustand pour l'état transverse (mode, recherche). Formulaires en </w:t>
      </w:r>
      <w:r>
        <w:rPr>
          <w:rFonts w:ascii="Consolas" w:cs="Consolas" w:eastAsia="Consolas" w:hAnsi="Consolas"/>
          <w:color w:val="333333"/>
          <w:sz w:val="20"/>
          <w:szCs w:val="20"/>
          <w:shd w:fill="EEEEEE" w:val="clear"/>
        </w:rPr>
        <w:t xml:space="preserve">react-hook-form</w:t>
      </w:r>
      <w:r>
        <w:rPr>
          <w:rFonts w:ascii="Calibri" w:cs="Calibri" w:eastAsia="Calibri" w:hAnsi="Calibri"/>
          <w:sz w:val="22"/>
          <w:szCs w:val="22"/>
        </w:rPr>
        <w:t xml:space="preserve"> + Zod.</w:t>
      </w:r>
    </w:p>
    <w:p>
      <w:pPr>
        <w:spacing w:after="140"/>
        <w:jc w:val="both"/>
      </w:pPr>
      <w:r>
        <w:rPr>
          <w:rFonts w:ascii="Calibri" w:cs="Calibri" w:eastAsia="Calibri" w:hAnsi="Calibri"/>
          <w:b/>
          <w:bCs/>
          <w:sz w:val="22"/>
          <w:szCs w:val="22"/>
        </w:rPr>
        <w:t xml:space="preserve">Sécurité côté appareil</w:t>
      </w:r>
      <w:r>
        <w:rPr>
          <w:rFonts w:ascii="Calibri" w:cs="Calibri" w:eastAsia="Calibri" w:hAnsi="Calibri"/>
          <w:sz w:val="22"/>
          <w:szCs w:val="22"/>
        </w:rPr>
        <w:t xml:space="preserve"> : session dans le Keychain/Keystore (</w:t>
      </w:r>
      <w:r>
        <w:rPr>
          <w:rFonts w:ascii="Consolas" w:cs="Consolas" w:eastAsia="Consolas" w:hAnsi="Consolas"/>
          <w:color w:val="333333"/>
          <w:sz w:val="20"/>
          <w:szCs w:val="20"/>
          <w:shd w:fill="EEEEEE" w:val="clear"/>
        </w:rPr>
        <w:t xml:space="preserve">expo-secure-store</w:t>
      </w:r>
      <w:r>
        <w:rPr>
          <w:rFonts w:ascii="Calibri" w:cs="Calibri" w:eastAsia="Calibri" w:hAnsi="Calibri"/>
          <w:sz w:val="22"/>
          <w:szCs w:val="22"/>
        </w:rPr>
        <w:t xml:space="preserve">, découpée en fragments), verrouillage Face ID / code (</w:t>
      </w:r>
      <w:r>
        <w:rPr>
          <w:rFonts w:ascii="Consolas" w:cs="Consolas" w:eastAsia="Consolas" w:hAnsi="Consolas"/>
          <w:color w:val="333333"/>
          <w:sz w:val="20"/>
          <w:szCs w:val="20"/>
          <w:shd w:fill="EEEEEE" w:val="clear"/>
        </w:rPr>
        <w:t xml:space="preserve">src/lib/app-lock.ts</w:t>
      </w:r>
      <w:r>
        <w:rPr>
          <w:rFonts w:ascii="Calibri" w:cs="Calibri" w:eastAsia="Calibri" w:hAnsi="Calibri"/>
          <w:sz w:val="22"/>
          <w:szCs w:val="22"/>
        </w:rPr>
        <w:t xml:space="preserve">), double authentification TOTP (</w:t>
      </w:r>
      <w:r>
        <w:rPr>
          <w:rFonts w:ascii="Consolas" w:cs="Consolas" w:eastAsia="Consolas" w:hAnsi="Consolas"/>
          <w:color w:val="333333"/>
          <w:sz w:val="20"/>
          <w:szCs w:val="20"/>
          <w:shd w:fill="EEEEEE" w:val="clear"/>
        </w:rPr>
        <w:t xml:space="preserve">app/profil/mfa.tsx</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app/(auth)/mfa.tsx</w:t>
      </w:r>
      <w:r>
        <w:rPr>
          <w:rFonts w:ascii="Calibri" w:cs="Calibri" w:eastAsia="Calibri" w:hAnsi="Calibri"/>
          <w:sz w:val="22"/>
          <w:szCs w:val="22"/>
        </w:rPr>
        <w:t xml:space="preserve">). L'app n'embarque que des valeurs publiques (</w:t>
      </w:r>
      <w:r>
        <w:rPr>
          <w:rFonts w:ascii="Consolas" w:cs="Consolas" w:eastAsia="Consolas" w:hAnsi="Consolas"/>
          <w:color w:val="333333"/>
          <w:sz w:val="20"/>
          <w:szCs w:val="20"/>
          <w:shd w:fill="EEEEEE" w:val="clear"/>
        </w:rPr>
        <w:t xml:space="preserve">EXPO_PUBLIC_*</w:t>
      </w:r>
      <w:r>
        <w:rPr>
          <w:rFonts w:ascii="Calibri" w:cs="Calibri" w:eastAsia="Calibri" w:hAnsi="Calibri"/>
          <w:sz w:val="22"/>
          <w:szCs w:val="22"/>
        </w:rPr>
        <w:t xml:space="preserve">).</w:t>
      </w:r>
    </w:p>
    <w:p>
      <w:pPr>
        <w:spacing w:after="140"/>
        <w:jc w:val="both"/>
      </w:pPr>
      <w:r>
        <w:rPr>
          <w:rFonts w:ascii="Calibri" w:cs="Calibri" w:eastAsia="Calibri" w:hAnsi="Calibri"/>
          <w:b/>
          <w:bCs/>
          <w:sz w:val="22"/>
          <w:szCs w:val="22"/>
        </w:rPr>
        <w:t xml:space="preserve">Envoi de fichiers</w:t>
      </w:r>
      <w:r>
        <w:rPr>
          <w:rFonts w:ascii="Calibri" w:cs="Calibri" w:eastAsia="Calibri" w:hAnsi="Calibri"/>
          <w:sz w:val="22"/>
          <w:szCs w:val="22"/>
        </w:rPr>
        <w:t xml:space="preserve"> : photos redimensionnées à 1 600 px avant envoi, URL signées émises par l'API, confirmation du chemin par l'API (jamais d'écriture directe non contrôlée).</w:t>
      </w:r>
    </w:p>
    <w:p>
      <w:pPr>
        <w:spacing w:after="140"/>
        <w:jc w:val="both"/>
      </w:pPr>
      <w:r>
        <w:rPr>
          <w:rFonts w:ascii="Calibri" w:cs="Calibri" w:eastAsia="Calibri" w:hAnsi="Calibri"/>
          <w:b/>
          <w:bCs/>
          <w:sz w:val="22"/>
          <w:szCs w:val="22"/>
        </w:rPr>
        <w:t xml:space="preserve">Design system</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packages/tokens</w:t>
      </w:r>
      <w:r>
        <w:rPr>
          <w:rFonts w:ascii="Calibri" w:cs="Calibri" w:eastAsia="Calibri" w:hAnsi="Calibri"/>
          <w:sz w:val="22"/>
          <w:szCs w:val="22"/>
        </w:rPr>
        <w:t xml:space="preserve"> (mode nuit uniquement : noirs en couches, accent rouge </w:t>
      </w:r>
      <w:r>
        <w:rPr>
          <w:rFonts w:ascii="Consolas" w:cs="Consolas" w:eastAsia="Consolas" w:hAnsi="Consolas"/>
          <w:color w:val="333333"/>
          <w:sz w:val="20"/>
          <w:szCs w:val="20"/>
          <w:shd w:fill="EEEEEE" w:val="clear"/>
        </w:rPr>
        <w:t xml:space="preserve">#e3243b</w:t>
      </w:r>
      <w:r>
        <w:rPr>
          <w:rFonts w:ascii="Calibri" w:cs="Calibri" w:eastAsia="Calibri" w:hAnsi="Calibri"/>
          <w:sz w:val="22"/>
          <w:szCs w:val="22"/>
        </w:rPr>
        <w:t xml:space="preserve">, Manrope), composants dans </w:t>
      </w:r>
      <w:r>
        <w:rPr>
          <w:rFonts w:ascii="Consolas" w:cs="Consolas" w:eastAsia="Consolas" w:hAnsi="Consolas"/>
          <w:color w:val="333333"/>
          <w:sz w:val="20"/>
          <w:szCs w:val="20"/>
          <w:shd w:fill="EEEEEE" w:val="clear"/>
        </w:rPr>
        <w:t xml:space="preserve">src/components/ui</w:t>
      </w:r>
      <w:r>
        <w:rPr>
          <w:rFonts w:ascii="Calibri" w:cs="Calibri" w:eastAsia="Calibri" w:hAnsi="Calibri"/>
          <w:sz w:val="22"/>
          <w:szCs w:val="22"/>
        </w:rPr>
        <w:t xml:space="preserve"> (Screen, Dock capsule flottante, Card, Sheet, Button, Input, Select, Badge, Avatar, EmptyState).</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5. Le site web (`apps/web`)</w:t>
      </w:r>
    </w:p>
    <w:p>
      <w:pPr>
        <w:spacing w:after="140"/>
        <w:jc w:val="both"/>
      </w:pPr>
      <w:r>
        <w:rPr>
          <w:rFonts w:ascii="Calibri" w:cs="Calibri" w:eastAsia="Calibri" w:hAnsi="Calibri"/>
          <w:sz w:val="22"/>
          <w:szCs w:val="22"/>
        </w:rPr>
        <w:t xml:space="preserve">Next.js 16, rendu côté serveur, </w:t>
      </w:r>
      <w:r>
        <w:rPr>
          <w:rFonts w:ascii="Calibri" w:cs="Calibri" w:eastAsia="Calibri" w:hAnsi="Calibri"/>
          <w:b/>
          <w:bCs/>
          <w:sz w:val="22"/>
          <w:szCs w:val="22"/>
        </w:rPr>
        <w:t xml:space="preserve">aucun secret</w:t>
      </w:r>
      <w:r>
        <w:rPr>
          <w:rFonts w:ascii="Calibri" w:cs="Calibri" w:eastAsia="Calibri" w:hAnsi="Calibri"/>
          <w:sz w:val="22"/>
          <w:szCs w:val="22"/>
        </w:rPr>
        <w:t xml:space="preserve"> : trois variables publiques (</w:t>
      </w:r>
      <w:r>
        <w:rPr>
          <w:rFonts w:ascii="Consolas" w:cs="Consolas" w:eastAsia="Consolas" w:hAnsi="Consolas"/>
          <w:color w:val="333333"/>
          <w:sz w:val="20"/>
          <w:szCs w:val="20"/>
          <w:shd w:fill="EEEEEE" w:val="clear"/>
        </w:rPr>
        <w:t xml:space="preserve">NEXT_PUBLIC_API_URL</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NEXT_PUBLIC_SITE_URL</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NEXT_PUBLIC_SITE_NAME</w:t>
      </w:r>
      <w:r>
        <w:rPr>
          <w:rFonts w:ascii="Calibri" w:cs="Calibri" w:eastAsia="Calibri" w:hAnsi="Calibri"/>
          <w:sz w:val="22"/>
          <w:szCs w:val="22"/>
        </w:rPr>
        <w:t xml:space="preserve">) plus, à venir, les liens des stores. Le client d'API (</w:t>
      </w:r>
      <w:r>
        <w:rPr>
          <w:rFonts w:ascii="Consolas" w:cs="Consolas" w:eastAsia="Consolas" w:hAnsi="Consolas"/>
          <w:color w:val="333333"/>
          <w:sz w:val="20"/>
          <w:szCs w:val="20"/>
          <w:shd w:fill="EEEEEE" w:val="clear"/>
        </w:rPr>
        <w:t xml:space="preserve">src/lib/api.ts</w:t>
      </w:r>
      <w:r>
        <w:rPr>
          <w:rFonts w:ascii="Calibri" w:cs="Calibri" w:eastAsia="Calibri" w:hAnsi="Calibri"/>
          <w:sz w:val="22"/>
          <w:szCs w:val="22"/>
        </w:rPr>
        <w:t xml:space="preserve">) valide les réponses avec les contrats partagés. Pages : accueil, </w:t>
      </w:r>
      <w:r>
        <w:rPr>
          <w:rFonts w:ascii="Consolas" w:cs="Consolas" w:eastAsia="Consolas" w:hAnsi="Consolas"/>
          <w:color w:val="333333"/>
          <w:sz w:val="20"/>
          <w:szCs w:val="20"/>
          <w:shd w:fill="EEEEEE" w:val="clear"/>
        </w:rPr>
        <w:t xml:space="preserve">loueurs/[id]</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villes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location-voiture/[ville]</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recherche</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tarifs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pro</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application</w:t>
      </w:r>
      <w:r>
        <w:rPr>
          <w:rFonts w:ascii="Calibri" w:cs="Calibri" w:eastAsia="Calibri" w:hAnsi="Calibri"/>
          <w:sz w:val="22"/>
          <w:szCs w:val="22"/>
        </w:rPr>
        <w:t xml:space="preserve">, pages légales, </w:t>
      </w:r>
      <w:r>
        <w:rPr>
          <w:rFonts w:ascii="Consolas" w:cs="Consolas" w:eastAsia="Consolas" w:hAnsi="Consolas"/>
          <w:color w:val="333333"/>
          <w:sz w:val="20"/>
          <w:szCs w:val="20"/>
          <w:shd w:fill="EEEEEE" w:val="clear"/>
        </w:rPr>
        <w:t xml:space="preserve">sitemap.xml</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robots.txt</w:t>
      </w:r>
      <w:r>
        <w:rPr>
          <w:rFonts w:ascii="Calibri" w:cs="Calibri" w:eastAsia="Calibri" w:hAnsi="Calibri"/>
          <w:sz w:val="22"/>
          <w:szCs w:val="22"/>
        </w:rPr>
        <w:t xml:space="preserve">, données structurées JSON-LD (organisation, loueur, fil d'Ariane, FAQ).</w:t>
      </w:r>
    </w:p>
    <w:p>
      <w:pPr>
        <w:spacing w:after="140"/>
        <w:jc w:val="both"/>
      </w:pPr>
      <w:r>
        <w:rPr>
          <w:rFonts w:ascii="Calibri" w:cs="Calibri" w:eastAsia="Calibri" w:hAnsi="Calibri"/>
          <w:sz w:val="22"/>
          <w:szCs w:val="22"/>
        </w:rPr>
        <w:t xml:space="preserve">Effets visuels : fond animé sur canvas (</w:t>
      </w:r>
      <w:r>
        <w:rPr>
          <w:rFonts w:ascii="Consolas" w:cs="Consolas" w:eastAsia="Consolas" w:hAnsi="Consolas"/>
          <w:color w:val="333333"/>
          <w:sz w:val="20"/>
          <w:szCs w:val="20"/>
          <w:shd w:fill="EEEEEE" w:val="clear"/>
        </w:rPr>
        <w:t xml:space="preserve">src/components/fx/animated-background.tsx</w:t>
      </w:r>
      <w:r>
        <w:rPr>
          <w:rFonts w:ascii="Calibri" w:cs="Calibri" w:eastAsia="Calibri" w:hAnsi="Calibri"/>
          <w:sz w:val="22"/>
          <w:szCs w:val="22"/>
        </w:rPr>
        <w:t xml:space="preserve">, pause hors écran, version fixe si « réduire les animations »), cartes en verre inclinables, apparitions au défilement, invitations discrètes vers l'application sur téléphone.</w:t>
      </w:r>
    </w:p>
    <w:p>
      <w:pPr>
        <w:spacing w:after="140"/>
        <w:jc w:val="both"/>
      </w:pPr>
      <w:r>
        <w:rPr>
          <w:rFonts w:ascii="Calibri" w:cs="Calibri" w:eastAsia="Calibri" w:hAnsi="Calibri"/>
          <w:sz w:val="22"/>
          <w:szCs w:val="22"/>
        </w:rPr>
        <w:t xml:space="preserve">Le build passe par webpack (</w:t>
      </w:r>
      <w:r>
        <w:rPr>
          <w:rFonts w:ascii="Consolas" w:cs="Consolas" w:eastAsia="Consolas" w:hAnsi="Consolas"/>
          <w:color w:val="333333"/>
          <w:sz w:val="20"/>
          <w:szCs w:val="20"/>
          <w:shd w:fill="EEEEEE" w:val="clear"/>
        </w:rPr>
        <w:t xml:space="preserve">next build --webpack</w:t>
      </w:r>
      <w:r>
        <w:rPr>
          <w:rFonts w:ascii="Calibri" w:cs="Calibri" w:eastAsia="Calibri" w:hAnsi="Calibri"/>
          <w:sz w:val="22"/>
          <w:szCs w:val="22"/>
        </w:rPr>
        <w:t xml:space="preserve">) pour résoudre les imports </w:t>
      </w:r>
      <w:r>
        <w:rPr>
          <w:rFonts w:ascii="Consolas" w:cs="Consolas" w:eastAsia="Consolas" w:hAnsi="Consolas"/>
          <w:color w:val="333333"/>
          <w:sz w:val="20"/>
          <w:szCs w:val="20"/>
          <w:shd w:fill="EEEEEE" w:val="clear"/>
        </w:rPr>
        <w:t xml:space="preserve">.js</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.ts</w:t>
      </w:r>
      <w:r>
        <w:rPr>
          <w:rFonts w:ascii="Calibri" w:cs="Calibri" w:eastAsia="Calibri" w:hAnsi="Calibri"/>
          <w:sz w:val="22"/>
          <w:szCs w:val="22"/>
        </w:rPr>
        <w:t xml:space="preserve"> des contrats partagés.</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6. Données (`supabase/migrations`, `DATABASE.md`)</w:t>
      </w:r>
    </w:p>
    <w:p>
      <w:pPr>
        <w:spacing w:after="140"/>
        <w:jc w:val="both"/>
      </w:pPr>
      <w:r>
        <w:rPr>
          <w:rFonts w:ascii="Calibri" w:cs="Calibri" w:eastAsia="Calibri" w:hAnsi="Calibri"/>
          <w:sz w:val="22"/>
          <w:szCs w:val="22"/>
        </w:rPr>
        <w:t xml:space="preserve">Tables principales : </w:t>
      </w:r>
      <w:r>
        <w:rPr>
          <w:rFonts w:ascii="Consolas" w:cs="Consolas" w:eastAsia="Consolas" w:hAnsi="Consolas"/>
          <w:color w:val="333333"/>
          <w:sz w:val="20"/>
          <w:szCs w:val="20"/>
          <w:shd w:fill="EEEEEE" w:val="clear"/>
        </w:rPr>
        <w:t xml:space="preserve">profiles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platform_roles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organizations</w:t>
      </w:r>
      <w:r>
        <w:rPr>
          <w:rFonts w:ascii="Calibri" w:cs="Calibri" w:eastAsia="Calibri" w:hAnsi="Calibri"/>
          <w:sz w:val="22"/>
          <w:szCs w:val="22"/>
        </w:rPr>
        <w:t xml:space="preserve"> (SIREN, statut de vérification, plan, personnalisation, essai), </w:t>
      </w:r>
      <w:r>
        <w:rPr>
          <w:rFonts w:ascii="Consolas" w:cs="Consolas" w:eastAsia="Consolas" w:hAnsi="Consolas"/>
          <w:color w:val="333333"/>
          <w:sz w:val="20"/>
          <w:szCs w:val="20"/>
          <w:shd w:fill="EEEEEE" w:val="clear"/>
        </w:rPr>
        <w:t xml:space="preserve">organization_members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organization_invitations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agencies</w:t>
      </w:r>
      <w:r>
        <w:rPr>
          <w:rFonts w:ascii="Calibri" w:cs="Calibri" w:eastAsia="Calibri" w:hAnsi="Calibri"/>
          <w:sz w:val="22"/>
          <w:szCs w:val="22"/>
        </w:rPr>
        <w:t xml:space="preserve"> (SIRET, position PostGIS), </w:t>
      </w:r>
      <w:r>
        <w:rPr>
          <w:rFonts w:ascii="Consolas" w:cs="Consolas" w:eastAsia="Consolas" w:hAnsi="Consolas"/>
          <w:color w:val="333333"/>
          <w:sz w:val="20"/>
          <w:szCs w:val="20"/>
          <w:shd w:fill="EEEEEE" w:val="clear"/>
        </w:rPr>
        <w:t xml:space="preserve">vehicles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vehicle_photos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rate_plans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documents</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document_access_log</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verification_requests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plans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subscriptions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cities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quotes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bookings</w:t>
      </w:r>
      <w:r>
        <w:rPr>
          <w:rFonts w:ascii="Calibri" w:cs="Calibri" w:eastAsia="Calibri" w:hAnsi="Calibri"/>
          <w:sz w:val="22"/>
          <w:szCs w:val="22"/>
        </w:rPr>
        <w:t xml:space="preserve"> (+ </w:t>
      </w:r>
      <w:r>
        <w:rPr>
          <w:rFonts w:ascii="Consolas" w:cs="Consolas" w:eastAsia="Consolas" w:hAnsi="Consolas"/>
          <w:color w:val="333333"/>
          <w:sz w:val="20"/>
          <w:szCs w:val="20"/>
          <w:shd w:fill="EEEEEE" w:val="clear"/>
        </w:rPr>
        <w:t xml:space="preserve">booking_events</w:t>
      </w:r>
      <w:r>
        <w:rPr>
          <w:rFonts w:ascii="Calibri" w:cs="Calibri" w:eastAsia="Calibri" w:hAnsi="Calibri"/>
          <w:sz w:val="22"/>
          <w:szCs w:val="22"/>
        </w:rPr>
        <w:t xml:space="preserve"> immuables), </w:t>
      </w:r>
      <w:r>
        <w:rPr>
          <w:rFonts w:ascii="Consolas" w:cs="Consolas" w:eastAsia="Consolas" w:hAnsi="Consolas"/>
          <w:color w:val="333333"/>
          <w:sz w:val="20"/>
          <w:szCs w:val="20"/>
          <w:shd w:fill="EEEEEE" w:val="clear"/>
        </w:rPr>
        <w:t xml:space="preserve">availability_blocks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favorites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notifications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device_tokens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conversations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messages</w:t>
      </w:r>
      <w:r>
        <w:rPr>
          <w:rFonts w:ascii="Calibri" w:cs="Calibri" w:eastAsia="Calibri" w:hAnsi="Calibri"/>
          <w:sz w:val="22"/>
          <w:szCs w:val="22"/>
        </w:rPr>
        <w:t xml:space="preserve"> (immuables), </w:t>
      </w:r>
      <w:r>
        <w:rPr>
          <w:rFonts w:ascii="Consolas" w:cs="Consolas" w:eastAsia="Consolas" w:hAnsi="Consolas"/>
          <w:color w:val="333333"/>
          <w:sz w:val="20"/>
          <w:szCs w:val="20"/>
          <w:shd w:fill="EEEEEE" w:val="clear"/>
        </w:rPr>
        <w:t xml:space="preserve">reviews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reports</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audit_log</w:t>
      </w:r>
      <w:r>
        <w:rPr>
          <w:rFonts w:ascii="Calibri" w:cs="Calibri" w:eastAsia="Calibri" w:hAnsi="Calibri"/>
          <w:sz w:val="22"/>
          <w:szCs w:val="22"/>
        </w:rPr>
        <w:t xml:space="preserve"> (append-only), </w:t>
      </w:r>
      <w:r>
        <w:rPr>
          <w:rFonts w:ascii="Consolas" w:cs="Consolas" w:eastAsia="Consolas" w:hAnsi="Consolas"/>
          <w:color w:val="333333"/>
          <w:sz w:val="20"/>
          <w:szCs w:val="20"/>
          <w:shd w:fill="EEEEEE" w:val="clear"/>
        </w:rPr>
        <w:t xml:space="preserve">idempotency_keys</w:t>
      </w:r>
      <w:r>
        <w:rPr>
          <w:rFonts w:ascii="Calibri" w:cs="Calibri" w:eastAsia="Calibri" w:hAnsi="Calibri"/>
          <w:sz w:val="22"/>
          <w:szCs w:val="22"/>
        </w:rPr>
        <w:t xml:space="preserve">.</w:t>
      </w:r>
    </w:p>
    <w:p>
      <w:pPr>
        <w:spacing w:after="140"/>
        <w:jc w:val="both"/>
      </w:pPr>
      <w:r>
        <w:rPr>
          <w:rFonts w:ascii="Calibri" w:cs="Calibri" w:eastAsia="Calibri" w:hAnsi="Calibri"/>
          <w:sz w:val="22"/>
          <w:szCs w:val="22"/>
        </w:rPr>
        <w:t xml:space="preserve">Règles portées par la base : cohérence SIRET ⊃ SIREN (trigger), quota de publication par plan (trigger), rétrogradation douce quand le plan baisse, un seul propriétaire ne peut pas disparaître, machine à états des réservations, exclusion des chevauchements, RLS partout.</w:t>
      </w:r>
    </w:p>
    <w:p>
      <w:pPr>
        <w:spacing w:after="140"/>
        <w:jc w:val="both"/>
      </w:pPr>
      <w:r>
        <w:rPr>
          <w:rFonts w:ascii="Calibri" w:cs="Calibri" w:eastAsia="Calibri" w:hAnsi="Calibri"/>
          <w:b/>
          <w:bCs/>
          <w:sz w:val="22"/>
          <w:szCs w:val="22"/>
        </w:rPr>
        <w:t xml:space="preserve">Environnements</w:t>
      </w:r>
      <w:r>
        <w:rPr>
          <w:rFonts w:ascii="Calibri" w:cs="Calibri" w:eastAsia="Calibri" w:hAnsi="Calibri"/>
          <w:sz w:val="22"/>
          <w:szCs w:val="22"/>
        </w:rPr>
        <w:t xml:space="preserve"> : un seul projet Supabase de </w:t>
      </w:r>
      <w:r>
        <w:rPr>
          <w:rFonts w:ascii="Calibri" w:cs="Calibri" w:eastAsia="Calibri" w:hAnsi="Calibri"/>
          <w:b/>
          <w:bCs/>
          <w:sz w:val="22"/>
          <w:szCs w:val="22"/>
        </w:rPr>
        <w:t xml:space="preserve">staging</w:t>
      </w:r>
      <w:r>
        <w:rPr>
          <w:rFonts w:ascii="Calibri" w:cs="Calibri" w:eastAsia="Calibri" w:hAnsi="Calibri"/>
          <w:sz w:val="22"/>
          <w:szCs w:val="22"/>
        </w:rPr>
        <w:t xml:space="preserve"> aujourd'hui (</w:t>
      </w:r>
      <w:r>
        <w:rPr>
          <w:rFonts w:ascii="Consolas" w:cs="Consolas" w:eastAsia="Consolas" w:hAnsi="Consolas"/>
          <w:color w:val="333333"/>
          <w:sz w:val="20"/>
          <w:szCs w:val="20"/>
          <w:shd w:fill="EEEEEE" w:val="clear"/>
        </w:rPr>
        <w:t xml:space="preserve">kgvblvfsypcyocpacydb</w:t>
      </w:r>
      <w:r>
        <w:rPr>
          <w:rFonts w:ascii="Calibri" w:cs="Calibri" w:eastAsia="Calibri" w:hAnsi="Calibri"/>
          <w:sz w:val="22"/>
          <w:szCs w:val="22"/>
        </w:rPr>
        <w:t xml:space="preserve">, eu-west-1). Les migrations y ont été appliquées via le connecteur Supabase ; la table d'historique du CLI n'est pas alignée (voir dette technique).</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7. Lancer le projet</w:t>
      </w:r>
    </w:p>
    <w:p>
      <w:pPr>
        <w:spacing w:after="140"/>
        <w:jc w:val="both"/>
      </w:pPr>
      <w:r>
        <w:rPr>
          <w:rFonts w:ascii="Calibri" w:cs="Calibri" w:eastAsia="Calibri" w:hAnsi="Calibri"/>
          <w:sz w:val="22"/>
          <w:szCs w:val="22"/>
        </w:rPr>
        <w:t xml:space="preserve">Prérequis : Node 22, </w:t>
      </w:r>
      <w:r>
        <w:rPr>
          <w:rFonts w:ascii="Consolas" w:cs="Consolas" w:eastAsia="Consolas" w:hAnsi="Consolas"/>
          <w:color w:val="333333"/>
          <w:sz w:val="20"/>
          <w:szCs w:val="20"/>
          <w:shd w:fill="EEEEEE" w:val="clear"/>
        </w:rPr>
        <w:t xml:space="preserve">corepack</w:t>
      </w:r>
      <w:r>
        <w:rPr>
          <w:rFonts w:ascii="Calibri" w:cs="Calibri" w:eastAsia="Calibri" w:hAnsi="Calibri"/>
          <w:sz w:val="22"/>
          <w:szCs w:val="22"/>
        </w:rPr>
        <w:t xml:space="preserve"> (pnpm), un compte Expo, l'application Expo Go sur un téléphone. Docker n'est pas nécessaire (la base est hébergée).</w:t>
      </w:r>
    </w:p>
    <w:p>
      <w:pPr>
        <w:shd w:fill="F2F2F2" w:val="clear"/>
        <w:spacing w:after="0"/>
      </w:pPr>
      <w:r>
        <w:rPr>
          <w:rFonts w:ascii="Consolas" w:cs="Consolas" w:eastAsia="Consolas" w:hAnsi="Consolas"/>
          <w:sz w:val="18"/>
          <w:szCs w:val="18"/>
        </w:rPr>
        <w:t xml:space="preserve">corepack pnpm install</w:t>
      </w:r>
    </w:p>
    <w:p>
      <w:pPr>
        <w:shd w:fill="F2F2F2" w:val="clear"/>
        <w:spacing w:after="0"/>
      </w:pPr>
      <w:r>
        <w:rPr>
          <w:rFonts w:ascii="Consolas" w:cs="Consolas" w:eastAsia="Consolas" w:hAnsi="Consolas"/>
          <w:sz w:val="18"/>
          <w:szCs w:val="18"/>
        </w:rPr>
        <w:t xml:space="preserve"># Moteur, en local, branché sur la base de staging (.env.local à la racine, jamais commité)</w:t>
      </w:r>
    </w:p>
    <w:p>
      <w:pPr>
        <w:shd w:fill="F2F2F2" w:val="clear"/>
        <w:spacing w:after="0"/>
      </w:pPr>
      <w:r>
        <w:rPr>
          <w:rFonts w:ascii="Consolas" w:cs="Consolas" w:eastAsia="Consolas" w:hAnsi="Consolas"/>
          <w:sz w:val="18"/>
          <w:szCs w:val="18"/>
        </w:rPr>
        <w:t xml:space="preserve">set -a; . ./.env.local; set +a; corepack pnpm --filter @lv/api dev</w:t>
      </w:r>
    </w:p>
    <w:p>
      <w:pPr>
        <w:shd w:fill="F2F2F2" w:val="clear"/>
        <w:spacing w:after="0"/>
      </w:pPr>
      <w:r>
        <w:rPr>
          <w:rFonts w:ascii="Consolas" w:cs="Consolas" w:eastAsia="Consolas" w:hAnsi="Consolas"/>
          <w:sz w:val="18"/>
          <w:szCs w:val="18"/>
        </w:rPr>
        <w:t xml:space="preserve"># Tests d'intégration (TEST_DATABASE_URL dans .env.local)</w:t>
      </w:r>
    </w:p>
    <w:p>
      <w:pPr>
        <w:shd w:fill="F2F2F2" w:val="clear"/>
        <w:spacing w:after="0"/>
      </w:pPr>
      <w:r>
        <w:rPr>
          <w:rFonts w:ascii="Consolas" w:cs="Consolas" w:eastAsia="Consolas" w:hAnsi="Consolas"/>
          <w:sz w:val="18"/>
          <w:szCs w:val="18"/>
        </w:rPr>
        <w:t xml:space="preserve">set -a; . ./.env.local; set +a; corepack pnpm --filter @lv/api test</w:t>
      </w:r>
    </w:p>
    <w:p>
      <w:pPr>
        <w:shd w:fill="F2F2F2" w:val="clear"/>
        <w:spacing w:after="0"/>
      </w:pPr>
      <w:r>
        <w:rPr>
          <w:rFonts w:ascii="Consolas" w:cs="Consolas" w:eastAsia="Consolas" w:hAnsi="Consolas"/>
          <w:sz w:val="18"/>
          <w:szCs w:val="18"/>
        </w:rPr>
        <w:t xml:space="preserve"># Application (le téléphone et le Mac doivent être sur le même compte Expo)</w:t>
      </w:r>
    </w:p>
    <w:p>
      <w:pPr>
        <w:shd w:fill="F2F2F2" w:val="clear"/>
        <w:spacing w:after="0"/>
      </w:pPr>
      <w:r>
        <w:rPr>
          <w:rFonts w:ascii="Consolas" w:cs="Consolas" w:eastAsia="Consolas" w:hAnsi="Consolas"/>
          <w:sz w:val="18"/>
          <w:szCs w:val="18"/>
        </w:rPr>
        <w:t xml:space="preserve">cd apps/mobile &amp;&amp; npx expo start --go            # même Wi-Fi</w:t>
      </w:r>
    </w:p>
    <w:p>
      <w:pPr>
        <w:shd w:fill="F2F2F2" w:val="clear"/>
        <w:spacing w:after="0"/>
      </w:pPr>
      <w:r>
        <w:rPr>
          <w:rFonts w:ascii="Consolas" w:cs="Consolas" w:eastAsia="Consolas" w:hAnsi="Consolas"/>
          <w:sz w:val="18"/>
          <w:szCs w:val="18"/>
        </w:rPr>
        <w:t xml:space="preserve">cd apps/mobile &amp;&amp; npx expo start --go --tunnel   # réseaux différents</w:t>
      </w:r>
    </w:p>
    <w:p>
      <w:pPr>
        <w:shd w:fill="F2F2F2" w:val="clear"/>
        <w:spacing w:after="0"/>
      </w:pPr>
      <w:r>
        <w:rPr>
          <w:rFonts w:ascii="Consolas" w:cs="Consolas" w:eastAsia="Consolas" w:hAnsi="Consolas"/>
          <w:sz w:val="18"/>
          <w:szCs w:val="18"/>
        </w:rPr>
        <w:t xml:space="preserve"># Site</w:t>
      </w:r>
    </w:p>
    <w:p>
      <w:pPr>
        <w:shd w:fill="F2F2F2" w:val="clear"/>
        <w:spacing w:after="0"/>
      </w:pPr>
      <w:r>
        <w:rPr>
          <w:rFonts w:ascii="Consolas" w:cs="Consolas" w:eastAsia="Consolas" w:hAnsi="Consolas"/>
          <w:sz w:val="18"/>
          <w:szCs w:val="18"/>
        </w:rPr>
        <w:t xml:space="preserve">cd apps/web &amp;&amp; npx next dev --webpack</w:t>
      </w:r>
    </w:p>
    <w:p>
      <w:pPr>
        <w:spacing w:after="120"/>
      </w:pPr>
    </w:p>
    <w:p>
      <w:pPr>
        <w:spacing w:after="140"/>
        <w:jc w:val="both"/>
      </w:pPr>
      <w:r>
        <w:rPr>
          <w:rFonts w:ascii="Calibri" w:cs="Calibri" w:eastAsia="Calibri" w:hAnsi="Calibri"/>
          <w:sz w:val="22"/>
          <w:szCs w:val="22"/>
        </w:rPr>
        <w:t xml:space="preserve">Vérifications avant chaque commit : </w:t>
      </w:r>
      <w:r>
        <w:rPr>
          <w:rFonts w:ascii="Consolas" w:cs="Consolas" w:eastAsia="Consolas" w:hAnsi="Consolas"/>
          <w:color w:val="333333"/>
          <w:sz w:val="20"/>
          <w:szCs w:val="20"/>
          <w:shd w:fill="EEEEEE" w:val="clear"/>
        </w:rPr>
        <w:t xml:space="preserve">corepack pnpm --filter &lt;paquet&gt; typecheck</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lint</w:t>
      </w:r>
      <w:r>
        <w:rPr>
          <w:rFonts w:ascii="Calibri" w:cs="Calibri" w:eastAsia="Calibri" w:hAnsi="Calibri"/>
          <w:sz w:val="22"/>
          <w:szCs w:val="22"/>
        </w:rPr>
        <w:t xml:space="preserve">, Prettier. La CI GitHub (</w:t>
      </w:r>
      <w:r>
        <w:rPr>
          <w:rFonts w:ascii="Consolas" w:cs="Consolas" w:eastAsia="Consolas" w:hAnsi="Consolas"/>
          <w:color w:val="333333"/>
          <w:sz w:val="20"/>
          <w:szCs w:val="20"/>
          <w:shd w:fill="EEEEEE" w:val="clear"/>
        </w:rPr>
        <w:t xml:space="preserve">.github/workflows/ci.yml</w:t>
      </w:r>
      <w:r>
        <w:rPr>
          <w:rFonts w:ascii="Calibri" w:cs="Calibri" w:eastAsia="Calibri" w:hAnsi="Calibri"/>
          <w:sz w:val="22"/>
          <w:szCs w:val="22"/>
        </w:rPr>
        <w:t xml:space="preserve">) rejoue lint, typecheck et tests.</w:t>
      </w:r>
    </w:p>
    <w:p>
      <w:pPr>
        <w:spacing w:after="140"/>
        <w:jc w:val="both"/>
      </w:pPr>
      <w:r>
        <w:rPr>
          <w:rFonts w:ascii="Calibri" w:cs="Calibri" w:eastAsia="Calibri" w:hAnsi="Calibri"/>
          <w:b/>
          <w:bCs/>
          <w:sz w:val="22"/>
          <w:szCs w:val="22"/>
        </w:rPr>
        <w:t xml:space="preserve">Déploiement</w:t>
      </w:r>
      <w:r>
        <w:rPr>
          <w:rFonts w:ascii="Calibri" w:cs="Calibri" w:eastAsia="Calibri" w:hAnsi="Calibri"/>
          <w:sz w:val="22"/>
          <w:szCs w:val="22"/>
        </w:rPr>
        <w:t xml:space="preserve"> : API sur Fly.io (</w:t>
      </w:r>
      <w:r>
        <w:rPr>
          <w:rFonts w:ascii="Consolas" w:cs="Consolas" w:eastAsia="Consolas" w:hAnsi="Consolas"/>
          <w:color w:val="333333"/>
          <w:sz w:val="20"/>
          <w:szCs w:val="20"/>
          <w:shd w:fill="EEEEEE" w:val="clear"/>
        </w:rPr>
        <w:t xml:space="preserve">apps/api/fly.toml</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scripts/fly-set-secrets.sh</w:t>
      </w:r>
      <w:r>
        <w:rPr>
          <w:rFonts w:ascii="Calibri" w:cs="Calibri" w:eastAsia="Calibri" w:hAnsi="Calibri"/>
          <w:sz w:val="22"/>
          <w:szCs w:val="22"/>
        </w:rPr>
        <w:t xml:space="preserve"> lit </w:t>
      </w:r>
      <w:r>
        <w:rPr>
          <w:rFonts w:ascii="Consolas" w:cs="Consolas" w:eastAsia="Consolas" w:hAnsi="Consolas"/>
          <w:color w:val="333333"/>
          <w:sz w:val="20"/>
          <w:szCs w:val="20"/>
          <w:shd w:fill="EEEEEE" w:val="clear"/>
        </w:rPr>
        <w:t xml:space="preserve">.env.local</w:t>
      </w:r>
      <w:r>
        <w:rPr>
          <w:rFonts w:ascii="Calibri" w:cs="Calibri" w:eastAsia="Calibri" w:hAnsi="Calibri"/>
          <w:sz w:val="22"/>
          <w:szCs w:val="22"/>
        </w:rPr>
        <w:t xml:space="preserve">), site sur Fly.io (</w:t>
      </w:r>
      <w:r>
        <w:rPr>
          <w:rFonts w:ascii="Consolas" w:cs="Consolas" w:eastAsia="Consolas" w:hAnsi="Consolas"/>
          <w:color w:val="333333"/>
          <w:sz w:val="20"/>
          <w:szCs w:val="20"/>
          <w:shd w:fill="EEEEEE" w:val="clear"/>
        </w:rPr>
        <w:t xml:space="preserve">apps/web/fly.toml</w:t>
      </w:r>
      <w:r>
        <w:rPr>
          <w:rFonts w:ascii="Calibri" w:cs="Calibri" w:eastAsia="Calibri" w:hAnsi="Calibri"/>
          <w:sz w:val="22"/>
          <w:szCs w:val="22"/>
        </w:rPr>
        <w:t xml:space="preserve">). Adresses actuelles : </w:t>
      </w:r>
      <w:r>
        <w:rPr>
          <w:rFonts w:ascii="Consolas" w:cs="Consolas" w:eastAsia="Consolas" w:hAnsi="Consolas"/>
          <w:color w:val="333333"/>
          <w:sz w:val="20"/>
          <w:szCs w:val="20"/>
          <w:shd w:fill="EEEEEE" w:val="clear"/>
        </w:rPr>
        <w:t xml:space="preserve">https://location-voiture-api-staging.fly.dev</w:t>
      </w:r>
      <w:r>
        <w:rPr>
          <w:rFonts w:ascii="Calibri" w:cs="Calibri" w:eastAsia="Calibri" w:hAnsi="Calibri"/>
          <w:sz w:val="22"/>
          <w:szCs w:val="22"/>
        </w:rPr>
        <w:t xml:space="preserve">, </w:t>
      </w:r>
      <w:r>
        <w:rPr>
          <w:rFonts w:ascii="Consolas" w:cs="Consolas" w:eastAsia="Consolas" w:hAnsi="Consolas"/>
          <w:color w:val="333333"/>
          <w:sz w:val="20"/>
          <w:szCs w:val="20"/>
          <w:shd w:fill="EEEEEE" w:val="clear"/>
        </w:rPr>
        <w:t xml:space="preserve">https://location-voiture-web-staging.fly.dev</w:t>
      </w:r>
      <w:r>
        <w:rPr>
          <w:rFonts w:ascii="Calibri" w:cs="Calibri" w:eastAsia="Calibri" w:hAnsi="Calibri"/>
          <w:sz w:val="22"/>
          <w:szCs w:val="22"/>
        </w:rPr>
        <w:t xml:space="preserve">.</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8. Sécurité : ce qui est en place</w:t>
      </w:r>
    </w:p>
    <w:p>
      <w:pPr>
        <w:pStyle w:val="ListParagraph"/>
        <w:numPr>
          <w:ilvl w:val="0"/>
          <w:numId w:val="2"/>
        </w:numPr>
        <w:spacing w:after="60"/>
      </w:pPr>
      <w:r>
        <w:rPr>
          <w:rFonts w:ascii="Calibri" w:cs="Calibri" w:eastAsia="Calibri" w:hAnsi="Calibri"/>
          <w:sz w:val="22"/>
          <w:szCs w:val="22"/>
        </w:rPr>
        <w:t xml:space="preserve">Vérification des JWT par clés asymétriques ; rôles rechargés à chaque appel ; MFA exigée pour l'administration en production.</w:t>
      </w:r>
    </w:p>
    <w:p>
      <w:pPr>
        <w:pStyle w:val="ListParagraph"/>
        <w:numPr>
          <w:ilvl w:val="0"/>
          <w:numId w:val="2"/>
        </w:numPr>
        <w:spacing w:after="60"/>
      </w:pPr>
      <w:r>
        <w:rPr>
          <w:rFonts w:ascii="Calibri" w:cs="Calibri" w:eastAsia="Calibri" w:hAnsi="Calibri"/>
          <w:sz w:val="22"/>
          <w:szCs w:val="22"/>
        </w:rPr>
        <w:t xml:space="preserve">Autorisation centralisée, 404 sur les ressources étrangères, matrice de permissions testée.</w:t>
      </w:r>
    </w:p>
    <w:p>
      <w:pPr>
        <w:pStyle w:val="ListParagraph"/>
        <w:numPr>
          <w:ilvl w:val="0"/>
          <w:numId w:val="2"/>
        </w:numPr>
        <w:spacing w:after="60"/>
      </w:pPr>
      <w:r>
        <w:rPr>
          <w:rFonts w:ascii="Calibri" w:cs="Calibri" w:eastAsia="Calibri" w:hAnsi="Calibri"/>
          <w:sz w:val="22"/>
          <w:szCs w:val="22"/>
        </w:rPr>
        <w:t xml:space="preserve">Rate limiting global et par route sensible (inscriptions, envois, messages, annuaire), Helmet, CORS restreint.</w:t>
      </w:r>
    </w:p>
    <w:p>
      <w:pPr>
        <w:pStyle w:val="ListParagraph"/>
        <w:numPr>
          <w:ilvl w:val="0"/>
          <w:numId w:val="2"/>
        </w:numPr>
        <w:spacing w:after="60"/>
      </w:pPr>
      <w:r>
        <w:rPr>
          <w:rFonts w:ascii="Calibri" w:cs="Calibri" w:eastAsia="Calibri" w:hAnsi="Calibri"/>
          <w:sz w:val="22"/>
          <w:szCs w:val="22"/>
        </w:rPr>
        <w:t xml:space="preserve">Idempotence des créations de réservation ; verrous et contraintes en base contre la double réservation.</w:t>
      </w:r>
    </w:p>
    <w:p>
      <w:pPr>
        <w:pStyle w:val="ListParagraph"/>
        <w:numPr>
          <w:ilvl w:val="0"/>
          <w:numId w:val="2"/>
        </w:numPr>
        <w:spacing w:after="60"/>
      </w:pPr>
      <w:r>
        <w:rPr>
          <w:rFonts w:ascii="Calibri" w:cs="Calibri" w:eastAsia="Calibri" w:hAnsi="Calibri"/>
          <w:sz w:val="22"/>
          <w:szCs w:val="22"/>
        </w:rPr>
        <w:t xml:space="preserve">Documents d'identité et professionnels dans un bucket </w:t>
      </w:r>
      <w:r>
        <w:rPr>
          <w:rFonts w:ascii="Calibri" w:cs="Calibri" w:eastAsia="Calibri" w:hAnsi="Calibri"/>
          <w:b/>
          <w:bCs/>
          <w:sz w:val="22"/>
          <w:szCs w:val="22"/>
        </w:rPr>
        <w:t xml:space="preserve">privé</w:t>
      </w:r>
      <w:r>
        <w:rPr>
          <w:rFonts w:ascii="Calibri" w:cs="Calibri" w:eastAsia="Calibri" w:hAnsi="Calibri"/>
          <w:sz w:val="22"/>
          <w:szCs w:val="22"/>
        </w:rPr>
        <w:t xml:space="preserve">, lecture par URL signée courte, chaque consultation journalisée.</w:t>
      </w:r>
    </w:p>
    <w:p>
      <w:pPr>
        <w:pStyle w:val="ListParagraph"/>
        <w:numPr>
          <w:ilvl w:val="0"/>
          <w:numId w:val="2"/>
        </w:numPr>
        <w:spacing w:after="60"/>
      </w:pPr>
      <w:r>
        <w:rPr>
          <w:rFonts w:ascii="Calibri" w:cs="Calibri" w:eastAsia="Calibri" w:hAnsi="Calibri"/>
          <w:sz w:val="22"/>
          <w:szCs w:val="22"/>
        </w:rPr>
        <w:t xml:space="preserve">Coordonnées de l'agence révélées au client seulement après confirmation ; nom complet du client jamais exposé publiquement (prénom + initiale).</w:t>
      </w:r>
    </w:p>
    <w:p>
      <w:pPr>
        <w:pStyle w:val="ListParagraph"/>
        <w:numPr>
          <w:ilvl w:val="0"/>
          <w:numId w:val="2"/>
        </w:numPr>
        <w:spacing w:after="60"/>
      </w:pPr>
      <w:r>
        <w:rPr>
          <w:rFonts w:ascii="Calibri" w:cs="Calibri" w:eastAsia="Calibri" w:hAnsi="Calibri"/>
          <w:sz w:val="22"/>
          <w:szCs w:val="22"/>
        </w:rPr>
        <w:t xml:space="preserve">Journal d'audit immuable, messages et événements immuables, RLS sur toutes les tables.</w:t>
      </w:r>
    </w:p>
    <w:p>
      <w:pPr>
        <w:pStyle w:val="ListParagraph"/>
        <w:numPr>
          <w:ilvl w:val="0"/>
          <w:numId w:val="2"/>
        </w:numPr>
        <w:spacing w:after="60"/>
      </w:pPr>
      <w:r>
        <w:rPr>
          <w:rFonts w:ascii="Calibri" w:cs="Calibri" w:eastAsia="Calibri" w:hAnsi="Calibri"/>
          <w:sz w:val="22"/>
          <w:szCs w:val="22"/>
        </w:rPr>
        <w:t xml:space="preserve">Logs structurés avec redaction (jetons, e-mails, téléphones, SIRET/SIREN).</w:t>
      </w:r>
    </w:p>
    <w:p>
      <w:pPr>
        <w:pStyle w:val="ListParagraph"/>
        <w:numPr>
          <w:ilvl w:val="0"/>
          <w:numId w:val="2"/>
        </w:numPr>
        <w:spacing w:after="60"/>
      </w:pPr>
      <w:r>
        <w:rPr>
          <w:rFonts w:ascii="Calibri" w:cs="Calibri" w:eastAsia="Calibri" w:hAnsi="Calibri"/>
          <w:sz w:val="22"/>
          <w:szCs w:val="22"/>
        </w:rPr>
        <w:t xml:space="preserve">Secrets uniquement en variables d'environnement (Fly, </w:t>
      </w:r>
      <w:r>
        <w:rPr>
          <w:rFonts w:ascii="Consolas" w:cs="Consolas" w:eastAsia="Consolas" w:hAnsi="Consolas"/>
          <w:color w:val="333333"/>
          <w:sz w:val="20"/>
          <w:szCs w:val="20"/>
          <w:shd w:fill="EEEEEE" w:val="clear"/>
        </w:rPr>
        <w:t xml:space="preserve">.env.local</w:t>
      </w:r>
      <w:r>
        <w:rPr>
          <w:rFonts w:ascii="Calibri" w:cs="Calibri" w:eastAsia="Calibri" w:hAnsi="Calibri"/>
          <w:sz w:val="22"/>
          <w:szCs w:val="22"/>
        </w:rPr>
        <w:t xml:space="preserve"> git-ignoré) ; </w:t>
      </w:r>
      <w:r>
        <w:rPr>
          <w:rFonts w:ascii="Consolas" w:cs="Consolas" w:eastAsia="Consolas" w:hAnsi="Consolas"/>
          <w:color w:val="333333"/>
          <w:sz w:val="20"/>
          <w:szCs w:val="20"/>
          <w:shd w:fill="EEEEEE" w:val="clear"/>
        </w:rPr>
        <w:t xml:space="preserve">gitleaks</w:t>
      </w:r>
      <w:r>
        <w:rPr>
          <w:rFonts w:ascii="Calibri" w:cs="Calibri" w:eastAsia="Calibri" w:hAnsi="Calibri"/>
          <w:sz w:val="22"/>
          <w:szCs w:val="22"/>
        </w:rPr>
        <w:t xml:space="preserve"> en CI.</w:t>
      </w:r>
    </w:p>
    <w:p>
      <w:pPr>
        <w:pStyle w:val="ListParagraph"/>
        <w:numPr>
          <w:ilvl w:val="0"/>
          <w:numId w:val="2"/>
        </w:numPr>
        <w:spacing w:after="60"/>
      </w:pPr>
      <w:r>
        <w:rPr>
          <w:rFonts w:ascii="Calibri" w:cs="Calibri" w:eastAsia="Calibri" w:hAnsi="Calibri"/>
          <w:sz w:val="22"/>
          <w:szCs w:val="22"/>
        </w:rPr>
        <w:t xml:space="preserve">Webhook Stripe vérifié par signature, corps brut, sans authentification utilisateur.</w:t>
      </w:r>
    </w:p>
    <w:p>
      <w:pPr>
        <w:pStyle w:val="ListParagraph"/>
        <w:numPr>
          <w:ilvl w:val="0"/>
          <w:numId w:val="2"/>
        </w:numPr>
        <w:spacing w:after="60"/>
      </w:pPr>
      <w:r>
        <w:rPr>
          <w:rFonts w:ascii="Calibri" w:cs="Calibri" w:eastAsia="Calibri" w:hAnsi="Calibri"/>
          <w:sz w:val="22"/>
          <w:szCs w:val="22"/>
        </w:rPr>
        <w:t xml:space="preserve">Suppression de compte conforme aux exigences des stores ; anonymisation du profil.</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9. Dette technique et points d'attention (à traiter avant la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1E1E24" w:color="1E1E24" w:val="clear"/>
            <w:tcMar>
              <w:top w:type="dxa" w:w="80"/>
              <w:left w:type="dxa" w:w="120"/>
              <w:bottom w:type="dxa" w:w="80"/>
              <w:right w:type="dxa" w:w="120"/>
            </w:tcMar>
          </w:tcPr>
          <w:p>
            <w:r>
              <w:rPr>
                <w:rFonts w:ascii="Calibri" w:cs="Calibri" w:eastAsia="Calibri" w:hAnsi="Calibri"/>
                <w:b/>
                <w:bCs/>
                <w:color w:val="FFFFFF"/>
                <w:sz w:val="20"/>
                <w:szCs w:val="20"/>
              </w:rPr>
              <w:t xml:space="preserve">Sujet</w:t>
            </w:r>
          </w:p>
        </w:tc>
        <w:tc>
          <w:tcPr>
            <w:tcW w:type="dxa" w:w="3200"/>
            <w:shd w:fill="1E1E24" w:color="1E1E24" w:val="clear"/>
            <w:tcMar>
              <w:top w:type="dxa" w:w="80"/>
              <w:left w:type="dxa" w:w="120"/>
              <w:bottom w:type="dxa" w:w="80"/>
              <w:right w:type="dxa" w:w="120"/>
            </w:tcMar>
          </w:tcPr>
          <w:p>
            <w:r>
              <w:rPr>
                <w:rFonts w:ascii="Calibri" w:cs="Calibri" w:eastAsia="Calibri" w:hAnsi="Calibri"/>
                <w:b/>
                <w:bCs/>
                <w:color w:val="FFFFFF"/>
                <w:sz w:val="20"/>
                <w:szCs w:val="20"/>
              </w:rPr>
              <w:t xml:space="preserve">Pourquoi ça compte</w:t>
            </w:r>
          </w:p>
        </w:tc>
        <w:tc>
          <w:tcPr>
            <w:tcW w:type="dxa" w:w="3560"/>
            <w:shd w:fill="1E1E24" w:color="1E1E24" w:val="clear"/>
            <w:tcMar>
              <w:top w:type="dxa" w:w="80"/>
              <w:left w:type="dxa" w:w="120"/>
              <w:bottom w:type="dxa" w:w="80"/>
              <w:right w:type="dxa" w:w="120"/>
            </w:tcMar>
          </w:tcPr>
          <w:p>
            <w:r>
              <w:rPr>
                <w:rFonts w:ascii="Calibri" w:cs="Calibri" w:eastAsia="Calibri" w:hAnsi="Calibri"/>
                <w:b/>
                <w:bCs/>
                <w:color w:val="FFFFFF"/>
                <w:sz w:val="20"/>
                <w:szCs w:val="20"/>
              </w:rPr>
              <w:t xml:space="preserve">Ce qu'il faut faire</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Base de production séparée</w:t>
            </w:r>
          </w:p>
        </w:tc>
        <w:tc>
          <w:tcPr>
            <w:tcW w:type="dxa" w:w="3200"/>
            <w:tcMar>
              <w:top w:type="dxa" w:w="80"/>
              <w:left w:type="dxa" w:w="120"/>
              <w:bottom w:type="dxa" w:w="80"/>
              <w:right w:type="dxa" w:w="120"/>
            </w:tcMar>
          </w:tcPr>
          <w:p>
            <w:r>
              <w:rPr>
                <w:rFonts w:ascii="Calibri" w:cs="Calibri" w:eastAsia="Calibri" w:hAnsi="Calibri"/>
                <w:sz w:val="22"/>
                <w:szCs w:val="22"/>
              </w:rPr>
              <w:t xml:space="preserve">Le staging sert aussi aux tests, qui créent et suppriment des données</w:t>
            </w:r>
          </w:p>
        </w:tc>
        <w:tc>
          <w:tcPr>
            <w:tcW w:type="dxa" w:w="3560"/>
            <w:tcMar>
              <w:top w:type="dxa" w:w="80"/>
              <w:left w:type="dxa" w:w="120"/>
              <w:bottom w:type="dxa" w:w="80"/>
              <w:right w:type="dxa" w:w="120"/>
            </w:tcMar>
          </w:tcPr>
          <w:p>
            <w:r>
              <w:rPr>
                <w:rFonts w:ascii="Calibri" w:cs="Calibri" w:eastAsia="Calibri" w:hAnsi="Calibri"/>
                <w:sz w:val="22"/>
                <w:szCs w:val="22"/>
              </w:rPr>
              <w:t xml:space="preserve">Créer un second projet Supabase, rejouer les migrations avec le CLI, poser les secrets</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Historique des migrations CLI</w:t>
            </w:r>
          </w:p>
        </w:tc>
        <w:tc>
          <w:tcPr>
            <w:tcW w:type="dxa" w:w="3200"/>
            <w:tcMar>
              <w:top w:type="dxa" w:w="80"/>
              <w:left w:type="dxa" w:w="120"/>
              <w:bottom w:type="dxa" w:w="80"/>
              <w:right w:type="dxa" w:w="120"/>
            </w:tcMar>
          </w:tcPr>
          <w:p>
            <w:r>
              <w:rPr>
                <w:rFonts w:ascii="Calibri" w:cs="Calibri" w:eastAsia="Calibri" w:hAnsi="Calibri"/>
                <w:sz w:val="22"/>
                <w:szCs w:val="22"/>
              </w:rPr>
              <w:t xml:space="preserve">Les migrations ont été appliquées à la main sur le staging</w:t>
            </w:r>
          </w:p>
        </w:tc>
        <w:tc>
          <w:tcPr>
            <w:tcW w:type="dxa" w:w="3560"/>
            <w:tcMar>
              <w:top w:type="dxa" w:w="80"/>
              <w:left w:type="dxa" w:w="120"/>
              <w:bottom w:type="dxa" w:w="80"/>
              <w:right w:type="dxa" w:w="120"/>
            </w:tcMar>
          </w:tcPr>
          <w:p>
            <w:r>
              <w:rPr>
                <w:rFonts w:ascii="Consolas" w:cs="Consolas" w:eastAsia="Consolas" w:hAnsi="Consolas"/>
                <w:color w:val="333333"/>
                <w:sz w:val="20"/>
                <w:szCs w:val="20"/>
                <w:shd w:fill="EEEEEE" w:val="clear"/>
              </w:rPr>
              <w:t xml:space="preserve">supabase migration repair</w:t>
            </w:r>
            <w:r>
              <w:rPr>
                <w:rFonts w:ascii="Calibri" w:cs="Calibri" w:eastAsia="Calibri" w:hAnsi="Calibri"/>
                <w:sz w:val="22"/>
                <w:szCs w:val="22"/>
              </w:rPr>
              <w:t xml:space="preserve"> puis n'utiliser que le CLI</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Image Docker de l'API</w:t>
            </w:r>
          </w:p>
        </w:tc>
        <w:tc>
          <w:tcPr>
            <w:tcW w:type="dxa" w:w="3200"/>
            <w:tcMar>
              <w:top w:type="dxa" w:w="80"/>
              <w:left w:type="dxa" w:w="120"/>
              <w:bottom w:type="dxa" w:w="80"/>
              <w:right w:type="dxa" w:w="120"/>
            </w:tcMar>
          </w:tcPr>
          <w:p>
            <w:r>
              <w:rPr>
                <w:rFonts w:ascii="Calibri" w:cs="Calibri" w:eastAsia="Calibri" w:hAnsi="Calibri"/>
                <w:sz w:val="22"/>
                <w:szCs w:val="22"/>
              </w:rPr>
              <w:t xml:space="preserve">Exécute les sources TypeScript via </w:t>
            </w:r>
            <w:r>
              <w:rPr>
                <w:rFonts w:ascii="Consolas" w:cs="Consolas" w:eastAsia="Consolas" w:hAnsi="Consolas"/>
                <w:color w:val="333333"/>
                <w:sz w:val="20"/>
                <w:szCs w:val="20"/>
                <w:shd w:fill="EEEEEE" w:val="clear"/>
              </w:rPr>
              <w:t xml:space="preserve">tsx</w:t>
            </w:r>
            <w:r>
              <w:rPr>
                <w:rFonts w:ascii="Calibri" w:cs="Calibri" w:eastAsia="Calibri" w:hAnsi="Calibri"/>
                <w:sz w:val="22"/>
                <w:szCs w:val="22"/>
              </w:rPr>
              <w:t xml:space="preserve"> (image de 350 Mo, démarrage lent)</w:t>
            </w:r>
          </w:p>
        </w:tc>
        <w:tc>
          <w:tcPr>
            <w:tcW w:type="dxa" w:w="3560"/>
            <w:tcMar>
              <w:top w:type="dxa" w:w="80"/>
              <w:left w:type="dxa" w:w="120"/>
              <w:bottom w:type="dxa" w:w="80"/>
              <w:right w:type="dxa" w:w="120"/>
            </w:tcMar>
          </w:tcPr>
          <w:p>
            <w:r>
              <w:rPr>
                <w:rFonts w:ascii="Calibri" w:cs="Calibri" w:eastAsia="Calibri" w:hAnsi="Calibri"/>
                <w:sz w:val="22"/>
                <w:szCs w:val="22"/>
              </w:rPr>
              <w:t xml:space="preserve">Bundle unique (tsup) et image plus petite</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Job d'expiration en mémoire</w:t>
            </w:r>
          </w:p>
        </w:tc>
        <w:tc>
          <w:tcPr>
            <w:tcW w:type="dxa" w:w="3200"/>
            <w:tcMar>
              <w:top w:type="dxa" w:w="80"/>
              <w:left w:type="dxa" w:w="120"/>
              <w:bottom w:type="dxa" w:w="80"/>
              <w:right w:type="dxa" w:w="120"/>
            </w:tcMar>
          </w:tcPr>
          <w:p>
            <w:r>
              <w:rPr>
                <w:rFonts w:ascii="Calibri" w:cs="Calibri" w:eastAsia="Calibri" w:hAnsi="Calibri"/>
                <w:sz w:val="22"/>
                <w:szCs w:val="22"/>
              </w:rPr>
              <w:t xml:space="preserve">Ne survit pas à plusieurs instances</w:t>
            </w:r>
          </w:p>
        </w:tc>
        <w:tc>
          <w:tcPr>
            <w:tcW w:type="dxa" w:w="3560"/>
            <w:tcMar>
              <w:top w:type="dxa" w:w="80"/>
              <w:left w:type="dxa" w:w="120"/>
              <w:bottom w:type="dxa" w:w="80"/>
              <w:right w:type="dxa" w:w="120"/>
            </w:tcMar>
          </w:tcPr>
          <w:p>
            <w:r>
              <w:rPr>
                <w:rFonts w:ascii="Calibri" w:cs="Calibri" w:eastAsia="Calibri" w:hAnsi="Calibri"/>
                <w:sz w:val="22"/>
                <w:szCs w:val="22"/>
              </w:rPr>
              <w:t xml:space="preserve">Passer à une file (pg-boss)</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Messagerie sans temps réel</w:t>
            </w:r>
          </w:p>
        </w:tc>
        <w:tc>
          <w:tcPr>
            <w:tcW w:type="dxa" w:w="3200"/>
            <w:tcMar>
              <w:top w:type="dxa" w:w="80"/>
              <w:left w:type="dxa" w:w="120"/>
              <w:bottom w:type="dxa" w:w="80"/>
              <w:right w:type="dxa" w:w="120"/>
            </w:tcMar>
          </w:tcPr>
          <w:p>
            <w:r>
              <w:rPr>
                <w:rFonts w:ascii="Calibri" w:cs="Calibri" w:eastAsia="Calibri" w:hAnsi="Calibri"/>
                <w:sz w:val="22"/>
                <w:szCs w:val="22"/>
              </w:rPr>
              <w:t xml:space="preserve">Rafraîchissement toutes les 5 s</w:t>
            </w:r>
          </w:p>
        </w:tc>
        <w:tc>
          <w:tcPr>
            <w:tcW w:type="dxa" w:w="3560"/>
            <w:tcMar>
              <w:top w:type="dxa" w:w="80"/>
              <w:left w:type="dxa" w:w="120"/>
              <w:bottom w:type="dxa" w:w="80"/>
              <w:right w:type="dxa" w:w="120"/>
            </w:tcMar>
          </w:tcPr>
          <w:p>
            <w:r>
              <w:rPr>
                <w:rFonts w:ascii="Calibri" w:cs="Calibri" w:eastAsia="Calibri" w:hAnsi="Calibri"/>
                <w:sz w:val="22"/>
                <w:szCs w:val="22"/>
              </w:rPr>
              <w:t xml:space="preserve">Supabase Realtime ou WebSocket quand le volume le justifie</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Fin d'essai non appliquée</w:t>
            </w:r>
          </w:p>
        </w:tc>
        <w:tc>
          <w:tcPr>
            <w:tcW w:type="dxa" w:w="3200"/>
            <w:tcMar>
              <w:top w:type="dxa" w:w="80"/>
              <w:left w:type="dxa" w:w="120"/>
              <w:bottom w:type="dxa" w:w="80"/>
              <w:right w:type="dxa" w:w="120"/>
            </w:tcMar>
          </w:tcPr>
          <w:p>
            <w:r>
              <w:rPr>
                <w:rFonts w:ascii="Calibri" w:cs="Calibri" w:eastAsia="Calibri" w:hAnsi="Calibri"/>
                <w:sz w:val="22"/>
                <w:szCs w:val="22"/>
              </w:rPr>
              <w:t xml:space="preserve">Un loueur peut rester sur Starter sans payer après 14 jours</w:t>
            </w:r>
          </w:p>
        </w:tc>
        <w:tc>
          <w:tcPr>
            <w:tcW w:type="dxa" w:w="3560"/>
            <w:tcMar>
              <w:top w:type="dxa" w:w="80"/>
              <w:left w:type="dxa" w:w="120"/>
              <w:bottom w:type="dxa" w:w="80"/>
              <w:right w:type="dxa" w:w="120"/>
            </w:tcMar>
          </w:tcPr>
          <w:p>
            <w:r>
              <w:rPr>
                <w:rFonts w:ascii="Calibri" w:cs="Calibri" w:eastAsia="Calibri" w:hAnsi="Calibri"/>
                <w:sz w:val="22"/>
                <w:szCs w:val="22"/>
              </w:rPr>
              <w:t xml:space="preserve">À activer avec Stripe (décision commerciale)</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MFA admin désactivée sur le staging</w:t>
            </w:r>
          </w:p>
        </w:tc>
        <w:tc>
          <w:tcPr>
            <w:tcW w:type="dxa" w:w="3200"/>
            <w:tcMar>
              <w:top w:type="dxa" w:w="80"/>
              <w:left w:type="dxa" w:w="120"/>
              <w:bottom w:type="dxa" w:w="80"/>
              <w:right w:type="dxa" w:w="120"/>
            </w:tcMar>
          </w:tcPr>
          <w:p>
            <w:r>
              <w:rPr>
                <w:rFonts w:ascii="Calibri" w:cs="Calibri" w:eastAsia="Calibri" w:hAnsi="Calibri"/>
                <w:sz w:val="22"/>
                <w:szCs w:val="22"/>
              </w:rPr>
              <w:t xml:space="preserve">Confort de test</w:t>
            </w:r>
          </w:p>
        </w:tc>
        <w:tc>
          <w:tcPr>
            <w:tcW w:type="dxa" w:w="3560"/>
            <w:tcMar>
              <w:top w:type="dxa" w:w="80"/>
              <w:left w:type="dxa" w:w="120"/>
              <w:bottom w:type="dxa" w:w="80"/>
              <w:right w:type="dxa" w:w="120"/>
            </w:tcMar>
          </w:tcPr>
          <w:p>
            <w:r>
              <w:rPr>
                <w:rFonts w:ascii="Calibri" w:cs="Calibri" w:eastAsia="Calibri" w:hAnsi="Calibri"/>
                <w:sz w:val="22"/>
                <w:szCs w:val="22"/>
              </w:rPr>
              <w:t xml:space="preserve">Repasser </w:t>
            </w:r>
            <w:r>
              <w:rPr>
                <w:rFonts w:ascii="Consolas" w:cs="Consolas" w:eastAsia="Consolas" w:hAnsi="Consolas"/>
                <w:color w:val="333333"/>
                <w:sz w:val="20"/>
                <w:szCs w:val="20"/>
                <w:shd w:fill="EEEEEE" w:val="clear"/>
              </w:rPr>
              <w:t xml:space="preserve">API_ADMIN_REQUIRE_MFA=true</w:t>
            </w:r>
            <w:r>
              <w:rPr>
                <w:rFonts w:ascii="Calibri" w:cs="Calibri" w:eastAsia="Calibri" w:hAnsi="Calibri"/>
                <w:sz w:val="22"/>
                <w:szCs w:val="22"/>
              </w:rPr>
              <w:t xml:space="preserve"> après validation sur téléphone</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Pas de tests de composants mobiles</w:t>
            </w:r>
          </w:p>
        </w:tc>
        <w:tc>
          <w:tcPr>
            <w:tcW w:type="dxa" w:w="3200"/>
            <w:tcMar>
              <w:top w:type="dxa" w:w="80"/>
              <w:left w:type="dxa" w:w="120"/>
              <w:bottom w:type="dxa" w:w="80"/>
              <w:right w:type="dxa" w:w="120"/>
            </w:tcMar>
          </w:tcPr>
          <w:p>
            <w:r>
              <w:rPr>
                <w:rFonts w:ascii="Calibri" w:cs="Calibri" w:eastAsia="Calibri" w:hAnsi="Calibri"/>
                <w:sz w:val="22"/>
                <w:szCs w:val="22"/>
              </w:rPr>
              <w:t xml:space="preserve">Les écrans ne sont vérifiés que par les types et à la main</w:t>
            </w:r>
          </w:p>
        </w:tc>
        <w:tc>
          <w:tcPr>
            <w:tcW w:type="dxa" w:w="3560"/>
            <w:tcMar>
              <w:top w:type="dxa" w:w="80"/>
              <w:left w:type="dxa" w:w="120"/>
              <w:bottom w:type="dxa" w:w="80"/>
              <w:right w:type="dxa" w:w="120"/>
            </w:tcMar>
          </w:tcPr>
          <w:p>
            <w:r>
              <w:rPr>
                <w:rFonts w:ascii="Calibri" w:cs="Calibri" w:eastAsia="Calibri" w:hAnsi="Calibri"/>
                <w:sz w:val="22"/>
                <w:szCs w:val="22"/>
              </w:rPr>
              <w:t xml:space="preserve">jest-expo sur les écrans critiques (demande, décision, messagerie)</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Option Fastify dépréciée (</w:t>
            </w:r>
            <w:r>
              <w:rPr>
                <w:rFonts w:ascii="Consolas" w:cs="Consolas" w:eastAsia="Consolas" w:hAnsi="Consolas"/>
                <w:color w:val="333333"/>
                <w:sz w:val="20"/>
                <w:szCs w:val="20"/>
                <w:shd w:fill="EEEEEE" w:val="clear"/>
              </w:rPr>
              <w:t xml:space="preserve">disableRequestLogging</w:t>
            </w:r>
            <w:r>
              <w:rPr>
                <w:rFonts w:ascii="Calibri" w:cs="Calibri" w:eastAsia="Calibri" w:hAnsi="Calibri"/>
                <w:sz w:val="22"/>
                <w:szCs w:val="22"/>
              </w:rPr>
              <w:t xml:space="preserve">)</w:t>
            </w:r>
          </w:p>
        </w:tc>
        <w:tc>
          <w:tcPr>
            <w:tcW w:type="dxa" w:w="3200"/>
            <w:tcMar>
              <w:top w:type="dxa" w:w="80"/>
              <w:left w:type="dxa" w:w="120"/>
              <w:bottom w:type="dxa" w:w="80"/>
              <w:right w:type="dxa" w:w="120"/>
            </w:tcMar>
          </w:tcPr>
          <w:p>
            <w:r>
              <w:rPr>
                <w:rFonts w:ascii="Calibri" w:cs="Calibri" w:eastAsia="Calibri" w:hAnsi="Calibri"/>
                <w:sz w:val="22"/>
                <w:szCs w:val="22"/>
              </w:rPr>
              <w:t xml:space="preserve">Retirée dans Fastify 6</w:t>
            </w:r>
          </w:p>
        </w:tc>
        <w:tc>
          <w:tcPr>
            <w:tcW w:type="dxa" w:w="3560"/>
            <w:tcMar>
              <w:top w:type="dxa" w:w="80"/>
              <w:left w:type="dxa" w:w="120"/>
              <w:bottom w:type="dxa" w:w="80"/>
              <w:right w:type="dxa" w:w="120"/>
            </w:tcMar>
          </w:tcPr>
          <w:p>
            <w:r>
              <w:rPr>
                <w:rFonts w:ascii="Calibri" w:cs="Calibri" w:eastAsia="Calibri" w:hAnsi="Calibri"/>
                <w:sz w:val="22"/>
                <w:szCs w:val="22"/>
              </w:rPr>
              <w:t xml:space="preserve">Migrer vers </w:t>
            </w:r>
            <w:r>
              <w:rPr>
                <w:rFonts w:ascii="Consolas" w:cs="Consolas" w:eastAsia="Consolas" w:hAnsi="Consolas"/>
                <w:color w:val="333333"/>
                <w:sz w:val="20"/>
                <w:szCs w:val="20"/>
                <w:shd w:fill="EEEEEE" w:val="clear"/>
              </w:rPr>
              <w:t xml:space="preserve">logController</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Site : loueurs fictifs dans la maquette</w:t>
            </w:r>
          </w:p>
        </w:tc>
        <w:tc>
          <w:tcPr>
            <w:tcW w:type="dxa" w:w="3200"/>
            <w:tcMar>
              <w:top w:type="dxa" w:w="80"/>
              <w:left w:type="dxa" w:w="120"/>
              <w:bottom w:type="dxa" w:w="80"/>
              <w:right w:type="dxa" w:w="120"/>
            </w:tcMar>
          </w:tcPr>
          <w:p>
            <w:r>
              <w:rPr>
                <w:rFonts w:ascii="Calibri" w:cs="Calibri" w:eastAsia="Calibri" w:hAnsi="Calibri"/>
                <w:sz w:val="22"/>
                <w:szCs w:val="22"/>
              </w:rPr>
              <w:t xml:space="preserve">Illustratif</w:t>
            </w:r>
          </w:p>
        </w:tc>
        <w:tc>
          <w:tcPr>
            <w:tcW w:type="dxa" w:w="3560"/>
            <w:tcMar>
              <w:top w:type="dxa" w:w="80"/>
              <w:left w:type="dxa" w:w="120"/>
              <w:bottom w:type="dxa" w:w="80"/>
              <w:right w:type="dxa" w:w="120"/>
            </w:tcMar>
          </w:tcPr>
          <w:p>
            <w:r>
              <w:rPr>
                <w:rFonts w:ascii="Calibri" w:cs="Calibri" w:eastAsia="Calibri" w:hAnsi="Calibri"/>
                <w:sz w:val="22"/>
                <w:szCs w:val="22"/>
              </w:rPr>
              <w:t xml:space="preserve">Remplacer par de vraies captures dès la première flotte publiée</w:t>
            </w:r>
          </w:p>
        </w:tc>
      </w:tr>
      <w:tr>
        <w:trPr>
          <w:tblHeader w:val="false"/>
        </w:trPr>
        <w:tc>
          <w:tcPr>
            <w:tcW w:type="dxa" w:w="2600"/>
            <w:tcMar>
              <w:top w:type="dxa" w:w="80"/>
              <w:left w:type="dxa" w:w="120"/>
              <w:bottom w:type="dxa" w:w="80"/>
              <w:right w:type="dxa" w:w="120"/>
            </w:tcMar>
          </w:tcPr>
          <w:p>
            <w:r>
              <w:rPr>
                <w:rFonts w:ascii="Calibri" w:cs="Calibri" w:eastAsia="Calibri" w:hAnsi="Calibri"/>
                <w:sz w:val="22"/>
                <w:szCs w:val="22"/>
              </w:rPr>
              <w:t xml:space="preserve">Nom de marque, domaine, e-mails</w:t>
            </w:r>
          </w:p>
        </w:tc>
        <w:tc>
          <w:tcPr>
            <w:tcW w:type="dxa" w:w="3200"/>
            <w:tcMar>
              <w:top w:type="dxa" w:w="80"/>
              <w:left w:type="dxa" w:w="120"/>
              <w:bottom w:type="dxa" w:w="80"/>
              <w:right w:type="dxa" w:w="120"/>
            </w:tcMar>
          </w:tcPr>
          <w:p>
            <w:r>
              <w:rPr>
                <w:rFonts w:ascii="Calibri" w:cs="Calibri" w:eastAsia="Calibri" w:hAnsi="Calibri"/>
                <w:sz w:val="22"/>
                <w:szCs w:val="22"/>
              </w:rPr>
              <w:t xml:space="preserve">Adresses provisoires </w:t>
            </w:r>
            <w:r>
              <w:rPr>
                <w:rFonts w:ascii="Consolas" w:cs="Consolas" w:eastAsia="Consolas" w:hAnsi="Consolas"/>
                <w:color w:val="333333"/>
                <w:sz w:val="20"/>
                <w:szCs w:val="20"/>
                <w:shd w:fill="EEEEEE" w:val="clear"/>
              </w:rPr>
              <w:t xml:space="preserve">.fly.dev</w:t>
            </w:r>
            <w:r>
              <w:rPr>
                <w:rFonts w:ascii="Calibri" w:cs="Calibri" w:eastAsia="Calibri" w:hAnsi="Calibri"/>
                <w:sz w:val="22"/>
                <w:szCs w:val="22"/>
              </w:rPr>
              <w:t xml:space="preserve">, e-mails limités à l'adresse du fondateur</w:t>
            </w:r>
          </w:p>
        </w:tc>
        <w:tc>
          <w:tcPr>
            <w:tcW w:type="dxa" w:w="3560"/>
            <w:tcMar>
              <w:top w:type="dxa" w:w="80"/>
              <w:left w:type="dxa" w:w="120"/>
              <w:bottom w:type="dxa" w:w="80"/>
              <w:right w:type="dxa" w:w="120"/>
            </w:tcMar>
          </w:tcPr>
          <w:p>
            <w:r>
              <w:rPr>
                <w:rFonts w:ascii="Calibri" w:cs="Calibri" w:eastAsia="Calibri" w:hAnsi="Calibri"/>
                <w:sz w:val="22"/>
                <w:szCs w:val="22"/>
              </w:rPr>
              <w:t xml:space="preserve">Choisir le nom, acheter le domaine, brancher Resend et Fly dessus</w:t>
            </w:r>
          </w:p>
        </w:tc>
      </w:tr>
    </w:tbl>
    <w:p>
      <w:pPr>
        <w:spacing w:after="120"/>
      </w:pP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10. Feuille de route restante</w:t>
      </w:r>
    </w:p>
    <w:p>
      <w:pPr>
        <w:spacing w:after="140"/>
        <w:jc w:val="both"/>
      </w:pPr>
      <w:r>
        <w:rPr>
          <w:rFonts w:ascii="Calibri" w:cs="Calibri" w:eastAsia="Calibri" w:hAnsi="Calibri"/>
          <w:sz w:val="22"/>
          <w:szCs w:val="22"/>
        </w:rPr>
        <w:t xml:space="preserve">Phase 8 : analytics produit, tableaux de bord loueur, performance, feature flags, carte des résultats, promotions et saisonnalité. Publication sur les stores (compte Apple Developer, EAS Build, TestFlight, Google Play), mise en production (base séparée, domaine, e-mails, Stripe, MFA admin), pentest externe, App Attest / Play Integrity.</w:t>
      </w:r>
    </w:p>
    <w:p>
      <w:pPr>
        <w:pBdr>
          <w:bottom w:val="single" w:color="CCCCCC" w:sz="6"/>
        </w:pBdr>
        <w:spacing w:after="200"/>
      </w:pPr>
    </w:p>
    <w:p>
      <w:pPr>
        <w:pStyle w:val="Heading1"/>
        <w:spacing w:after="120" w:before="360"/>
      </w:pPr>
      <w:r>
        <w:rPr>
          <w:rFonts w:ascii="Calibri" w:cs="Calibri" w:eastAsia="Calibri" w:hAnsi="Calibri"/>
          <w:b/>
          <w:bCs/>
          <w:color w:val="B81C30"/>
          <w:sz w:val="30"/>
          <w:szCs w:val="30"/>
        </w:rPr>
        <w:t xml:space="preserve">11. Où regarder en premier</w:t>
      </w:r>
    </w:p>
    <w:p>
      <w:pPr>
        <w:pStyle w:val="ListParagraph"/>
        <w:numPr>
          <w:ilvl w:val="0"/>
          <w:numId w:val="4"/>
        </w:numPr>
        <w:spacing w:after="60"/>
      </w:pPr>
      <w:r>
        <w:rPr>
          <w:rFonts w:ascii="Consolas" w:cs="Consolas" w:eastAsia="Consolas" w:hAnsi="Consolas"/>
          <w:color w:val="333333"/>
          <w:sz w:val="20"/>
          <w:szCs w:val="20"/>
          <w:shd w:fill="EEEEEE" w:val="clear"/>
        </w:rPr>
        <w:t xml:space="preserve">ARCHITECTURE.md</w:t>
      </w:r>
      <w:r>
        <w:rPr>
          <w:rFonts w:ascii="Calibri" w:cs="Calibri" w:eastAsia="Calibri" w:hAnsi="Calibri"/>
          <w:sz w:val="22"/>
          <w:szCs w:val="22"/>
        </w:rPr>
        <w:t xml:space="preserve"> puis les ADR 0001 à 0014 (</w:t>
      </w:r>
      <w:r>
        <w:rPr>
          <w:rFonts w:ascii="Consolas" w:cs="Consolas" w:eastAsia="Consolas" w:hAnsi="Consolas"/>
          <w:color w:val="333333"/>
          <w:sz w:val="20"/>
          <w:szCs w:val="20"/>
          <w:shd w:fill="EEEEEE" w:val="clear"/>
        </w:rPr>
        <w:t xml:space="preserve">docs/adr/README.md</w:t>
      </w:r>
      <w:r>
        <w:rPr>
          <w:rFonts w:ascii="Calibri" w:cs="Calibri" w:eastAsia="Calibri" w:hAnsi="Calibri"/>
          <w:sz w:val="22"/>
          <w:szCs w:val="22"/>
        </w:rPr>
        <w:t xml:space="preserve">) : chaque choix structurant, avec son pourquoi.</w:t>
      </w:r>
    </w:p>
    <w:p>
      <w:pPr>
        <w:pStyle w:val="ListParagraph"/>
        <w:numPr>
          <w:ilvl w:val="0"/>
          <w:numId w:val="4"/>
        </w:numPr>
        <w:spacing w:after="60"/>
      </w:pPr>
      <w:r>
        <w:rPr>
          <w:rFonts w:ascii="Consolas" w:cs="Consolas" w:eastAsia="Consolas" w:hAnsi="Consolas"/>
          <w:color w:val="333333"/>
          <w:sz w:val="20"/>
          <w:szCs w:val="20"/>
          <w:shd w:fill="EEEEEE" w:val="clear"/>
        </w:rPr>
        <w:t xml:space="preserve">packages/contracts/src</w:t>
      </w:r>
      <w:r>
        <w:rPr>
          <w:rFonts w:ascii="Calibri" w:cs="Calibri" w:eastAsia="Calibri" w:hAnsi="Calibri"/>
          <w:sz w:val="22"/>
          <w:szCs w:val="22"/>
        </w:rPr>
        <w:t xml:space="preserve"> : le langage commun ; tout changement d'API commence ici.</w:t>
      </w:r>
    </w:p>
    <w:p>
      <w:pPr>
        <w:pStyle w:val="ListParagraph"/>
        <w:numPr>
          <w:ilvl w:val="0"/>
          <w:numId w:val="4"/>
        </w:numPr>
        <w:spacing w:after="60"/>
      </w:pPr>
      <w:r>
        <w:rPr>
          <w:rFonts w:ascii="Consolas" w:cs="Consolas" w:eastAsia="Consolas" w:hAnsi="Consolas"/>
          <w:color w:val="333333"/>
          <w:sz w:val="20"/>
          <w:szCs w:val="20"/>
          <w:shd w:fill="EEEEEE" w:val="clear"/>
        </w:rPr>
        <w:t xml:space="preserve">apps/api/src/modules/bookings</w:t>
      </w:r>
      <w:r>
        <w:rPr>
          <w:rFonts w:ascii="Calibri" w:cs="Calibri" w:eastAsia="Calibri" w:hAnsi="Calibri"/>
          <w:sz w:val="22"/>
          <w:szCs w:val="22"/>
        </w:rPr>
        <w:t xml:space="preserve"> : le cœur métier, avec </w:t>
      </w:r>
      <w:r>
        <w:rPr>
          <w:rFonts w:ascii="Consolas" w:cs="Consolas" w:eastAsia="Consolas" w:hAnsi="Consolas"/>
          <w:color w:val="333333"/>
          <w:sz w:val="20"/>
          <w:szCs w:val="20"/>
          <w:shd w:fill="EEEEEE" w:val="clear"/>
        </w:rPr>
        <w:t xml:space="preserve">state-machine.ts</w:t>
      </w:r>
      <w:r>
        <w:rPr>
          <w:rFonts w:ascii="Calibri" w:cs="Calibri" w:eastAsia="Calibri" w:hAnsi="Calibri"/>
          <w:sz w:val="22"/>
          <w:szCs w:val="22"/>
        </w:rPr>
        <w:t xml:space="preserve"> et le test </w:t>
      </w:r>
      <w:r>
        <w:rPr>
          <w:rFonts w:ascii="Consolas" w:cs="Consolas" w:eastAsia="Consolas" w:hAnsi="Consolas"/>
          <w:color w:val="333333"/>
          <w:sz w:val="20"/>
          <w:szCs w:val="20"/>
          <w:shd w:fill="EEEEEE" w:val="clear"/>
        </w:rPr>
        <w:t xml:space="preserve">bookings.integration.test.ts</w:t>
      </w:r>
      <w:r>
        <w:rPr>
          <w:rFonts w:ascii="Calibri" w:cs="Calibri" w:eastAsia="Calibri" w:hAnsi="Calibri"/>
          <w:sz w:val="22"/>
          <w:szCs w:val="22"/>
        </w:rPr>
        <w:t xml:space="preserve">.</w:t>
      </w:r>
    </w:p>
    <w:p>
      <w:pPr>
        <w:pStyle w:val="ListParagraph"/>
        <w:numPr>
          <w:ilvl w:val="0"/>
          <w:numId w:val="4"/>
        </w:numPr>
        <w:spacing w:after="60"/>
      </w:pPr>
      <w:r>
        <w:rPr>
          <w:rFonts w:ascii="Consolas" w:cs="Consolas" w:eastAsia="Consolas" w:hAnsi="Consolas"/>
          <w:color w:val="333333"/>
          <w:sz w:val="20"/>
          <w:szCs w:val="20"/>
          <w:shd w:fill="EEEEEE" w:val="clear"/>
        </w:rPr>
        <w:t xml:space="preserve">apps/mobile/app/(tabs)/_layout.tsx</w:t>
      </w:r>
      <w:r>
        <w:rPr>
          <w:rFonts w:ascii="Calibri" w:cs="Calibri" w:eastAsia="Calibri" w:hAnsi="Calibri"/>
          <w:sz w:val="22"/>
          <w:szCs w:val="22"/>
        </w:rPr>
        <w:t xml:space="preserve"> et </w:t>
      </w:r>
      <w:r>
        <w:rPr>
          <w:rFonts w:ascii="Consolas" w:cs="Consolas" w:eastAsia="Consolas" w:hAnsi="Consolas"/>
          <w:color w:val="333333"/>
          <w:sz w:val="20"/>
          <w:szCs w:val="20"/>
          <w:shd w:fill="EEEEEE" w:val="clear"/>
        </w:rPr>
        <w:t xml:space="preserve">src/lib/mode.ts</w:t>
      </w:r>
      <w:r>
        <w:rPr>
          <w:rFonts w:ascii="Calibri" w:cs="Calibri" w:eastAsia="Calibri" w:hAnsi="Calibri"/>
          <w:sz w:val="22"/>
          <w:szCs w:val="22"/>
        </w:rPr>
        <w:t xml:space="preserve"> : comment une seule app sert trois espaces.</w:t>
      </w:r>
    </w:p>
    <w:p>
      <w:pPr>
        <w:pStyle w:val="ListParagraph"/>
        <w:numPr>
          <w:ilvl w:val="0"/>
          <w:numId w:val="4"/>
        </w:numPr>
        <w:spacing w:after="60"/>
      </w:pPr>
      <w:r>
        <w:rPr>
          <w:rFonts w:ascii="Consolas" w:cs="Consolas" w:eastAsia="Consolas" w:hAnsi="Consolas"/>
          <w:color w:val="333333"/>
          <w:sz w:val="20"/>
          <w:szCs w:val="20"/>
          <w:shd w:fill="EEEEEE" w:val="clear"/>
        </w:rPr>
        <w:t xml:space="preserve">SECURITY.md</w:t>
      </w:r>
      <w:r>
        <w:rPr>
          <w:rFonts w:ascii="Calibri" w:cs="Calibri" w:eastAsia="Calibri" w:hAnsi="Calibri"/>
          <w:sz w:val="22"/>
          <w:szCs w:val="22"/>
        </w:rPr>
        <w:t xml:space="preserve"> : les règles à ne jamais contourner.</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B81C30"/>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dc:title>
  <dc:creator>Location Voiture</dc:creator>
  <cp:lastModifiedBy>Un-named</cp:lastModifiedBy>
  <cp:revision>1</cp:revision>
  <dcterms:created xsi:type="dcterms:W3CDTF">2026-09-07T07:47:12.125Z</dcterms:created>
  <dcterms:modified xsi:type="dcterms:W3CDTF">2026-09-07T07:47:12.125Z</dcterms:modified>
</cp:coreProperties>
</file>

<file path=docProps/custom.xml><?xml version="1.0" encoding="utf-8"?>
<Properties xmlns="http://schemas.openxmlformats.org/officeDocument/2006/custom-properties" xmlns:vt="http://schemas.openxmlformats.org/officeDocument/2006/docPropsVTypes"/>
</file>