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18"/>
          <w:sz-cs w:val="18"/>
          <w:color w:val="64748B"/>
        </w:rPr>
        <w:t xml:space="preserve">RUSDOX STUDIO</w:t>
      </w:r>
    </w:p>
    <w:p>
      <w:pPr/>
      <w:r>
        <w:rPr>
          <w:rFonts w:ascii="Georgia" w:hAnsi="Georgia" w:cs="Georgia"/>
          <w:sz w:val="56"/>
          <w:sz-cs w:val="56"/>
          <w:b/>
          <w:color w:val="0F172A"/>
        </w:rPr>
        <w:t xml:space="preserve">INVOICE</w:t>
      </w:r>
      <w:r>
        <w:rPr>
          <w:rFonts w:ascii="Georgia" w:hAnsi="Georgia" w:cs="Georgia"/>
          <w:sz w:val="56"/>
          <w:sz-cs w:val="56"/>
          <w:color w:val="0F172A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F766E"/>
        </w:rPr>
        <w:t xml:space="preserve">Invoice INV-2026-1042</w:t>
      </w:r>
      <w:r>
        <w:rPr>
          <w:rFonts w:ascii="Arial" w:hAnsi="Arial" w:cs="Arial"/>
          <w:sz w:val="22"/>
          <w:sz-cs w:val="22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Issued: 24 August 2026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Due: 23 September 2026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color w:val="0F172A"/>
        </w:rPr>
        <w:t xml:space="preserve">Bill to</w:t>
      </w:r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Atlas Research Group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18 Rue du Sentier, 75002 Paris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0F172A"/>
        </w:rPr>
        <w:t xml:space="preserve">Line items</w:t>
      </w:r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1. Document automation discovery  -  1 x EUR 2,400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2. Word-native template implementation  -  3 x EUR 3,750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>3. Viewer acceptance and handoff  -  1 x EUR 1,200</w:t>
      </w:r>
    </w:p>
    <w:p>
      <w:pPr/>
      <w:r>
        <w:rPr>
          <w:rFonts w:ascii="Arial" w:hAnsi="Arial" w:cs="Arial"/>
          <w:sz w:val="20"/>
          <w:sz-cs w:val="20"/>
          <w:color w:val="0F17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color w:val="0F172A"/>
        </w:rPr>
        <w:t xml:space="preserve">Total: EUR 14,850</w:t>
      </w:r>
      <w:r>
        <w:rPr>
          <w:rFonts w:ascii="Arial" w:hAnsi="Arial" w:cs="Arial"/>
          <w:sz w:val="26"/>
          <w:sz-cs w:val="26"/>
          <w:color w:val="0F172A"/>
        </w:rPr>
        <w:t xml:space="preserve"/>
      </w:r>
    </w:p>
    <w:p>
      <w:pPr/>
      <w:r>
        <w:rPr>
          <w:rFonts w:ascii="Arial" w:hAnsi="Arial" w:cs="Arial"/>
          <w:sz w:val="26"/>
          <w:sz-cs w:val="26"/>
          <w:color w:val="0F172A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color w:val="0F172A"/>
        </w:rPr>
        <w:t xml:space="preserve">Notes</w:t>
      </w:r>
      <w:r>
        <w:rPr>
          <w:rFonts w:ascii="Arial" w:hAnsi="Arial" w:cs="Arial"/>
          <w:sz w:val="26"/>
          <w:sz-cs w:val="26"/>
          <w:color w:val="0F172A"/>
        </w:rPr>
        <w:t xml:space="preserve">: Thank you for the precise feedback during implementation.</w:t>
      </w:r>
    </w:p>
    <w:p>
      <w:pPr/>
      <w:r>
        <w:rPr>
          <w:rFonts w:ascii="Arial" w:hAnsi="Arial" w:cs="Arial"/>
          <w:sz w:val="26"/>
          <w:sz-cs w:val="26"/>
          <w:color w:val="0F172A"/>
        </w:rPr>
        <w:t xml:space="preserve"/>
      </w:r>
    </w:p>
    <w:p>
      <w:pPr/>
      <w:r>
        <w:rPr>
          <w:rFonts w:ascii="Arial" w:hAnsi="Arial" w:cs="Arial"/>
          <w:sz w:val="26"/>
          <w:sz-cs w:val="26"/>
          <w:color w:val="64748B"/>
        </w:rPr>
        <w:t xml:space="preserve">Payment terms: net 30 days. Please include the invoice number with the transfer.</w:t>
      </w:r>
    </w:p>
    <w:sectPr>
      <w:pgSz w:w="12240" w:h="15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