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240" w:after="120"/>
      </w:pPr>
      <w:r>
        <w:rPr>
          <w:b/>
          <w:color w:val="0F172A"/>
          <w:sz w:val="52"/>
          <w:szCs w:val="52"/>
          <w:rFonts w:ascii="Arial" w:hAnsi="Arial" w:cs="Arial"/>
        </w:rPr>
        <w:t>Configured Studio Example</w:t>
      </w:r>
    </w:p>
    <w:p>
      <w:pPr>
        <w:jc w:val="center"/>
        <w:spacing w:after="280"/>
      </w:pPr>
      <w:r>
        <w:rPr>
          <w:color w:val="64748B"/>
          <w:sz w:val="22"/>
          <w:szCs w:val="22"/>
          <w:rFonts w:ascii="Arial" w:hAnsi="Arial" w:cs="Arial"/>
        </w:rPr>
        <w:t>Driven by values in rusdox.toml</w:t>
      </w:r>
    </w:p>
    <w:p>
      <w:pPr>
        <w:jc w:val="center"/>
        <w:spacing w:after="240"/>
      </w:pPr>
      <w:r>
        <w:rPr>
          <w:b/>
          <w:color w:val="0F766E"/>
          <w:sz w:val="28"/>
          <w:szCs w:val="28"/>
          <w:rFonts w:ascii="Arial" w:hAnsi="Arial" w:cs="Arial"/>
        </w:rPr>
        <w:t>Edit fonts, spacing, colors, and output paths without recompiling.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What This Demonstrates</w:t>
      </w:r>
    </w:p>
    <w:p>
      <w:pPr>
        <w:spacing w:after="100"/>
      </w:pPr>
      <w:r>
        <w:rPr>
          <w:color w:val="475569"/>
          <w:sz w:val="22"/>
          <w:szCs w:val="22"/>
          <w:rFonts w:ascii="Arial" w:hAnsi="Arial" w:cs="Arial"/>
        </w:rPr>
        <w:t>The same document file can produce different styles by loading configuration from disk.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Typography is configurable through [typography].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Spacing is configurable through [spacing].</w:t>
      </w:r>
    </w:p>
    <w:p>
      <w:pPr>
        <w:spacing w:after="80"/>
      </w:pPr>
      <w:r>
        <w:rPr>
          <w:b/>
          <w:color w:val="0F766E"/>
          <w:sz w:val="22"/>
          <w:szCs w:val="22"/>
          <w:rFonts w:ascii="Arial" w:hAnsi="Arial" w:cs="Arial"/>
        </w:rPr>
        <w:t xml:space="preserve">• </w:t>
      </w:r>
      <w:r>
        <w:rPr>
          <w:color w:val="475569"/>
          <w:sz w:val="22"/>
          <w:szCs w:val="22"/>
          <w:rFonts w:ascii="Arial" w:hAnsi="Arial" w:cs="Arial"/>
        </w:rPr>
        <w:t>Color palette is configurable through [colors].</w:t>
      </w:r>
    </w:p>
    <w:p>
      <w:pPr>
        <w:spacing w:before="220" w:after="90"/>
      </w:pPr>
      <w:r>
        <w:rPr>
          <w:b/>
          <w:u w:val="single"/>
          <w:color w:val="0F172A"/>
          <w:sz w:val="30"/>
          <w:szCs w:val="30"/>
          <w:rFonts w:ascii="Arial" w:hAnsi="Arial" w:cs="Arial"/>
        </w:rPr>
        <w:t>Status Table</w:t>
      </w:r>
    </w:p>
    <w:tbl>
      <w:tblPr>
        <w:tblW w:type="dxa" w:w="9360"/>
        <w:tblBorders>
          <w:top w:val="single" w:sz="8" w:color="CBD5E1"/>
          <w:bottom w:val="single" w:sz="8" w:color="CBD5E1"/>
          <w:left w:val="single" w:sz="8" w:color="CBD5E1"/>
          <w:right w:val="single" w:sz="8" w:color="CBD5E1"/>
          <w:insideH w:val="single" w:sz="8" w:color="CBD5E1"/>
          <w:insideV w:val="single" w:sz="8" w:color="CBD5E1"/>
        </w:tblBorders>
      </w:tblP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Dimension</w:t>
            </w:r>
          </w:p>
        </w:tc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Value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E2E8F0"/>
          </w:tcPr>
          <w:p>
            <w:pPr>
              <w:spacing w:before="50" w:after="50"/>
            </w:pPr>
            <w:r>
              <w:rPr>
                <w:b/>
                <w:color w:val="0F172A"/>
                <w:sz w:val="20"/>
                <w:szCs w:val="20"/>
                <w:rFonts w:ascii="Arial" w:hAnsi="Arial" w:cs="Arial"/>
              </w:rPr>
              <w:t>Status</w:t>
            </w:r>
          </w:p>
        </w:tc>
      </w:tr>
      <w:tr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Config source</w:t>
            </w:r>
          </w:p>
        </w:tc>
        <w:tc>
          <w:tcPr>
            <w:tcW w:type="dxa" w:w="320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F8FAFC"/>
          </w:tcPr>
          <w:p>
            <w:pPr>
              <w:spacing w:before="40" w:after="40"/>
            </w:pPr>
            <w:r>
              <w:rPr>
                <w:color w:val="475569"/>
                <w:sz w:val="20"/>
                <w:szCs w:val="20"/>
                <w:rFonts w:ascii="Arial" w:hAnsi="Arial" w:cs="Arial"/>
              </w:rPr>
              <w:t>rusdox.toml</w:t>
            </w:r>
          </w:p>
        </w:tc>
        <w:tc>
          <w:tcPr>
            <w:tcW w:type="dxa" w:w="2960"/>
            <w:tcBorders>
              <w:top w:val="single" w:sz="8" w:color="CBD5E1"/>
              <w:bottom w:val="single" w:sz="8" w:color="CBD5E1"/>
              <w:left w:val="single" w:sz="8" w:color="CBD5E1"/>
              <w:right w:val="single" w:sz="8" w:color="CBD5E1"/>
              <w:insideH w:val="single" w:sz="8" w:color="CBD5E1"/>
              <w:insideV w:val="single" w:sz="8" w:color="CBD5E1"/>
            </w:tcBorders>
            <w:shd w:val="clear" w:color="auto" w:fill="DCFCE7"/>
          </w:tcPr>
          <w:p>
            <w:pPr>
              <w:jc w:val="center"/>
              <w:spacing w:before="40" w:after="40"/>
            </w:pPr>
            <w:r>
              <w:rPr>
                <w:b/>
                <w:color w:val="166534"/>
                <w:sz w:val="20"/>
                <w:szCs w:val="20"/>
                <w:rFonts w:ascii="Arial" w:hAnsi="Arial" w:cs="Arial"/>
              </w:rPr>
              <w:t>Loaded</w:t>
            </w:r>
          </w:p>
        </w:tc>
      </w:tr>
    </w:tbl>
    <w:sectPr>
      <w:type w:val="next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RusDox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RusDox Document</dc:title>
  <dc:creator>RusDox</dc:creator>
  <cp:lastModifiedBy>RusDox</cp:lastModifiedBy>
  <dcterms:created xsi:type="dcterms:W3CDTF">2026-03-10T00:00:00Z</dcterms:created>
  <dcterms:modified xsi:type="dcterms:W3CDTF">2026-03-10T00:00:00Z</dcterms:modified>
</cp:coreProperties>
</file>