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40" w:after="120"/>
        <w:keepNext/>
      </w:pPr>
      <w:r>
        <w:rPr>
          <w:b/>
          <w:color w:val="0F172A"/>
          <w:sz w:val="52"/>
          <w:szCs w:val="52"/>
          <w:rFonts w:ascii="Arial" w:hAnsi="Arial" w:cs="Arial"/>
        </w:rPr>
        <w:t>Northwind Health Rollout Plan</w:t>
      </w:r>
    </w:p>
    <w:p>
      <w:pPr>
        <w:jc w:val="center"/>
        <w:spacing w:after="280"/>
        <w:keepNext/>
      </w:pPr>
      <w:r>
        <w:rPr>
          <w:color w:val="64748B"/>
          <w:sz w:val="22"/>
          <w:szCs w:val="22"/>
          <w:rFonts w:ascii="Arial" w:hAnsi="Arial" w:cs="Arial"/>
        </w:rPr>
        <w:t>Q4 2026 program snapshot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Northwind Health is using YAML composition blocks to keep this plan in data instead of dropping to Rust.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Program owner: </w:t>
      </w:r>
      <w:r>
        <w:rPr>
          <w:color w:val="475569"/>
          <w:sz w:val="22"/>
          <w:szCs w:val="22"/>
          <w:rFonts w:ascii="Arial" w:hAnsi="Arial" w:cs="Arial"/>
        </w:rPr>
        <w:t>Maya Chen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Planning quarter: </w:t>
      </w:r>
      <w:r>
        <w:rPr>
          <w:color w:val="475569"/>
          <w:sz w:val="22"/>
          <w:szCs w:val="22"/>
          <w:rFonts w:ascii="Arial" w:hAnsi="Arial" w:cs="Arial"/>
        </w:rPr>
        <w:t>Q4 2026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Client: </w:t>
      </w:r>
      <w:r>
        <w:rPr>
          <w:color w:val="475569"/>
          <w:sz w:val="22"/>
          <w:szCs w:val="22"/>
          <w:rFonts w:ascii="Arial" w:hAnsi="Arial" w:cs="Arial"/>
        </w:rPr>
        <w:t>Northwind Health</w:t>
      </w:r>
    </w:p>
    <w:p>
      <w:pPr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North America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Expand enterprise pilots across the existing hospital network.</w:t>
      </w:r>
    </w:p>
    <w:p>
      <w:pPr>
        <w:numPr>
          <w:ilvl w:val="0"/>
          <w:numId w:val="1"/>
        </w:numPr>
        <w:spacing w:after="80"/>
      </w:pPr>
      <w:r>
        <w:rPr>
          <w:color w:val="475569"/>
          <w:sz w:val="22"/>
          <w:szCs w:val="22"/>
          <w:rFonts w:ascii="Arial" w:hAnsi="Arial" w:cs="Arial"/>
        </w:rPr>
        <w:t>Owner: Maya Chen</w:t>
      </w:r>
    </w:p>
    <w:p>
      <w:pPr>
        <w:numPr>
          <w:ilvl w:val="0"/>
          <w:numId w:val="1"/>
        </w:numPr>
        <w:spacing w:after="80"/>
      </w:pPr>
      <w:r>
        <w:rPr>
          <w:color w:val="475569"/>
          <w:sz w:val="22"/>
          <w:szCs w:val="22"/>
          <w:rFonts w:ascii="Arial" w:hAnsi="Arial" w:cs="Arial"/>
        </w:rPr>
        <w:t>Target: 14 active pilots by the end of the quarter</w:t>
      </w:r>
    </w:p>
    <w:p>
      <w:pPr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EMEA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Consolidate implementation templates for the first reseller launch.</w:t>
      </w:r>
    </w:p>
    <w:p>
      <w:pPr>
        <w:numPr>
          <w:ilvl w:val="0"/>
          <w:numId w:val="2"/>
        </w:numPr>
        <w:spacing w:after="80"/>
      </w:pPr>
      <w:r>
        <w:rPr>
          <w:color w:val="475569"/>
          <w:sz w:val="22"/>
          <w:szCs w:val="22"/>
          <w:rFonts w:ascii="Arial" w:hAnsi="Arial" w:cs="Arial"/>
        </w:rPr>
        <w:t>Owner: Leon Meyer</w:t>
      </w:r>
    </w:p>
    <w:p>
      <w:pPr>
        <w:numPr>
          <w:ilvl w:val="0"/>
          <w:numId w:val="2"/>
        </w:numPr>
        <w:spacing w:after="80"/>
      </w:pPr>
      <w:r>
        <w:rPr>
          <w:color w:val="475569"/>
          <w:sz w:val="22"/>
          <w:szCs w:val="22"/>
          <w:rFonts w:ascii="Arial" w:hAnsi="Arial" w:cs="Arial"/>
        </w:rPr>
        <w:t>Target: 6 reseller-backed launches</w:t>
      </w:r>
    </w:p>
    <w:p>
      <w:pPr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APAC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Finalize onboarding operations for the distributor-led rollout.</w:t>
      </w:r>
    </w:p>
    <w:p>
      <w:pPr>
        <w:numPr>
          <w:ilvl w:val="0"/>
          <w:numId w:val="3"/>
        </w:numPr>
        <w:spacing w:after="80"/>
      </w:pPr>
      <w:r>
        <w:rPr>
          <w:color w:val="475569"/>
          <w:sz w:val="22"/>
          <w:szCs w:val="22"/>
          <w:rFonts w:ascii="Arial" w:hAnsi="Arial" w:cs="Arial"/>
        </w:rPr>
        <w:t>Owner: Priya Raman</w:t>
      </w:r>
    </w:p>
    <w:p>
      <w:pPr>
        <w:numPr>
          <w:ilvl w:val="0"/>
          <w:numId w:val="3"/>
        </w:numPr>
        <w:spacing w:after="80"/>
      </w:pPr>
      <w:r>
        <w:rPr>
          <w:color w:val="475569"/>
          <w:sz w:val="22"/>
          <w:szCs w:val="22"/>
          <w:rFonts w:ascii="Arial" w:hAnsi="Arial" w:cs="Arial"/>
        </w:rPr>
        <w:t>Target: 3 distribution agreements signed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Table Normal"/>
  </w:style>
</w:styles>
</file>

<file path=word/_rels/document.xml.rels><?xml version="1.0" encoding="UTF-8" standalone="yes"?>
<Relationships xmlns="http://schemas.openxmlformats.org/package/2006/relationships">
  <Relationship Id="rIdRusDoxStyles" Type="http://schemas.openxmlformats.org/officeDocument/2006/relationships/styles" Target="styles.xml"/>
  <Relationship Id="rIdRusDoxNumbering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Health Rollout Plan</dc:title>
  <dc:creator>RusDox Studio</dc:creator>
  <dc:subject>Q4 2026 regional rollout</dc:subject>
  <cp:keywords>yaml, composition, Q4 2026</cp:keywords>
  <cp:lastModifiedBy>RusDox Studio</cp:lastModifiedBy>
  <dcterms:created xsi:type="dcterms:W3CDTF">2026-03-10T00:00:00Z</dcterms:created>
  <dcterms:modified xsi:type="dcterms:W3CDTF">2026-03-10T00:00:00Z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Northwind Health</vt:lpwstr>
  </property>
  <property fmtid="{D5CDD505-2E9C-101B-9397-08002B2CF9AE}" pid="3" name="Sponsor">
    <vt:lpwstr>Maya Chen</vt:lpwstr>
  </property>
</Properties>
</file>