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BCB4" w14:textId="77777777" w:rsidR="00337BB1" w:rsidRPr="00DC60E9" w:rsidRDefault="00337BB1" w:rsidP="00337BB1">
      <w:pPr>
        <w:spacing w:after="0" w:line="259" w:lineRule="auto"/>
        <w:ind w:left="2281"/>
        <w:rPr>
          <w:lang w:val="es-ES_tradnl"/>
        </w:rPr>
      </w:pPr>
      <w:r w:rsidRPr="00DC60E9">
        <w:rPr>
          <w:lang w:val="es-ES_tradnl"/>
        </w:rPr>
        <w:drawing>
          <wp:inline distT="0" distB="0" distL="0" distR="0" wp14:anchorId="559DE84D" wp14:editId="25E5AA04">
            <wp:extent cx="2742565" cy="354330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0AFF" w14:textId="77777777" w:rsidR="00337BB1" w:rsidRPr="00DC60E9" w:rsidRDefault="00337BB1" w:rsidP="00337BB1">
      <w:pPr>
        <w:spacing w:after="183" w:line="259" w:lineRule="auto"/>
        <w:ind w:right="2232"/>
        <w:rPr>
          <w:lang w:val="es-ES_tradnl"/>
        </w:rPr>
      </w:pPr>
      <w:r w:rsidRPr="00DC60E9">
        <w:rPr>
          <w:rFonts w:ascii="Aptos" w:eastAsia="Aptos" w:hAnsi="Aptos" w:cs="Aptos"/>
          <w:lang w:val="es-ES_tradnl"/>
        </w:rPr>
        <w:t xml:space="preserve"> </w:t>
      </w:r>
    </w:p>
    <w:p w14:paraId="76BFCF05" w14:textId="77777777" w:rsidR="00337BB1" w:rsidRPr="00DC60E9" w:rsidRDefault="00337BB1" w:rsidP="00337BB1">
      <w:pPr>
        <w:spacing w:after="281" w:line="259" w:lineRule="auto"/>
        <w:rPr>
          <w:lang w:val="es-ES_tradnl"/>
        </w:rPr>
      </w:pPr>
      <w:r w:rsidRPr="00DC60E9">
        <w:rPr>
          <w:rFonts w:ascii="Aptos" w:eastAsia="Aptos" w:hAnsi="Aptos" w:cs="Aptos"/>
          <w:lang w:val="es-ES_tradnl"/>
        </w:rPr>
        <w:t xml:space="preserve"> </w:t>
      </w:r>
    </w:p>
    <w:p w14:paraId="3775F2B8" w14:textId="77777777" w:rsidR="00337BB1" w:rsidRPr="00DC60E9" w:rsidRDefault="00337BB1" w:rsidP="00337BB1">
      <w:pPr>
        <w:tabs>
          <w:tab w:val="center" w:pos="4329"/>
        </w:tabs>
        <w:spacing w:after="0" w:line="259" w:lineRule="auto"/>
        <w:rPr>
          <w:rFonts w:ascii="Bangla MN" w:hAnsi="Bangla MN" w:cs="Bangla MN"/>
          <w:lang w:val="es-ES_tradnl"/>
        </w:rPr>
      </w:pPr>
      <w:r w:rsidRPr="00DC60E9">
        <w:rPr>
          <w:rFonts w:ascii="Aptos" w:eastAsia="Aptos" w:hAnsi="Aptos" w:cs="Aptos"/>
          <w:sz w:val="37"/>
          <w:vertAlign w:val="superscript"/>
          <w:lang w:val="es-ES_tradnl"/>
        </w:rPr>
        <w:t xml:space="preserve"> </w:t>
      </w:r>
      <w:r w:rsidRPr="00DC60E9">
        <w:rPr>
          <w:rFonts w:ascii="Aptos" w:eastAsia="Aptos" w:hAnsi="Aptos" w:cs="Aptos"/>
          <w:sz w:val="37"/>
          <w:vertAlign w:val="superscript"/>
          <w:lang w:val="es-ES_tradnl"/>
        </w:rPr>
        <w:tab/>
      </w:r>
      <w:r w:rsidRPr="00DC60E9">
        <w:rPr>
          <w:rFonts w:ascii="Bangla MN" w:eastAsia="Calibri" w:hAnsi="Bangla MN" w:cs="Bangla MN"/>
          <w:sz w:val="44"/>
          <w:lang w:val="es-ES_tradnl"/>
        </w:rPr>
        <w:t xml:space="preserve">UNIVERSIDAD VERACRUZANA </w:t>
      </w:r>
    </w:p>
    <w:p w14:paraId="42ED5915" w14:textId="77777777" w:rsidR="00337BB1" w:rsidRPr="00DC60E9" w:rsidRDefault="00337BB1" w:rsidP="00337BB1">
      <w:pPr>
        <w:tabs>
          <w:tab w:val="center" w:pos="4329"/>
        </w:tabs>
        <w:spacing w:after="0" w:line="259" w:lineRule="auto"/>
        <w:rPr>
          <w:rFonts w:ascii="Bangla MN" w:eastAsia="Calibri" w:hAnsi="Bangla MN" w:cs="Bangla MN"/>
          <w:sz w:val="40"/>
          <w:szCs w:val="40"/>
          <w:lang w:val="es-ES_tradnl"/>
        </w:rPr>
      </w:pPr>
    </w:p>
    <w:p w14:paraId="267F451C" w14:textId="6EFCD23B" w:rsidR="00337BB1" w:rsidRPr="00DC60E9" w:rsidRDefault="00337BB1" w:rsidP="00337BB1">
      <w:pPr>
        <w:tabs>
          <w:tab w:val="center" w:pos="4329"/>
        </w:tabs>
        <w:spacing w:after="0" w:line="259" w:lineRule="auto"/>
        <w:jc w:val="center"/>
        <w:rPr>
          <w:rFonts w:ascii="Bangla MN" w:eastAsia="Calibri" w:hAnsi="Bangla MN" w:cs="Bangla MN"/>
          <w:sz w:val="36"/>
          <w:szCs w:val="36"/>
          <w:lang w:val="es-ES_tradnl"/>
        </w:rPr>
      </w:pPr>
      <w:r w:rsidRPr="00DC60E9">
        <w:rPr>
          <w:rFonts w:ascii="Bangla MN" w:eastAsia="Calibri" w:hAnsi="Bangla MN" w:cs="Bangla MN"/>
          <w:sz w:val="36"/>
          <w:szCs w:val="36"/>
          <w:lang w:val="es-ES_tradnl"/>
        </w:rPr>
        <w:t>Documentaci</w:t>
      </w:r>
      <w:r w:rsidRPr="00DC60E9">
        <w:rPr>
          <w:rFonts w:ascii="Cambria" w:eastAsia="Calibri" w:hAnsi="Cambria" w:cs="Cambria"/>
          <w:sz w:val="36"/>
          <w:szCs w:val="36"/>
          <w:lang w:val="es-ES_tradnl"/>
        </w:rPr>
        <w:t>ó</w:t>
      </w:r>
      <w:r w:rsidRPr="00DC60E9">
        <w:rPr>
          <w:rFonts w:ascii="Bangla MN" w:eastAsia="Calibri" w:hAnsi="Bangla MN" w:cs="Bangla MN"/>
          <w:sz w:val="36"/>
          <w:szCs w:val="36"/>
          <w:lang w:val="es-ES_tradnl"/>
        </w:rPr>
        <w:t xml:space="preserve">n </w:t>
      </w:r>
      <w:r w:rsidRPr="00DC60E9">
        <w:rPr>
          <w:rFonts w:ascii="Bangla MN" w:eastAsia="Calibri" w:hAnsi="Bangla MN" w:cs="Bangla MN"/>
          <w:sz w:val="36"/>
          <w:szCs w:val="36"/>
          <w:lang w:val="es-ES_tradnl"/>
        </w:rPr>
        <w:t>NetCinemaWeb</w:t>
      </w:r>
    </w:p>
    <w:p w14:paraId="7B8B0BC6" w14:textId="70736CC4" w:rsidR="00337BB1" w:rsidRPr="00DC60E9" w:rsidRDefault="00337BB1" w:rsidP="00337BB1">
      <w:pPr>
        <w:tabs>
          <w:tab w:val="center" w:pos="4329"/>
        </w:tabs>
        <w:spacing w:after="0" w:line="259" w:lineRule="auto"/>
        <w:jc w:val="center"/>
        <w:rPr>
          <w:rFonts w:ascii="Bangla MN" w:hAnsi="Bangla MN" w:cs="Bangla MN"/>
          <w:sz w:val="36"/>
          <w:szCs w:val="36"/>
          <w:lang w:val="es-ES_tradnl"/>
        </w:rPr>
      </w:pPr>
      <w:r w:rsidRPr="00DC60E9">
        <w:rPr>
          <w:rFonts w:ascii="Bangla MN" w:hAnsi="Bangla MN" w:cs="Bangla MN"/>
          <w:sz w:val="36"/>
          <w:szCs w:val="36"/>
          <w:lang w:val="es-ES_tradnl"/>
        </w:rPr>
        <w:t xml:space="preserve">Marvin Antonio </w:t>
      </w:r>
      <w:r w:rsidR="00B50408" w:rsidRPr="00DC60E9">
        <w:rPr>
          <w:rFonts w:ascii="Bangla MN" w:hAnsi="Bangla MN" w:cs="Bangla MN"/>
          <w:sz w:val="36"/>
          <w:szCs w:val="36"/>
          <w:lang w:val="es-ES_tradnl"/>
        </w:rPr>
        <w:t>Mart</w:t>
      </w:r>
      <w:r w:rsidR="00B50408" w:rsidRPr="00DC60E9">
        <w:rPr>
          <w:rFonts w:ascii="Cambria" w:hAnsi="Cambria" w:cs="Cambria"/>
          <w:sz w:val="36"/>
          <w:szCs w:val="36"/>
          <w:lang w:val="es-ES_tradnl"/>
        </w:rPr>
        <w:t>í</w:t>
      </w:r>
      <w:r w:rsidR="00B50408" w:rsidRPr="00DC60E9">
        <w:rPr>
          <w:rFonts w:ascii="Bangla MN" w:hAnsi="Bangla MN" w:cs="Bangla MN"/>
          <w:sz w:val="36"/>
          <w:szCs w:val="36"/>
          <w:lang w:val="es-ES_tradnl"/>
        </w:rPr>
        <w:t>nez</w:t>
      </w:r>
      <w:r w:rsidRPr="00DC60E9">
        <w:rPr>
          <w:rFonts w:ascii="Bangla MN" w:hAnsi="Bangla MN" w:cs="Bangla MN"/>
          <w:sz w:val="36"/>
          <w:szCs w:val="36"/>
          <w:lang w:val="es-ES_tradnl"/>
        </w:rPr>
        <w:t xml:space="preserve"> </w:t>
      </w:r>
      <w:r w:rsidR="00B50408" w:rsidRPr="00DC60E9">
        <w:rPr>
          <w:rFonts w:ascii="Bangla MN" w:hAnsi="Bangla MN" w:cs="Bangla MN"/>
          <w:sz w:val="36"/>
          <w:szCs w:val="36"/>
          <w:lang w:val="es-ES_tradnl"/>
        </w:rPr>
        <w:t>Mart</w:t>
      </w:r>
      <w:r w:rsidR="00B50408" w:rsidRPr="00DC60E9">
        <w:rPr>
          <w:rFonts w:ascii="Cambria" w:hAnsi="Cambria" w:cs="Cambria"/>
          <w:sz w:val="36"/>
          <w:szCs w:val="36"/>
          <w:lang w:val="es-ES_tradnl"/>
        </w:rPr>
        <w:t>í</w:t>
      </w:r>
      <w:r w:rsidR="00B50408" w:rsidRPr="00DC60E9">
        <w:rPr>
          <w:rFonts w:ascii="Bangla MN" w:hAnsi="Bangla MN" w:cs="Bangla MN"/>
          <w:sz w:val="36"/>
          <w:szCs w:val="36"/>
          <w:lang w:val="es-ES_tradnl"/>
        </w:rPr>
        <w:t>nez</w:t>
      </w:r>
    </w:p>
    <w:p w14:paraId="204FAB82" w14:textId="561C9760" w:rsidR="00337BB1" w:rsidRPr="00DC60E9" w:rsidRDefault="00B50408" w:rsidP="00337BB1">
      <w:pPr>
        <w:tabs>
          <w:tab w:val="center" w:pos="4329"/>
        </w:tabs>
        <w:spacing w:after="0" w:line="259" w:lineRule="auto"/>
        <w:jc w:val="center"/>
        <w:rPr>
          <w:rFonts w:ascii="Bangla MN" w:hAnsi="Bangla MN" w:cs="Bangla MN"/>
          <w:sz w:val="36"/>
          <w:szCs w:val="36"/>
          <w:lang w:val="es-ES_tradnl"/>
        </w:rPr>
      </w:pPr>
      <w:r w:rsidRPr="00DC60E9">
        <w:rPr>
          <w:rFonts w:ascii="Bangla MN" w:hAnsi="Bangla MN" w:cs="Bangla MN"/>
          <w:sz w:val="36"/>
          <w:szCs w:val="36"/>
          <w:lang w:val="es-ES_tradnl"/>
        </w:rPr>
        <w:t>Oth</w:t>
      </w:r>
      <w:r w:rsidRPr="00DC60E9">
        <w:rPr>
          <w:rFonts w:ascii="Cambria" w:hAnsi="Cambria" w:cs="Cambria"/>
          <w:sz w:val="36"/>
          <w:szCs w:val="36"/>
          <w:lang w:val="es-ES_tradnl"/>
        </w:rPr>
        <w:t>ó</w:t>
      </w:r>
      <w:r w:rsidRPr="00DC60E9">
        <w:rPr>
          <w:rFonts w:ascii="Bangla MN" w:hAnsi="Bangla MN" w:cs="Bangla MN"/>
          <w:sz w:val="36"/>
          <w:szCs w:val="36"/>
          <w:lang w:val="es-ES_tradnl"/>
        </w:rPr>
        <w:t>n</w:t>
      </w:r>
      <w:r w:rsidR="00337BB1" w:rsidRPr="00DC60E9">
        <w:rPr>
          <w:rFonts w:ascii="Bangla MN" w:hAnsi="Bangla MN" w:cs="Bangla MN"/>
          <w:sz w:val="36"/>
          <w:szCs w:val="36"/>
          <w:lang w:val="es-ES_tradnl"/>
        </w:rPr>
        <w:t xml:space="preserve"> Lozano Vidal</w:t>
      </w:r>
    </w:p>
    <w:p w14:paraId="2B736861" w14:textId="121F3D1A" w:rsidR="00337BB1" w:rsidRPr="00DC60E9" w:rsidRDefault="00337BB1" w:rsidP="00337BB1">
      <w:pPr>
        <w:tabs>
          <w:tab w:val="center" w:pos="4329"/>
        </w:tabs>
        <w:spacing w:after="0" w:line="259" w:lineRule="auto"/>
        <w:jc w:val="center"/>
        <w:rPr>
          <w:rFonts w:ascii="Bangla MN" w:hAnsi="Bangla MN" w:cs="Bangla MN"/>
          <w:sz w:val="36"/>
          <w:szCs w:val="36"/>
          <w:lang w:val="es-ES_tradnl"/>
        </w:rPr>
      </w:pPr>
      <w:r w:rsidRPr="00DC60E9">
        <w:rPr>
          <w:rFonts w:ascii="Bangla MN" w:hAnsi="Bangla MN" w:cs="Bangla MN"/>
          <w:sz w:val="36"/>
          <w:szCs w:val="36"/>
          <w:lang w:val="es-ES_tradnl"/>
        </w:rPr>
        <w:t xml:space="preserve">Docente: </w:t>
      </w:r>
      <w:r w:rsidRPr="00DC60E9">
        <w:rPr>
          <w:rFonts w:ascii="Bangla MN" w:hAnsi="Bangla MN" w:cs="Bangla MN"/>
          <w:sz w:val="36"/>
          <w:szCs w:val="36"/>
          <w:lang w:val="es-ES_tradnl"/>
        </w:rPr>
        <w:t>Yuliana Berumen D</w:t>
      </w:r>
      <w:r w:rsidRPr="00DC60E9">
        <w:rPr>
          <w:rFonts w:ascii="Cambria" w:hAnsi="Cambria" w:cs="Cambria"/>
          <w:sz w:val="36"/>
          <w:szCs w:val="36"/>
          <w:lang w:val="es-ES_tradnl"/>
        </w:rPr>
        <w:t>í</w:t>
      </w:r>
      <w:r w:rsidRPr="00DC60E9">
        <w:rPr>
          <w:rFonts w:ascii="Bangla MN" w:hAnsi="Bangla MN" w:cs="Bangla MN"/>
          <w:sz w:val="36"/>
          <w:szCs w:val="36"/>
          <w:lang w:val="es-ES_tradnl"/>
        </w:rPr>
        <w:t>az</w:t>
      </w:r>
    </w:p>
    <w:p w14:paraId="05781607" w14:textId="51599BC0" w:rsidR="00337BB1" w:rsidRPr="00DC60E9" w:rsidRDefault="00337BB1" w:rsidP="00337BB1">
      <w:pPr>
        <w:tabs>
          <w:tab w:val="center" w:pos="4329"/>
        </w:tabs>
        <w:spacing w:after="0" w:line="259" w:lineRule="auto"/>
        <w:jc w:val="center"/>
        <w:rPr>
          <w:rFonts w:ascii="Bangla MN" w:hAnsi="Bangla MN" w:cs="Bangla MN"/>
          <w:sz w:val="36"/>
          <w:szCs w:val="36"/>
          <w:lang w:val="es-ES_tradnl"/>
        </w:rPr>
      </w:pPr>
      <w:r w:rsidRPr="00DC60E9">
        <w:rPr>
          <w:rFonts w:ascii="Bangla MN" w:hAnsi="Bangla MN" w:cs="Bangla MN"/>
          <w:sz w:val="36"/>
          <w:szCs w:val="36"/>
          <w:lang w:val="es-ES_tradnl"/>
        </w:rPr>
        <w:t xml:space="preserve">EE: </w:t>
      </w:r>
      <w:r w:rsidRPr="00DC60E9">
        <w:rPr>
          <w:rFonts w:ascii="Bangla MN" w:hAnsi="Bangla MN" w:cs="Bangla MN"/>
          <w:sz w:val="36"/>
          <w:szCs w:val="36"/>
          <w:lang w:val="es-ES_tradnl"/>
        </w:rPr>
        <w:t>BDA y PR</w:t>
      </w:r>
    </w:p>
    <w:p w14:paraId="19DB3B41" w14:textId="62805B05" w:rsidR="00337BB1" w:rsidRPr="00DC60E9" w:rsidRDefault="00337BB1" w:rsidP="00337BB1">
      <w:pPr>
        <w:tabs>
          <w:tab w:val="center" w:pos="4329"/>
        </w:tabs>
        <w:spacing w:after="0" w:line="259" w:lineRule="auto"/>
        <w:jc w:val="center"/>
        <w:rPr>
          <w:rFonts w:ascii="Bangla MN" w:hAnsi="Bangla MN" w:cs="Bangla MN"/>
          <w:sz w:val="36"/>
          <w:szCs w:val="36"/>
          <w:lang w:val="es-ES_tradnl"/>
        </w:rPr>
      </w:pPr>
      <w:r w:rsidRPr="00DC60E9">
        <w:rPr>
          <w:rFonts w:ascii="Bangla MN" w:hAnsi="Bangla MN" w:cs="Bangla MN"/>
          <w:sz w:val="36"/>
          <w:szCs w:val="36"/>
          <w:lang w:val="es-ES_tradnl"/>
        </w:rPr>
        <w:t xml:space="preserve">Fecha de Entrega: 04 de </w:t>
      </w:r>
      <w:r w:rsidR="00B50408" w:rsidRPr="00DC60E9">
        <w:rPr>
          <w:rFonts w:ascii="Bangla MN" w:hAnsi="Bangla MN" w:cs="Bangla MN"/>
          <w:sz w:val="36"/>
          <w:szCs w:val="36"/>
          <w:lang w:val="es-ES_tradnl"/>
        </w:rPr>
        <w:t>diciembre</w:t>
      </w:r>
      <w:r w:rsidRPr="00DC60E9">
        <w:rPr>
          <w:rFonts w:ascii="Bangla MN" w:hAnsi="Bangla MN" w:cs="Bangla MN"/>
          <w:sz w:val="36"/>
          <w:szCs w:val="36"/>
          <w:lang w:val="es-ES_tradnl"/>
        </w:rPr>
        <w:t xml:space="preserve"> 2025</w:t>
      </w:r>
    </w:p>
    <w:sdt>
      <w:sdtPr>
        <w:rPr>
          <w:lang w:val="es-ES_tradnl"/>
        </w:rPr>
        <w:id w:val="77831037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9BA9540" w14:textId="0557DFD4" w:rsidR="00337BB1" w:rsidRPr="00DC60E9" w:rsidRDefault="00337BB1">
          <w:pPr>
            <w:pStyle w:val="TtuloTDC"/>
            <w:rPr>
              <w:lang w:val="es-ES_tradnl"/>
            </w:rPr>
          </w:pPr>
          <w:r w:rsidRPr="00DC60E9">
            <w:rPr>
              <w:lang w:val="es-ES_tradnl"/>
            </w:rPr>
            <w:t>Tabla de contenido</w:t>
          </w:r>
        </w:p>
        <w:p w14:paraId="22A81D63" w14:textId="4FFFA07A" w:rsidR="00752B24" w:rsidRDefault="00337BB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eastAsia="es-MX"/>
            </w:rPr>
          </w:pPr>
          <w:r w:rsidRPr="00DC60E9">
            <w:rPr>
              <w:b w:val="0"/>
              <w:bCs w:val="0"/>
              <w:lang w:val="es-ES_tradnl"/>
            </w:rPr>
            <w:fldChar w:fldCharType="begin"/>
          </w:r>
          <w:r w:rsidRPr="00DC60E9">
            <w:rPr>
              <w:lang w:val="es-ES_tradnl"/>
            </w:rPr>
            <w:instrText>TOC \o "1-3" \h \z \u</w:instrText>
          </w:r>
          <w:r w:rsidRPr="00DC60E9">
            <w:rPr>
              <w:b w:val="0"/>
              <w:bCs w:val="0"/>
              <w:lang w:val="es-ES_tradnl"/>
            </w:rPr>
            <w:fldChar w:fldCharType="separate"/>
          </w:r>
          <w:hyperlink w:anchor="_Toc213573103" w:history="1">
            <w:r w:rsidR="00752B24" w:rsidRPr="006B2F47">
              <w:rPr>
                <w:rStyle w:val="Hipervnculo"/>
                <w:noProof/>
                <w:lang w:val="es-ES_tradnl"/>
              </w:rPr>
              <w:t>Introducci</w:t>
            </w:r>
            <w:r w:rsidR="00752B24"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="00752B24" w:rsidRPr="006B2F47">
              <w:rPr>
                <w:rStyle w:val="Hipervnculo"/>
                <w:noProof/>
                <w:lang w:val="es-ES_tradnl"/>
              </w:rPr>
              <w:t>n</w:t>
            </w:r>
            <w:r w:rsidR="00752B24">
              <w:rPr>
                <w:noProof/>
                <w:webHidden/>
              </w:rPr>
              <w:tab/>
            </w:r>
            <w:r w:rsidR="00752B24">
              <w:rPr>
                <w:noProof/>
                <w:webHidden/>
              </w:rPr>
              <w:fldChar w:fldCharType="begin"/>
            </w:r>
            <w:r w:rsidR="00752B24">
              <w:rPr>
                <w:noProof/>
                <w:webHidden/>
              </w:rPr>
              <w:instrText xml:space="preserve"> PAGEREF _Toc213573103 \h </w:instrText>
            </w:r>
            <w:r w:rsidR="00752B24">
              <w:rPr>
                <w:noProof/>
                <w:webHidden/>
              </w:rPr>
            </w:r>
            <w:r w:rsidR="00752B24">
              <w:rPr>
                <w:noProof/>
                <w:webHidden/>
              </w:rPr>
              <w:fldChar w:fldCharType="separate"/>
            </w:r>
            <w:r w:rsidR="00752B24">
              <w:rPr>
                <w:noProof/>
                <w:webHidden/>
              </w:rPr>
              <w:t>3</w:t>
            </w:r>
            <w:r w:rsidR="00752B24">
              <w:rPr>
                <w:noProof/>
                <w:webHidden/>
              </w:rPr>
              <w:fldChar w:fldCharType="end"/>
            </w:r>
          </w:hyperlink>
        </w:p>
        <w:p w14:paraId="267C197C" w14:textId="2D047AB0" w:rsidR="00752B24" w:rsidRDefault="00752B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eastAsia="es-MX"/>
            </w:rPr>
          </w:pPr>
          <w:hyperlink w:anchor="_Toc213573104" w:history="1">
            <w:r w:rsidRPr="006B2F47">
              <w:rPr>
                <w:rStyle w:val="Hipervnculo"/>
                <w:noProof/>
                <w:lang w:val="es-ES_tradnl"/>
              </w:rPr>
              <w:t>Objetivos de</w:t>
            </w:r>
            <w:r w:rsidRPr="006B2F47">
              <w:rPr>
                <w:rStyle w:val="Hipervnculo"/>
                <w:noProof/>
                <w:lang w:val="es-ES_tradnl"/>
              </w:rPr>
              <w:t>l</w:t>
            </w:r>
            <w:r w:rsidRPr="006B2F47">
              <w:rPr>
                <w:rStyle w:val="Hipervnculo"/>
                <w:noProof/>
                <w:lang w:val="es-ES_tradnl"/>
              </w:rPr>
              <w:t xml:space="preserve">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7E92" w14:textId="45778F42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05" w:history="1">
            <w:r w:rsidRPr="006B2F47">
              <w:rPr>
                <w:rStyle w:val="Hipervnculo"/>
                <w:noProof/>
                <w:lang w:val="es-ES_tradnl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65652" w14:textId="61F78661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06" w:history="1">
            <w:r w:rsidRPr="006B2F47">
              <w:rPr>
                <w:rStyle w:val="Hipervnculo"/>
                <w:noProof/>
                <w:lang w:val="es-ES_tradnl"/>
              </w:rPr>
              <w:t>Objetivos Espec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í</w:t>
            </w:r>
            <w:r w:rsidRPr="006B2F47">
              <w:rPr>
                <w:rStyle w:val="Hipervnculo"/>
                <w:noProof/>
                <w:lang w:val="es-ES_tradnl"/>
              </w:rPr>
              <w:t>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52DF" w14:textId="6C11D6A6" w:rsidR="00752B24" w:rsidRDefault="00752B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eastAsia="es-MX"/>
            </w:rPr>
          </w:pPr>
          <w:hyperlink w:anchor="_Toc213573107" w:history="1">
            <w:r w:rsidRPr="006B2F47">
              <w:rPr>
                <w:rStyle w:val="Hipervnculo"/>
                <w:noProof/>
                <w:lang w:val="es-ES_tradnl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FFA5" w14:textId="5B35C6A3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08" w:history="1">
            <w:r w:rsidRPr="006B2F47">
              <w:rPr>
                <w:rStyle w:val="Hipervnculo"/>
                <w:noProof/>
                <w:lang w:val="es-ES_tradnl"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0D1E" w14:textId="2E66C058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09" w:history="1">
            <w:r w:rsidRPr="006B2F47">
              <w:rPr>
                <w:rStyle w:val="Hipervnculo"/>
                <w:noProof/>
                <w:lang w:val="es-ES_tradnl"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303C" w14:textId="71FB31B1" w:rsidR="00752B24" w:rsidRDefault="00752B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eastAsia="es-MX"/>
            </w:rPr>
          </w:pPr>
          <w:hyperlink w:anchor="_Toc213573110" w:history="1">
            <w:r w:rsidRPr="006B2F47">
              <w:rPr>
                <w:rStyle w:val="Hipervnculo"/>
                <w:noProof/>
                <w:lang w:val="es-ES_tradnl"/>
              </w:rPr>
              <w:t>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43CB3" w14:textId="6DE3BC73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11" w:history="1">
            <w:r w:rsidRPr="006B2F47">
              <w:rPr>
                <w:rStyle w:val="Hipervnculo"/>
                <w:noProof/>
                <w:lang w:val="es-ES_tradnl"/>
              </w:rPr>
              <w:t>M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Pr="006B2F47">
              <w:rPr>
                <w:rStyle w:val="Hipervnculo"/>
                <w:noProof/>
                <w:lang w:val="es-ES_tradnl"/>
              </w:rPr>
              <w:t>dulo de Cat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á</w:t>
            </w:r>
            <w:r w:rsidRPr="006B2F47">
              <w:rPr>
                <w:rStyle w:val="Hipervnculo"/>
                <w:noProof/>
                <w:lang w:val="es-ES_tradnl"/>
              </w:rPr>
              <w:t>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5CC5" w14:textId="2E664EF9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12" w:history="1">
            <w:r w:rsidRPr="006B2F47">
              <w:rPr>
                <w:rStyle w:val="Hipervnculo"/>
                <w:noProof/>
                <w:lang w:val="es-ES_tradnl"/>
              </w:rPr>
              <w:t>M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Pr="006B2F47">
              <w:rPr>
                <w:rStyle w:val="Hipervnculo"/>
                <w:noProof/>
                <w:lang w:val="es-ES_tradnl"/>
              </w:rPr>
              <w:t>dulo de Selecci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Pr="006B2F47">
              <w:rPr>
                <w:rStyle w:val="Hipervnculo"/>
                <w:noProof/>
                <w:lang w:val="es-ES_tradnl"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BED1" w14:textId="49DF5B4A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13" w:history="1">
            <w:r w:rsidRPr="006B2F47">
              <w:rPr>
                <w:rStyle w:val="Hipervnculo"/>
                <w:noProof/>
                <w:lang w:val="es-ES_tradnl"/>
              </w:rPr>
              <w:t>M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Pr="006B2F47">
              <w:rPr>
                <w:rStyle w:val="Hipervnculo"/>
                <w:noProof/>
                <w:lang w:val="es-ES_tradnl"/>
              </w:rPr>
              <w:t>dulo de Reservaci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Pr="006B2F47">
              <w:rPr>
                <w:rStyle w:val="Hipervnculo"/>
                <w:noProof/>
                <w:lang w:val="es-ES_tradnl"/>
              </w:rPr>
              <w:t>n (RMI)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3C2F" w14:textId="47CC2ED3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14" w:history="1">
            <w:r w:rsidRPr="006B2F47">
              <w:rPr>
                <w:rStyle w:val="Hipervnculo"/>
                <w:noProof/>
                <w:lang w:val="es-ES_tradnl"/>
              </w:rPr>
              <w:t>M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Pr="006B2F47">
              <w:rPr>
                <w:rStyle w:val="Hipervnculo"/>
                <w:noProof/>
                <w:lang w:val="es-ES_tradnl"/>
              </w:rPr>
              <w:t>dulo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A8BE5" w14:textId="397CDE46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15" w:history="1">
            <w:r w:rsidRPr="006B2F47">
              <w:rPr>
                <w:rStyle w:val="Hipervnculo"/>
                <w:noProof/>
                <w:lang w:val="es-ES_tradnl"/>
              </w:rPr>
              <w:t>M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Pr="006B2F47">
              <w:rPr>
                <w:rStyle w:val="Hipervnculo"/>
                <w:noProof/>
                <w:lang w:val="es-ES_tradnl"/>
              </w:rPr>
              <w:t>dulo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D292" w14:textId="55903058" w:rsidR="00752B24" w:rsidRDefault="00752B2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3573116" w:history="1">
            <w:r w:rsidRPr="006B2F47">
              <w:rPr>
                <w:rStyle w:val="Hipervnculo"/>
                <w:noProof/>
                <w:lang w:val="es-ES_tradnl"/>
              </w:rPr>
              <w:t>M</w:t>
            </w:r>
            <w:r w:rsidRPr="006B2F47">
              <w:rPr>
                <w:rStyle w:val="Hipervnculo"/>
                <w:rFonts w:ascii="Cambria" w:hAnsi="Cambria" w:cs="Cambria"/>
                <w:noProof/>
                <w:lang w:val="es-ES_tradnl"/>
              </w:rPr>
              <w:t>ó</w:t>
            </w:r>
            <w:r w:rsidRPr="006B2F47">
              <w:rPr>
                <w:rStyle w:val="Hipervnculo"/>
                <w:noProof/>
                <w:lang w:val="es-ES_tradnl"/>
              </w:rPr>
              <w:t>dulo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8D5F" w14:textId="575BE09D" w:rsidR="00337BB1" w:rsidRPr="00DC60E9" w:rsidRDefault="00337BB1">
          <w:pPr>
            <w:rPr>
              <w:lang w:val="es-ES_tradnl"/>
            </w:rPr>
          </w:pPr>
          <w:r w:rsidRPr="00DC60E9">
            <w:rPr>
              <w:b/>
              <w:bCs/>
              <w:lang w:val="es-ES_tradnl"/>
            </w:rPr>
            <w:fldChar w:fldCharType="end"/>
          </w:r>
        </w:p>
      </w:sdtContent>
    </w:sdt>
    <w:p w14:paraId="1B98DDE3" w14:textId="58E495D3" w:rsidR="00337BB1" w:rsidRPr="00DC60E9" w:rsidRDefault="00337BB1">
      <w:pPr>
        <w:rPr>
          <w:lang w:val="es-ES_tradnl"/>
        </w:rPr>
      </w:pPr>
    </w:p>
    <w:p w14:paraId="54549D3D" w14:textId="77777777" w:rsidR="00337BB1" w:rsidRPr="00DC60E9" w:rsidRDefault="00337BB1">
      <w:pPr>
        <w:rPr>
          <w:lang w:val="es-ES_tradnl"/>
        </w:rPr>
      </w:pPr>
      <w:r w:rsidRPr="00DC60E9">
        <w:rPr>
          <w:lang w:val="es-ES_tradnl"/>
        </w:rPr>
        <w:br w:type="page"/>
      </w:r>
    </w:p>
    <w:p w14:paraId="3048189A" w14:textId="5749D4F4" w:rsidR="00337BB1" w:rsidRPr="00DC60E9" w:rsidRDefault="00337BB1" w:rsidP="00160041">
      <w:pPr>
        <w:pStyle w:val="Ttulo2"/>
        <w:rPr>
          <w:lang w:val="es-ES_tradnl"/>
        </w:rPr>
      </w:pPr>
      <w:bookmarkStart w:id="0" w:name="_Toc213573103"/>
      <w:r w:rsidRPr="00DC60E9">
        <w:rPr>
          <w:lang w:val="es-ES_tradnl"/>
        </w:rPr>
        <w:lastRenderedPageBreak/>
        <w:t>Introducci</w:t>
      </w:r>
      <w:r w:rsidRPr="00DC60E9">
        <w:rPr>
          <w:rFonts w:ascii="Cambria" w:hAnsi="Cambria" w:cs="Cambria"/>
          <w:lang w:val="es-ES_tradnl"/>
        </w:rPr>
        <w:t>ó</w:t>
      </w:r>
      <w:r w:rsidRPr="00DC60E9">
        <w:rPr>
          <w:lang w:val="es-ES_tradnl"/>
        </w:rPr>
        <w:t>n</w:t>
      </w:r>
      <w:bookmarkEnd w:id="0"/>
    </w:p>
    <w:p w14:paraId="3E7827B4" w14:textId="6B928B87" w:rsidR="00160041" w:rsidRPr="00DC60E9" w:rsidRDefault="00160041" w:rsidP="00160041">
      <w:pPr>
        <w:rPr>
          <w:lang w:val="es-ES_tradnl"/>
        </w:rPr>
      </w:pPr>
      <w:proofErr w:type="spellStart"/>
      <w:r w:rsidRPr="00DC60E9">
        <w:rPr>
          <w:lang w:val="es-ES_tradnl"/>
        </w:rPr>
        <w:t>NetCinema</w:t>
      </w:r>
      <w:proofErr w:type="spellEnd"/>
      <w:r w:rsidRPr="00DC60E9">
        <w:rPr>
          <w:lang w:val="es-ES_tradnl"/>
        </w:rPr>
        <w:t xml:space="preserve"> es una aplicación web diseñada para </w:t>
      </w:r>
      <w:r w:rsidR="00DC60E9" w:rsidRPr="00DC60E9">
        <w:rPr>
          <w:lang w:val="es-ES_tradnl"/>
        </w:rPr>
        <w:t>revolucionar</w:t>
      </w:r>
      <w:r w:rsidRPr="00DC60E9">
        <w:rPr>
          <w:lang w:val="es-ES_tradnl"/>
        </w:rPr>
        <w:t xml:space="preserve"> la compra de boletos de cine, proporcionando una plataforma integral que conecte a los usuarios con la cartelera cinematográfica de manera ágil, segura e intuitiva. El sistema emula las funcionalidades de las principales cadenas de cines como Cinépolis o Cinemex, pero en un enfoque moderno y tecnológicamente avanzado.</w:t>
      </w:r>
    </w:p>
    <w:p w14:paraId="09561A72" w14:textId="77777777" w:rsidR="00160041" w:rsidRPr="00DC60E9" w:rsidRDefault="00160041" w:rsidP="00160041">
      <w:pPr>
        <w:rPr>
          <w:lang w:val="es-ES_tradnl"/>
        </w:rPr>
      </w:pPr>
    </w:p>
    <w:p w14:paraId="2A033B05" w14:textId="703CA02D" w:rsidR="00160041" w:rsidRPr="00DC60E9" w:rsidRDefault="00160041" w:rsidP="00160041">
      <w:pPr>
        <w:pStyle w:val="Ttulo2"/>
        <w:rPr>
          <w:lang w:val="es-ES_tradnl"/>
        </w:rPr>
      </w:pPr>
      <w:bookmarkStart w:id="1" w:name="_Toc213573104"/>
      <w:r w:rsidRPr="00DC60E9">
        <w:rPr>
          <w:lang w:val="es-ES_tradnl"/>
        </w:rPr>
        <w:t>Objetivos del Sistema</w:t>
      </w:r>
      <w:bookmarkEnd w:id="1"/>
    </w:p>
    <w:p w14:paraId="2083A140" w14:textId="1EE0B034" w:rsidR="00160041" w:rsidRPr="00DC60E9" w:rsidRDefault="00160041" w:rsidP="00160041">
      <w:pPr>
        <w:pStyle w:val="Ttulo3"/>
        <w:rPr>
          <w:lang w:val="es-ES_tradnl"/>
        </w:rPr>
      </w:pPr>
      <w:bookmarkStart w:id="2" w:name="_Toc213573105"/>
      <w:r w:rsidRPr="00DC60E9">
        <w:rPr>
          <w:lang w:val="es-ES_tradnl"/>
        </w:rPr>
        <w:t>Objetivo General</w:t>
      </w:r>
      <w:bookmarkEnd w:id="2"/>
    </w:p>
    <w:p w14:paraId="4AB27E36" w14:textId="4F5814FD" w:rsidR="00160041" w:rsidRDefault="00DC60E9" w:rsidP="00160041">
      <w:pPr>
        <w:rPr>
          <w:lang w:val="es-ES_tradnl"/>
        </w:rPr>
      </w:pPr>
      <w:r w:rsidRPr="00DC60E9">
        <w:rPr>
          <w:lang w:val="es-ES_tradnl"/>
        </w:rPr>
        <w:t xml:space="preserve">Desarrollar una </w:t>
      </w:r>
      <w:proofErr w:type="gramStart"/>
      <w:r w:rsidRPr="00DC60E9">
        <w:rPr>
          <w:lang w:val="es-ES_tradnl"/>
        </w:rPr>
        <w:t>app</w:t>
      </w:r>
      <w:proofErr w:type="gramEnd"/>
      <w:r w:rsidRPr="00DC60E9">
        <w:rPr>
          <w:lang w:val="es-ES_tradnl"/>
        </w:rPr>
        <w:t xml:space="preserve"> web que permita a los usuarios consultar la cartelera de películas, seleccionar fu</w:t>
      </w:r>
      <w:r w:rsidR="008062E3">
        <w:rPr>
          <w:lang w:val="es-ES_tradnl"/>
        </w:rPr>
        <w:t>nciones</w:t>
      </w:r>
      <w:r w:rsidRPr="00DC60E9">
        <w:rPr>
          <w:lang w:val="es-ES_tradnl"/>
        </w:rPr>
        <w:t>,</w:t>
      </w:r>
      <w:r w:rsidR="008062E3">
        <w:rPr>
          <w:lang w:val="es-ES_tradnl"/>
        </w:rPr>
        <w:t xml:space="preserve"> </w:t>
      </w:r>
      <w:r w:rsidR="008062E3" w:rsidRPr="00DC60E9">
        <w:rPr>
          <w:lang w:val="es-ES_tradnl"/>
        </w:rPr>
        <w:t>reservar</w:t>
      </w:r>
      <w:r w:rsidRPr="00DC60E9">
        <w:rPr>
          <w:lang w:val="es-ES_tradnl"/>
        </w:rPr>
        <w:t xml:space="preserve"> asientos en tiempo real y realizar la compra de boletos de cine de </w:t>
      </w:r>
      <w:r w:rsidR="008062E3" w:rsidRPr="00DC60E9">
        <w:rPr>
          <w:lang w:val="es-ES_tradnl"/>
        </w:rPr>
        <w:t>manera</w:t>
      </w:r>
      <w:r w:rsidRPr="00DC60E9">
        <w:rPr>
          <w:lang w:val="es-ES_tradnl"/>
        </w:rPr>
        <w:t xml:space="preserve"> segura y eficiente.</w:t>
      </w:r>
    </w:p>
    <w:p w14:paraId="4610500F" w14:textId="77777777" w:rsidR="008062E3" w:rsidRDefault="008062E3" w:rsidP="00160041">
      <w:pPr>
        <w:rPr>
          <w:lang w:val="es-ES_tradnl"/>
        </w:rPr>
      </w:pPr>
    </w:p>
    <w:p w14:paraId="69A1EA9B" w14:textId="096D08A9" w:rsidR="008062E3" w:rsidRDefault="008062E3" w:rsidP="008062E3">
      <w:pPr>
        <w:pStyle w:val="Ttulo3"/>
        <w:rPr>
          <w:lang w:val="es-ES_tradnl"/>
        </w:rPr>
      </w:pPr>
      <w:bookmarkStart w:id="3" w:name="_Toc213573106"/>
      <w:r>
        <w:rPr>
          <w:lang w:val="es-ES_tradnl"/>
        </w:rPr>
        <w:t>Objetivos Espec</w:t>
      </w:r>
      <w:r>
        <w:rPr>
          <w:rFonts w:ascii="Cambria" w:hAnsi="Cambria" w:cs="Cambria"/>
          <w:lang w:val="es-ES_tradnl"/>
        </w:rPr>
        <w:t>í</w:t>
      </w:r>
      <w:r>
        <w:rPr>
          <w:lang w:val="es-ES_tradnl"/>
        </w:rPr>
        <w:t>ficos</w:t>
      </w:r>
      <w:bookmarkEnd w:id="3"/>
    </w:p>
    <w:p w14:paraId="22D7DBA3" w14:textId="2808411E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Proporcionar una interfaz intuitiva para la consulta de películas y horarios disponibles.</w:t>
      </w:r>
    </w:p>
    <w:p w14:paraId="2E9F157E" w14:textId="614B661B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Implementar un sistema de reservación de asientos en tiempo real mediante RMI (Remote </w:t>
      </w:r>
      <w:proofErr w:type="spellStart"/>
      <w:r>
        <w:rPr>
          <w:lang w:val="es-ES_tradnl"/>
        </w:rPr>
        <w:t>Method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Invocation</w:t>
      </w:r>
      <w:proofErr w:type="spellEnd"/>
      <w:r>
        <w:rPr>
          <w:lang w:val="es-ES_tradnl"/>
        </w:rPr>
        <w:t>).</w:t>
      </w:r>
    </w:p>
    <w:p w14:paraId="1BB747D5" w14:textId="0E2D885E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Garantizar la integridad de las transacciones evitando la doble reservación de asientos.</w:t>
      </w:r>
    </w:p>
    <w:p w14:paraId="256D5255" w14:textId="10FA0D0F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Almacenar de manera eficiente la información de películas, funciones, reservaciones y usuarios en MongoDB.</w:t>
      </w:r>
    </w:p>
    <w:p w14:paraId="4BE48458" w14:textId="4E2DF1B3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Ofrecer un proceso de compra fluido y seguro.</w:t>
      </w:r>
    </w:p>
    <w:p w14:paraId="79AE5957" w14:textId="4AEBC976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Facilitar la administración de la cartelera, salas y funciones.</w:t>
      </w:r>
    </w:p>
    <w:p w14:paraId="5B70C4DD" w14:textId="77777777" w:rsidR="008062E3" w:rsidRDefault="008062E3" w:rsidP="008062E3">
      <w:pPr>
        <w:rPr>
          <w:lang w:val="es-ES_tradnl"/>
        </w:rPr>
      </w:pPr>
    </w:p>
    <w:p w14:paraId="2A28365F" w14:textId="7E525F70" w:rsidR="008062E3" w:rsidRDefault="008062E3" w:rsidP="008062E3">
      <w:pPr>
        <w:pStyle w:val="Ttulo2"/>
        <w:rPr>
          <w:lang w:val="es-ES_tradnl"/>
        </w:rPr>
      </w:pPr>
      <w:bookmarkStart w:id="4" w:name="_Toc213573107"/>
      <w:r>
        <w:rPr>
          <w:lang w:val="es-ES_tradnl"/>
        </w:rPr>
        <w:lastRenderedPageBreak/>
        <w:t>Requisitos del Sistema</w:t>
      </w:r>
      <w:bookmarkEnd w:id="4"/>
    </w:p>
    <w:p w14:paraId="0245EA5D" w14:textId="4F48ECD1" w:rsidR="008062E3" w:rsidRDefault="008062E3" w:rsidP="008062E3">
      <w:pPr>
        <w:pStyle w:val="Ttulo3"/>
        <w:rPr>
          <w:lang w:val="es-ES_tradnl"/>
        </w:rPr>
      </w:pPr>
      <w:bookmarkStart w:id="5" w:name="_Toc213573108"/>
      <w:r>
        <w:rPr>
          <w:lang w:val="es-ES_tradnl"/>
        </w:rPr>
        <w:t>Requisitos Funcionales</w:t>
      </w:r>
      <w:bookmarkEnd w:id="5"/>
    </w:p>
    <w:p w14:paraId="36C9B133" w14:textId="50C475FE" w:rsidR="008062E3" w:rsidRDefault="008062E3" w:rsidP="008062E3">
      <w:pPr>
        <w:rPr>
          <w:lang w:val="es-ES_tradnl"/>
        </w:rPr>
      </w:pPr>
      <w:r>
        <w:rPr>
          <w:lang w:val="es-ES_tradnl"/>
        </w:rPr>
        <w:t>RF-01: Gestión de Usuarios</w:t>
      </w:r>
    </w:p>
    <w:p w14:paraId="27A72E17" w14:textId="0F9308F7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permitir el registro de nuevos usuarios.</w:t>
      </w:r>
    </w:p>
    <w:p w14:paraId="1D933B53" w14:textId="79A5E748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permitir el inicio de sesión de usuarios registrados.</w:t>
      </w:r>
    </w:p>
    <w:p w14:paraId="5229805C" w14:textId="5CCA79F6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El sistema debe mantener el perfil del usuario con su historial </w:t>
      </w:r>
      <w:r w:rsidR="00B50408">
        <w:rPr>
          <w:lang w:val="es-ES_tradnl"/>
        </w:rPr>
        <w:t>de las compras</w:t>
      </w:r>
      <w:r>
        <w:rPr>
          <w:lang w:val="es-ES_tradnl"/>
        </w:rPr>
        <w:t>.</w:t>
      </w:r>
    </w:p>
    <w:p w14:paraId="3A3136D6" w14:textId="2F695951" w:rsidR="008062E3" w:rsidRDefault="008062E3" w:rsidP="008062E3">
      <w:pPr>
        <w:rPr>
          <w:lang w:val="es-ES_tradnl"/>
        </w:rPr>
      </w:pPr>
      <w:r>
        <w:rPr>
          <w:lang w:val="es-ES_tradnl"/>
        </w:rPr>
        <w:t>RF-02: Gestión de Películas</w:t>
      </w:r>
    </w:p>
    <w:p w14:paraId="1066E967" w14:textId="67FB9B3A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mostrar la cartelera actual de películas.</w:t>
      </w:r>
    </w:p>
    <w:p w14:paraId="30A583DE" w14:textId="665685B8" w:rsidR="008062E3" w:rsidRDefault="008062E3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permitir filtrar películas por género, horario y clasificación</w:t>
      </w:r>
      <w:r w:rsidR="00B50408">
        <w:rPr>
          <w:lang w:val="es-ES_tradnl"/>
        </w:rPr>
        <w:t>.</w:t>
      </w:r>
    </w:p>
    <w:p w14:paraId="73C8F183" w14:textId="4A78B51C" w:rsidR="00B50408" w:rsidRDefault="00B50408" w:rsidP="008062E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El sistema debe mostrar información detallada de cada película (sinopsis, duración, clasificación, </w:t>
      </w:r>
      <w:proofErr w:type="spellStart"/>
      <w:r>
        <w:rPr>
          <w:lang w:val="es-ES_tradnl"/>
        </w:rPr>
        <w:t>trailer</w:t>
      </w:r>
      <w:proofErr w:type="spellEnd"/>
      <w:r>
        <w:rPr>
          <w:lang w:val="es-ES_tradnl"/>
        </w:rPr>
        <w:t>).</w:t>
      </w:r>
    </w:p>
    <w:p w14:paraId="17B5F18D" w14:textId="500CBD52" w:rsidR="00B50408" w:rsidRDefault="00B50408" w:rsidP="00B50408">
      <w:pPr>
        <w:rPr>
          <w:lang w:val="es-ES_tradnl"/>
        </w:rPr>
      </w:pPr>
      <w:r>
        <w:rPr>
          <w:lang w:val="es-ES_tradnl"/>
        </w:rPr>
        <w:t>RF-03: Gestión de Funciones</w:t>
      </w:r>
    </w:p>
    <w:p w14:paraId="33EACD81" w14:textId="47DD0D37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mostrar los horarios disponibles para cada película.</w:t>
      </w:r>
    </w:p>
    <w:p w14:paraId="6428C850" w14:textId="04E49EE5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mostrar la disponibilidad de salas y asientos.</w:t>
      </w:r>
    </w:p>
    <w:p w14:paraId="7AADB49F" w14:textId="479861FF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permitir seleccionar fecha y hora de la función.</w:t>
      </w:r>
    </w:p>
    <w:p w14:paraId="24E0036B" w14:textId="53D30B36" w:rsidR="00B50408" w:rsidRDefault="00B50408" w:rsidP="00B50408">
      <w:pPr>
        <w:rPr>
          <w:lang w:val="es-ES_tradnl"/>
        </w:rPr>
      </w:pPr>
      <w:r>
        <w:rPr>
          <w:lang w:val="es-ES_tradnl"/>
        </w:rPr>
        <w:t>RF-04: Reservación de Asientos (RMI)</w:t>
      </w:r>
    </w:p>
    <w:p w14:paraId="629D46D0" w14:textId="37188A8B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mostrar el mapa de asientos de la sala en tiempo real.</w:t>
      </w:r>
    </w:p>
    <w:p w14:paraId="45F5CA1C" w14:textId="77777777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bloquear temporalmente los asientos durante el proceso de compra.</w:t>
      </w:r>
    </w:p>
    <w:p w14:paraId="7C313E3B" w14:textId="77777777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liberar automáticamente los asientos si no se completa la compra en el tiempo establecido.</w:t>
      </w:r>
    </w:p>
    <w:p w14:paraId="4B56302A" w14:textId="5C9E6F58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El </w:t>
      </w:r>
      <w:r w:rsidR="004C13FC">
        <w:rPr>
          <w:lang w:val="es-ES_tradnl"/>
        </w:rPr>
        <w:t>sistema debe</w:t>
      </w:r>
      <w:r>
        <w:rPr>
          <w:lang w:val="es-ES_tradnl"/>
        </w:rPr>
        <w:t xml:space="preserve"> sincronizar el estado de los asientos entre múltiples usuarios simultáneos.</w:t>
      </w:r>
    </w:p>
    <w:p w14:paraId="1EB018B6" w14:textId="6DC735C7" w:rsidR="00B50408" w:rsidRDefault="00B50408" w:rsidP="00B50408">
      <w:pPr>
        <w:rPr>
          <w:lang w:val="es-ES_tradnl"/>
        </w:rPr>
      </w:pPr>
      <w:r>
        <w:rPr>
          <w:lang w:val="es-ES_tradnl"/>
        </w:rPr>
        <w:t>RF-05: Proceso de Compra</w:t>
      </w:r>
    </w:p>
    <w:p w14:paraId="238BFF13" w14:textId="556769C3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calcular el total de la compra según los asientos seleccionados.</w:t>
      </w:r>
    </w:p>
    <w:p w14:paraId="761F7C63" w14:textId="22E209C3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permitir aplicar descuentos o promociones.</w:t>
      </w:r>
    </w:p>
    <w:p w14:paraId="2F3A2DED" w14:textId="5CCA22E0" w:rsidR="00B50408" w:rsidRDefault="00B50408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procesar el pago</w:t>
      </w:r>
      <w:r w:rsidR="004C13FC">
        <w:rPr>
          <w:lang w:val="es-ES_tradnl"/>
        </w:rPr>
        <w:t>.</w:t>
      </w:r>
    </w:p>
    <w:p w14:paraId="5291616D" w14:textId="6808DF75" w:rsidR="004C13FC" w:rsidRDefault="004C13FC" w:rsidP="00B5040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generar un boleto digital con código QR único.</w:t>
      </w:r>
    </w:p>
    <w:p w14:paraId="19151B6C" w14:textId="2649465B" w:rsidR="004C13FC" w:rsidRDefault="004C13FC" w:rsidP="004C13FC">
      <w:pPr>
        <w:rPr>
          <w:lang w:val="es-ES_tradnl"/>
        </w:rPr>
      </w:pPr>
      <w:r>
        <w:rPr>
          <w:lang w:val="es-ES_tradnl"/>
        </w:rPr>
        <w:t>RF-06: Gestión Administrativa</w:t>
      </w:r>
    </w:p>
    <w:p w14:paraId="3C33FF50" w14:textId="278CDE5A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lastRenderedPageBreak/>
        <w:t>El sistema debe permitir agregar, modificar y eliminar películas.</w:t>
      </w:r>
    </w:p>
    <w:p w14:paraId="06932386" w14:textId="046A16DD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permitir crear y gestionar funciones.</w:t>
      </w:r>
    </w:p>
    <w:p w14:paraId="7ABD44C0" w14:textId="5CCA288E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generar reportes de ventas y ocupación.</w:t>
      </w:r>
    </w:p>
    <w:p w14:paraId="79D2CA75" w14:textId="77777777" w:rsidR="004C13FC" w:rsidRDefault="004C13FC" w:rsidP="004C13FC">
      <w:pPr>
        <w:rPr>
          <w:lang w:val="es-ES_tradnl"/>
        </w:rPr>
      </w:pPr>
    </w:p>
    <w:p w14:paraId="52ED5BC2" w14:textId="5C7AAA79" w:rsidR="004C13FC" w:rsidRDefault="004C13FC" w:rsidP="004C13FC">
      <w:pPr>
        <w:pStyle w:val="Ttulo3"/>
        <w:rPr>
          <w:lang w:val="es-ES_tradnl"/>
        </w:rPr>
      </w:pPr>
      <w:bookmarkStart w:id="6" w:name="_Toc213573109"/>
      <w:r>
        <w:rPr>
          <w:lang w:val="es-ES_tradnl"/>
        </w:rPr>
        <w:t>Requisitos No Funcionales</w:t>
      </w:r>
      <w:bookmarkEnd w:id="6"/>
    </w:p>
    <w:p w14:paraId="6ABF8965" w14:textId="4F32EBE4" w:rsidR="004C13FC" w:rsidRDefault="004C13FC" w:rsidP="004C13FC">
      <w:pPr>
        <w:rPr>
          <w:lang w:val="es-ES_tradnl"/>
        </w:rPr>
      </w:pPr>
      <w:r>
        <w:rPr>
          <w:lang w:val="es-ES_tradnl"/>
        </w:rPr>
        <w:t>RNF-01: Rendimiento</w:t>
      </w:r>
    </w:p>
    <w:p w14:paraId="141268DA" w14:textId="36BB7EB6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responder a las consultas de disponibilidad en menos de 2 segundos.</w:t>
      </w:r>
    </w:p>
    <w:p w14:paraId="5272D281" w14:textId="36922E6A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soportar al menos 100 usuarios simultáneos.</w:t>
      </w:r>
    </w:p>
    <w:p w14:paraId="4C74116E" w14:textId="20AD7A22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actualización del estado del asiento debe ser en tiempo real (latencia &lt; 1 segundo).</w:t>
      </w:r>
    </w:p>
    <w:p w14:paraId="594ADA50" w14:textId="7A0BCEBF" w:rsidR="004C13FC" w:rsidRDefault="004C13FC" w:rsidP="004C13FC">
      <w:pPr>
        <w:rPr>
          <w:lang w:val="es-ES_tradnl"/>
        </w:rPr>
      </w:pPr>
      <w:r>
        <w:rPr>
          <w:lang w:val="es-ES_tradnl"/>
        </w:rPr>
        <w:t>RNF-02: Seguridad</w:t>
      </w:r>
    </w:p>
    <w:p w14:paraId="5FAD7C43" w14:textId="4815ACD2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Las contraseñas deben almacenarse encriptadas.</w:t>
      </w:r>
    </w:p>
    <w:p w14:paraId="78BCB7A9" w14:textId="6F9A9873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Las transacciones de pago deben ser seguras.</w:t>
      </w:r>
    </w:p>
    <w:p w14:paraId="19A0B75A" w14:textId="7421E5ED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implementar tokens de sesión en expiración.</w:t>
      </w:r>
    </w:p>
    <w:p w14:paraId="3BC521C3" w14:textId="0C2612B5" w:rsidR="004C13FC" w:rsidRDefault="004C13FC" w:rsidP="004C13FC">
      <w:pPr>
        <w:rPr>
          <w:lang w:val="es-ES_tradnl"/>
        </w:rPr>
      </w:pPr>
      <w:r>
        <w:rPr>
          <w:lang w:val="es-ES_tradnl"/>
        </w:rPr>
        <w:t>RNF-03: Disponibilidad</w:t>
      </w:r>
    </w:p>
    <w:p w14:paraId="294F9F42" w14:textId="5569218D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estar disponible el 99% del tiempo.</w:t>
      </w:r>
    </w:p>
    <w:p w14:paraId="25579826" w14:textId="2C74B901" w:rsidR="004C13FC" w:rsidRDefault="004C13FC" w:rsidP="004C13FC">
      <w:pPr>
        <w:rPr>
          <w:lang w:val="es-ES_tradnl"/>
        </w:rPr>
      </w:pPr>
      <w:r>
        <w:rPr>
          <w:lang w:val="es-ES_tradnl"/>
        </w:rPr>
        <w:t>RNF-04: Usabilidad</w:t>
      </w:r>
    </w:p>
    <w:p w14:paraId="77FF3DF3" w14:textId="04FD187A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interfaz debe ser responsiva (adaptable a móviles, tabletas y desktop).</w:t>
      </w:r>
    </w:p>
    <w:p w14:paraId="3C46A8F9" w14:textId="030734FE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proceso de compra no debe exceder 5 pasos.</w:t>
      </w:r>
    </w:p>
    <w:p w14:paraId="05FF66C1" w14:textId="478B52A4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ser intuitivo y no requerir capacitación.</w:t>
      </w:r>
    </w:p>
    <w:p w14:paraId="3A32E82B" w14:textId="2A592D5C" w:rsidR="004C13FC" w:rsidRDefault="004C13FC" w:rsidP="004C13FC">
      <w:pPr>
        <w:rPr>
          <w:lang w:val="es-ES_tradnl"/>
        </w:rPr>
      </w:pPr>
      <w:r>
        <w:rPr>
          <w:lang w:val="es-ES_tradnl"/>
        </w:rPr>
        <w:t>RNF-05: Escalabilidad</w:t>
      </w:r>
    </w:p>
    <w:p w14:paraId="0FEBB6C2" w14:textId="156B97A2" w:rsidR="004C13FC" w:rsidRDefault="004C13FC" w:rsidP="004C13F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La arquitectura debe permitir agregar más salas y cines </w:t>
      </w:r>
      <w:r w:rsidR="00A7536E">
        <w:rPr>
          <w:lang w:val="es-ES_tradnl"/>
        </w:rPr>
        <w:t>fácilmente.</w:t>
      </w:r>
    </w:p>
    <w:p w14:paraId="550A6B03" w14:textId="4F89CDB0" w:rsidR="00A7536E" w:rsidRDefault="00A7536E" w:rsidP="00A7536E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sistema debe poder manejar picos de demanda (estrenos).</w:t>
      </w:r>
    </w:p>
    <w:p w14:paraId="0C710EC7" w14:textId="77777777" w:rsidR="00A7536E" w:rsidRDefault="00A7536E" w:rsidP="00A7536E">
      <w:pPr>
        <w:rPr>
          <w:lang w:val="es-ES_tradnl"/>
        </w:rPr>
      </w:pPr>
    </w:p>
    <w:p w14:paraId="5A391BD1" w14:textId="5BED081A" w:rsidR="00A7536E" w:rsidRDefault="00A7536E" w:rsidP="00A7536E">
      <w:pPr>
        <w:pStyle w:val="Ttulo2"/>
        <w:rPr>
          <w:lang w:val="es-ES_tradnl"/>
        </w:rPr>
      </w:pPr>
      <w:bookmarkStart w:id="7" w:name="_Toc213573110"/>
      <w:r>
        <w:rPr>
          <w:lang w:val="es-ES_tradnl"/>
        </w:rPr>
        <w:t>Funcionalidades Principales</w:t>
      </w:r>
      <w:bookmarkEnd w:id="7"/>
    </w:p>
    <w:p w14:paraId="1139C54E" w14:textId="08A0F07A" w:rsidR="00A7536E" w:rsidRDefault="00A7536E" w:rsidP="00A7536E">
      <w:pPr>
        <w:pStyle w:val="Ttulo3"/>
        <w:rPr>
          <w:lang w:val="es-ES_tradnl"/>
        </w:rPr>
      </w:pPr>
      <w:bookmarkStart w:id="8" w:name="_Toc213573111"/>
      <w:r>
        <w:rPr>
          <w:lang w:val="es-ES_tradnl"/>
        </w:rPr>
        <w:t>M</w:t>
      </w:r>
      <w:r>
        <w:rPr>
          <w:rFonts w:ascii="Cambria" w:hAnsi="Cambria" w:cs="Cambria"/>
          <w:lang w:val="es-ES_tradnl"/>
        </w:rPr>
        <w:t>ó</w:t>
      </w:r>
      <w:r>
        <w:rPr>
          <w:lang w:val="es-ES_tradnl"/>
        </w:rPr>
        <w:t>dulo de Cat</w:t>
      </w:r>
      <w:r>
        <w:rPr>
          <w:rFonts w:ascii="Cambria" w:hAnsi="Cambria" w:cs="Cambria"/>
          <w:lang w:val="es-ES_tradnl"/>
        </w:rPr>
        <w:t>á</w:t>
      </w:r>
      <w:r>
        <w:rPr>
          <w:lang w:val="es-ES_tradnl"/>
        </w:rPr>
        <w:t>logo</w:t>
      </w:r>
      <w:bookmarkEnd w:id="8"/>
    </w:p>
    <w:p w14:paraId="55E207CB" w14:textId="2FF9A8C5" w:rsidR="00A7536E" w:rsidRDefault="00A7536E" w:rsidP="00A7536E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Visualización de cartelera con posters y detalles.</w:t>
      </w:r>
    </w:p>
    <w:p w14:paraId="16A7FDF7" w14:textId="66BB82E3" w:rsidR="00A7536E" w:rsidRDefault="00A7536E" w:rsidP="00A7536E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Búsqueda y filtrado de películas.</w:t>
      </w:r>
    </w:p>
    <w:p w14:paraId="0AE3A4DC" w14:textId="52DC9758" w:rsidR="00A7536E" w:rsidRDefault="00A7536E" w:rsidP="00A7536E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lastRenderedPageBreak/>
        <w:t xml:space="preserve">Reproducción de </w:t>
      </w:r>
      <w:proofErr w:type="spellStart"/>
      <w:r>
        <w:rPr>
          <w:lang w:val="es-ES_tradnl"/>
        </w:rPr>
        <w:t>trailers</w:t>
      </w:r>
      <w:proofErr w:type="spellEnd"/>
      <w:r>
        <w:rPr>
          <w:lang w:val="es-ES_tradnl"/>
        </w:rPr>
        <w:t>.</w:t>
      </w:r>
    </w:p>
    <w:p w14:paraId="6579614D" w14:textId="04D5FD70" w:rsidR="00A7536E" w:rsidRDefault="00A7536E" w:rsidP="00A7536E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Información detallada (sinopsis, reparto, duración, clasificación).</w:t>
      </w:r>
    </w:p>
    <w:p w14:paraId="5E4041F9" w14:textId="0D7908B4" w:rsidR="00A7536E" w:rsidRDefault="003A6667" w:rsidP="003A6667">
      <w:pPr>
        <w:pStyle w:val="Ttulo3"/>
        <w:rPr>
          <w:lang w:val="es-ES_tradnl"/>
        </w:rPr>
      </w:pPr>
      <w:bookmarkStart w:id="9" w:name="_Toc213573112"/>
      <w:r>
        <w:rPr>
          <w:lang w:val="es-ES_tradnl"/>
        </w:rPr>
        <w:t>M</w:t>
      </w:r>
      <w:r>
        <w:rPr>
          <w:rFonts w:ascii="Cambria" w:hAnsi="Cambria" w:cs="Cambria"/>
          <w:lang w:val="es-ES_tradnl"/>
        </w:rPr>
        <w:t>ó</w:t>
      </w:r>
      <w:r>
        <w:rPr>
          <w:lang w:val="es-ES_tradnl"/>
        </w:rPr>
        <w:t>dulo de Selecci</w:t>
      </w:r>
      <w:r>
        <w:rPr>
          <w:rFonts w:ascii="Cambria" w:hAnsi="Cambria" w:cs="Cambria"/>
          <w:lang w:val="es-ES_tradnl"/>
        </w:rPr>
        <w:t>ó</w:t>
      </w:r>
      <w:r>
        <w:rPr>
          <w:lang w:val="es-ES_tradnl"/>
        </w:rPr>
        <w:t>n</w:t>
      </w:r>
      <w:bookmarkEnd w:id="9"/>
    </w:p>
    <w:p w14:paraId="10E58226" w14:textId="1E3D5314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Selector de fecha y horario.</w:t>
      </w:r>
    </w:p>
    <w:p w14:paraId="054A5499" w14:textId="31A8DE3D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Selector de número de boletos.</w:t>
      </w:r>
    </w:p>
    <w:p w14:paraId="1E78E030" w14:textId="40F82683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Vista del mapa de la sala con disponibilidad de asientos.</w:t>
      </w:r>
    </w:p>
    <w:p w14:paraId="58D65538" w14:textId="1017D3B3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Indicadores visuales (disponible, ocupado, seleccionado, reservado).</w:t>
      </w:r>
    </w:p>
    <w:p w14:paraId="7BF589E1" w14:textId="5B866C75" w:rsidR="003A6667" w:rsidRDefault="003A6667" w:rsidP="003A6667">
      <w:pPr>
        <w:pStyle w:val="Ttulo3"/>
        <w:rPr>
          <w:lang w:val="es-ES_tradnl"/>
        </w:rPr>
      </w:pPr>
      <w:bookmarkStart w:id="10" w:name="_Toc213573113"/>
      <w:r>
        <w:rPr>
          <w:lang w:val="es-ES_tradnl"/>
        </w:rPr>
        <w:t>M</w:t>
      </w:r>
      <w:r>
        <w:rPr>
          <w:rFonts w:ascii="Cambria" w:hAnsi="Cambria" w:cs="Cambria"/>
          <w:lang w:val="es-ES_tradnl"/>
        </w:rPr>
        <w:t>ó</w:t>
      </w:r>
      <w:r>
        <w:rPr>
          <w:lang w:val="es-ES_tradnl"/>
        </w:rPr>
        <w:t>dulo de Reservaci</w:t>
      </w:r>
      <w:r>
        <w:rPr>
          <w:rFonts w:ascii="Cambria" w:hAnsi="Cambria" w:cs="Cambria"/>
          <w:lang w:val="es-ES_tradnl"/>
        </w:rPr>
        <w:t>ó</w:t>
      </w:r>
      <w:r>
        <w:rPr>
          <w:lang w:val="es-ES_tradnl"/>
        </w:rPr>
        <w:t>n (RMI)</w:t>
      </w:r>
      <w:bookmarkEnd w:id="10"/>
    </w:p>
    <w:p w14:paraId="7934154B" w14:textId="68258B93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Bloqueo temporal de asientos seleccionados.</w:t>
      </w:r>
    </w:p>
    <w:p w14:paraId="5C3477A7" w14:textId="11EE18CA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Sincronización en tiempo real entre clientes.</w:t>
      </w:r>
    </w:p>
    <w:p w14:paraId="1E373A1D" w14:textId="040F32D6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Timer</w:t>
      </w:r>
      <w:proofErr w:type="spellEnd"/>
      <w:r>
        <w:rPr>
          <w:lang w:val="es-ES_tradnl"/>
        </w:rPr>
        <w:t xml:space="preserve"> de reservación (típicamente 10 min).</w:t>
      </w:r>
    </w:p>
    <w:p w14:paraId="553B4B58" w14:textId="390C07A3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Liberación automática de asientos no comprados.</w:t>
      </w:r>
    </w:p>
    <w:p w14:paraId="7B1EED60" w14:textId="248B5CD7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Manejo de concurrencia y conflictos.</w:t>
      </w:r>
    </w:p>
    <w:p w14:paraId="654FEE4A" w14:textId="3F823F3D" w:rsidR="003A6667" w:rsidRDefault="003A6667" w:rsidP="003A6667">
      <w:pPr>
        <w:pStyle w:val="Ttulo3"/>
        <w:rPr>
          <w:lang w:val="es-ES_tradnl"/>
        </w:rPr>
      </w:pPr>
      <w:bookmarkStart w:id="11" w:name="_Toc213573114"/>
      <w:r>
        <w:rPr>
          <w:lang w:val="es-ES_tradnl"/>
        </w:rPr>
        <w:t>M</w:t>
      </w:r>
      <w:r>
        <w:rPr>
          <w:rFonts w:ascii="Cambria" w:hAnsi="Cambria" w:cs="Cambria"/>
          <w:lang w:val="es-ES_tradnl"/>
        </w:rPr>
        <w:t>ó</w:t>
      </w:r>
      <w:r>
        <w:rPr>
          <w:lang w:val="es-ES_tradnl"/>
        </w:rPr>
        <w:t>dulo de Compra</w:t>
      </w:r>
      <w:bookmarkEnd w:id="11"/>
    </w:p>
    <w:p w14:paraId="606664FC" w14:textId="133D5063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Resumen de compra con detalles de la función.</w:t>
      </w:r>
    </w:p>
    <w:p w14:paraId="1912DC73" w14:textId="65ACAD9E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Aplicación de promociones y descuentos.</w:t>
      </w:r>
    </w:p>
    <w:p w14:paraId="49B9F2EA" w14:textId="1ED8F00D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Integración con pasarela de pago.</w:t>
      </w:r>
    </w:p>
    <w:p w14:paraId="0E7AE999" w14:textId="7D1C6BA9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Generación de boletos digitales con QR.</w:t>
      </w:r>
    </w:p>
    <w:p w14:paraId="30EAE933" w14:textId="536D5E7A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Envío de confirmación por correo electrónico.</w:t>
      </w:r>
    </w:p>
    <w:p w14:paraId="75E9BC1B" w14:textId="432C1082" w:rsidR="003A6667" w:rsidRDefault="003A6667" w:rsidP="003A6667">
      <w:pPr>
        <w:pStyle w:val="Ttulo3"/>
        <w:rPr>
          <w:lang w:val="es-ES_tradnl"/>
        </w:rPr>
      </w:pPr>
      <w:bookmarkStart w:id="12" w:name="_Toc213573115"/>
      <w:r>
        <w:rPr>
          <w:lang w:val="es-ES_tradnl"/>
        </w:rPr>
        <w:t>M</w:t>
      </w:r>
      <w:r>
        <w:rPr>
          <w:rFonts w:ascii="Cambria" w:hAnsi="Cambria" w:cs="Cambria"/>
          <w:lang w:val="es-ES_tradnl"/>
        </w:rPr>
        <w:t>ó</w:t>
      </w:r>
      <w:r>
        <w:rPr>
          <w:lang w:val="es-ES_tradnl"/>
        </w:rPr>
        <w:t>dulo de Usuario</w:t>
      </w:r>
      <w:bookmarkEnd w:id="12"/>
    </w:p>
    <w:p w14:paraId="2DF308FE" w14:textId="5A3E84E9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Registro y autenticación.</w:t>
      </w:r>
    </w:p>
    <w:p w14:paraId="14B5F535" w14:textId="2341FA2B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Perfil de usuario.</w:t>
      </w:r>
    </w:p>
    <w:p w14:paraId="385FEC84" w14:textId="238F164A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Historial de compras.</w:t>
      </w:r>
    </w:p>
    <w:p w14:paraId="76EBF994" w14:textId="75CBC094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Gestión de boletos adquiridos.</w:t>
      </w:r>
    </w:p>
    <w:p w14:paraId="55D4BDB5" w14:textId="1581BFBD" w:rsidR="003A6667" w:rsidRPr="003A6667" w:rsidRDefault="003A6667" w:rsidP="003A6667">
      <w:pPr>
        <w:pStyle w:val="Ttulo3"/>
        <w:rPr>
          <w:lang w:val="es-ES_tradnl"/>
        </w:rPr>
      </w:pPr>
      <w:bookmarkStart w:id="13" w:name="_Toc213573116"/>
      <w:r>
        <w:rPr>
          <w:lang w:val="es-ES_tradnl"/>
        </w:rPr>
        <w:t>M</w:t>
      </w:r>
      <w:r>
        <w:rPr>
          <w:rFonts w:ascii="Cambria" w:hAnsi="Cambria" w:cs="Cambria"/>
          <w:lang w:val="es-ES_tradnl"/>
        </w:rPr>
        <w:t>ó</w:t>
      </w:r>
      <w:r>
        <w:rPr>
          <w:lang w:val="es-ES_tradnl"/>
        </w:rPr>
        <w:t>dulo Administrativo</w:t>
      </w:r>
      <w:bookmarkEnd w:id="13"/>
    </w:p>
    <w:p w14:paraId="76B55BC7" w14:textId="2B306448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Dashboard</w:t>
      </w:r>
      <w:proofErr w:type="spellEnd"/>
      <w:r>
        <w:rPr>
          <w:lang w:val="es-ES_tradnl"/>
        </w:rPr>
        <w:t xml:space="preserve"> con estadísticas.</w:t>
      </w:r>
    </w:p>
    <w:p w14:paraId="33DF0289" w14:textId="37F26E19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CRUD de películas.</w:t>
      </w:r>
    </w:p>
    <w:p w14:paraId="5DC0CEA9" w14:textId="341171F6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Gestión de funciones y horarios.</w:t>
      </w:r>
    </w:p>
    <w:p w14:paraId="6D2265CC" w14:textId="06A4300D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Gestión de salas y configuración de asientos.</w:t>
      </w:r>
    </w:p>
    <w:p w14:paraId="3071F708" w14:textId="304E785B" w:rsid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Reportes de ventas y ocupación.</w:t>
      </w:r>
    </w:p>
    <w:p w14:paraId="45DDB390" w14:textId="69E5954F" w:rsidR="003A6667" w:rsidRPr="003A6667" w:rsidRDefault="003A6667" w:rsidP="003A66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Gestión de promociones.</w:t>
      </w:r>
    </w:p>
    <w:p w14:paraId="463975DA" w14:textId="77777777" w:rsidR="003A6667" w:rsidRPr="003A6667" w:rsidRDefault="003A6667" w:rsidP="003A6667">
      <w:pPr>
        <w:rPr>
          <w:lang w:val="es-ES_tradnl"/>
        </w:rPr>
      </w:pPr>
    </w:p>
    <w:sectPr w:rsidR="003A6667" w:rsidRPr="003A6667" w:rsidSect="00337BB1">
      <w:pgSz w:w="12240" w:h="15840"/>
      <w:pgMar w:top="1417" w:right="1701" w:bottom="1417" w:left="1701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7A5"/>
    <w:multiLevelType w:val="hybridMultilevel"/>
    <w:tmpl w:val="F7CCD3FE"/>
    <w:lvl w:ilvl="0" w:tplc="1C6492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59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B1"/>
    <w:rsid w:val="00160041"/>
    <w:rsid w:val="00337BB1"/>
    <w:rsid w:val="003A6667"/>
    <w:rsid w:val="004C13FC"/>
    <w:rsid w:val="00752B24"/>
    <w:rsid w:val="00792764"/>
    <w:rsid w:val="008062E3"/>
    <w:rsid w:val="00A73C50"/>
    <w:rsid w:val="00A7536E"/>
    <w:rsid w:val="00B50408"/>
    <w:rsid w:val="00D02342"/>
    <w:rsid w:val="00DC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3795"/>
  <w15:chartTrackingRefBased/>
  <w15:docId w15:val="{3FA4F60B-7F24-6D4B-9465-117F9001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BB1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33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7BB1"/>
    <w:pPr>
      <w:keepNext/>
      <w:keepLines/>
      <w:spacing w:before="160" w:after="80"/>
      <w:jc w:val="center"/>
      <w:outlineLvl w:val="1"/>
    </w:pPr>
    <w:rPr>
      <w:rFonts w:ascii="Bangla MN" w:eastAsiaTheme="majorEastAsia" w:hAnsi="Bangla MN" w:cstheme="majorBidi"/>
      <w:color w:val="0F4761" w:themeColor="accent1" w:themeShade="BF"/>
      <w:sz w:val="4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0041"/>
    <w:pPr>
      <w:keepNext/>
      <w:keepLines/>
      <w:spacing w:before="160" w:after="80"/>
      <w:outlineLvl w:val="2"/>
    </w:pPr>
    <w:rPr>
      <w:rFonts w:ascii="Bangla MN" w:eastAsiaTheme="majorEastAsia" w:hAnsi="Bangla MN" w:cstheme="majorBidi"/>
      <w:color w:val="0F4761" w:themeColor="accent1" w:themeShade="BF"/>
      <w:sz w:val="3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7BB1"/>
    <w:rPr>
      <w:rFonts w:ascii="Bangla MN" w:eastAsiaTheme="majorEastAsia" w:hAnsi="Bangla MN" w:cstheme="majorBidi"/>
      <w:color w:val="0F4761" w:themeColor="accent1" w:themeShade="BF"/>
      <w:sz w:val="40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60041"/>
    <w:rPr>
      <w:rFonts w:ascii="Bangla MN" w:eastAsiaTheme="majorEastAsia" w:hAnsi="Bangla MN" w:cstheme="majorBidi"/>
      <w:color w:val="0F4761" w:themeColor="accent1" w:themeShade="BF"/>
      <w:sz w:val="3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B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B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B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B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B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B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B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BB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37BB1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337BB1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337BB1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337BB1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37BB1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37BB1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337BB1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337BB1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37BB1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37BB1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504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EED286-61D8-7046-AA33-93517F415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980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MARTINEZ MARVIN ANTONIO</dc:creator>
  <cp:keywords/>
  <dc:description/>
  <cp:lastModifiedBy>MARTINEZ MARTINEZ MARVIN ANTONIO</cp:lastModifiedBy>
  <cp:revision>3</cp:revision>
  <dcterms:created xsi:type="dcterms:W3CDTF">2025-11-09T02:34:00Z</dcterms:created>
  <dcterms:modified xsi:type="dcterms:W3CDTF">2025-11-09T15:42:00Z</dcterms:modified>
</cp:coreProperties>
</file>