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HAnsi" w:hAnsiTheme="majorHAnsi" w:cs="Arial"/>
          <w:color w:val="0F4761" w:themeColor="accent1" w:themeShade="BF"/>
          <w:kern w:val="2"/>
          <w:sz w:val="2"/>
          <w:szCs w:val="24"/>
          <w:lang w:eastAsia="en-US"/>
          <w14:ligatures w14:val="standardContextual"/>
        </w:rPr>
        <w:id w:val="2120951863"/>
        <w:docPartObj>
          <w:docPartGallery w:val="Cover Pages"/>
          <w:docPartUnique/>
        </w:docPartObj>
      </w:sdtPr>
      <w:sdtEndPr>
        <w:rPr>
          <w:rFonts w:ascii="Arial" w:eastAsiaTheme="minorEastAsia" w:hAnsi="Arial"/>
          <w:color w:val="595959" w:themeColor="text1" w:themeTint="A6"/>
          <w:kern w:val="0"/>
          <w:sz w:val="28"/>
          <w:szCs w:val="28"/>
          <w:lang w:eastAsia="es-ES"/>
          <w14:ligatures w14:val="none"/>
        </w:rPr>
      </w:sdtEndPr>
      <w:sdtContent>
        <w:p w14:paraId="27C45FB9" w14:textId="08DDC75D" w:rsidR="00A91F91" w:rsidRPr="00D86357" w:rsidRDefault="00A91F91" w:rsidP="00EC482C">
          <w:pPr>
            <w:pStyle w:val="Sinespaciado"/>
            <w:rPr>
              <w:rFonts w:cs="Arial"/>
              <w:sz w:val="2"/>
            </w:rPr>
          </w:pPr>
        </w:p>
        <w:p w14:paraId="3398F514" w14:textId="77777777" w:rsidR="00A91F91" w:rsidRPr="00D86357" w:rsidRDefault="00A91F91" w:rsidP="00EC482C">
          <w:pPr>
            <w:rPr>
              <w:rFonts w:cs="Arial"/>
            </w:rPr>
          </w:pPr>
          <w:r w:rsidRPr="00D86357">
            <w:rPr>
              <w:rFonts w:cs="Aria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C0A429" w14:textId="56C49CBC" w:rsidR="00A91F91" w:rsidRPr="00D86357" w:rsidRDefault="005D2B5E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D863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</w:t>
                                    </w:r>
                                    <w:r w:rsidR="00D86357" w:rsidRPr="00D8635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area 1.8 – acces point</w:t>
                                    </w:r>
                                  </w:p>
                                </w:sdtContent>
                              </w:sdt>
                              <w:p w14:paraId="1A667F8E" w14:textId="0ECE734E" w:rsidR="00A91F91" w:rsidRPr="00D86357" w:rsidRDefault="00000000">
                                <w:pPr>
                                  <w:pStyle w:val="Sinespaciado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E5299" w:rsidRPr="00D8635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="00A91F91" w:rsidRPr="00D86357">
                                  <w:t xml:space="preserve"> </w:t>
                                </w:r>
                              </w:p>
                              <w:p w14:paraId="69382913" w14:textId="1970115A" w:rsidR="00A91F91" w:rsidRPr="00D86357" w:rsidRDefault="00D86357">
                                <w:r w:rsidRPr="00D86357">
                                  <w:t>31</w:t>
                                </w:r>
                                <w:r w:rsidR="00EB7A56" w:rsidRPr="00D86357">
                                  <w:t>/</w:t>
                                </w:r>
                                <w:r w:rsidRPr="00D86357">
                                  <w:t>10</w:t>
                                </w:r>
                                <w:r w:rsidR="00EB7A56" w:rsidRPr="00D86357">
                                  <w:t>/202</w:t>
                                </w:r>
                                <w:r w:rsidR="00A9413B" w:rsidRPr="00D86357"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DFED4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C0A429" w14:textId="56C49CBC" w:rsidR="00A91F91" w:rsidRPr="00D86357" w:rsidRDefault="005D2B5E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D863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</w:t>
                              </w:r>
                              <w:r w:rsidR="00D86357" w:rsidRPr="00D8635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area 1.8 – acces point</w:t>
                              </w:r>
                            </w:p>
                          </w:sdtContent>
                        </w:sdt>
                        <w:p w14:paraId="1A667F8E" w14:textId="0ECE734E" w:rsidR="00A91F91" w:rsidRPr="00D86357" w:rsidRDefault="00000000">
                          <w:pPr>
                            <w:pStyle w:val="Sinespaciado"/>
                            <w:spacing w:before="120"/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E5299" w:rsidRPr="00D8635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Roberto Ripoll Cones</w:t>
                              </w:r>
                            </w:sdtContent>
                          </w:sdt>
                          <w:r w:rsidR="00A91F91" w:rsidRPr="00D86357">
                            <w:t xml:space="preserve"> </w:t>
                          </w:r>
                        </w:p>
                        <w:p w14:paraId="69382913" w14:textId="1970115A" w:rsidR="00A91F91" w:rsidRPr="00D86357" w:rsidRDefault="00D86357">
                          <w:r w:rsidRPr="00D86357">
                            <w:t>31</w:t>
                          </w:r>
                          <w:r w:rsidR="00EB7A56" w:rsidRPr="00D86357">
                            <w:t>/</w:t>
                          </w:r>
                          <w:r w:rsidRPr="00D86357">
                            <w:t>10</w:t>
                          </w:r>
                          <w:r w:rsidR="00EB7A56" w:rsidRPr="00D86357">
                            <w:t>/202</w:t>
                          </w:r>
                          <w:r w:rsidR="00A9413B" w:rsidRPr="00D86357"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86357">
            <w:rPr>
              <w:rFonts w:cs="Arial"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8AA60D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86357">
            <w:rPr>
              <w:rFonts w:cs="Ari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CAA7A" w14:textId="1012C121" w:rsidR="00A91F91" w:rsidRPr="00D86357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C1D" w:rsidRPr="00D8635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174C55C" w14:textId="51D01335" w:rsidR="00A91F91" w:rsidRPr="00D86357" w:rsidRDefault="00A04C8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D8635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CE </w:t>
                                    </w:r>
                                    <w:r w:rsidR="00677C1D" w:rsidRPr="00D8635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CLOUD</w:t>
                                    </w:r>
                                    <w:r w:rsidRPr="00D8635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–</w:t>
                                    </w:r>
                                    <w:r w:rsidR="00D86357" w:rsidRPr="00D8635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Administración de BBDD y almacenamiento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AB2F49" id="Cuadro de texto 16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A8CAA7A" w14:textId="1012C121" w:rsidR="00A91F91" w:rsidRPr="00D86357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C1D" w:rsidRPr="00D8635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174C55C" w14:textId="51D01335" w:rsidR="00A91F91" w:rsidRPr="00D86357" w:rsidRDefault="00A04C8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D8635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CE </w:t>
                              </w:r>
                              <w:r w:rsidR="00677C1D" w:rsidRPr="00D8635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CLOUD</w:t>
                              </w:r>
                              <w:r w:rsidRPr="00D8635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–</w:t>
                              </w:r>
                              <w:r w:rsidR="00D86357" w:rsidRPr="00D8635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Administración de BBDD y almacenamiento en la nube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E0B207" w14:textId="11CEA430" w:rsidR="00155E53" w:rsidRPr="00D86357" w:rsidRDefault="00A91F91" w:rsidP="00EC482C">
          <w:pPr>
            <w:rPr>
              <w:rFonts w:cs="Arial"/>
            </w:rPr>
          </w:pPr>
          <w:r w:rsidRPr="00D86357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="00155E53" w:rsidRPr="00D86357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="00155E53" w:rsidRPr="00D86357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="00155E53" w:rsidRPr="00D86357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14:paraId="596920D6" w14:textId="77777777" w:rsidR="002F4C21" w:rsidRPr="00D86357" w:rsidRDefault="00155E53" w:rsidP="00EC482C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D86357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lastRenderedPageBreak/>
            <w:fldChar w:fldCharType="end"/>
          </w:r>
        </w:p>
        <w:sdt>
          <w:sdtPr>
            <w:rPr>
              <w:rFonts w:ascii="Arial" w:eastAsiaTheme="minorHAnsi" w:hAnsi="Arial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6581979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11D9613" w14:textId="7E47B1D0" w:rsidR="002F4C21" w:rsidRPr="00D86357" w:rsidRDefault="002F4C21" w:rsidP="00EC482C">
              <w:pPr>
                <w:pStyle w:val="TtuloTDC"/>
              </w:pPr>
              <w:r w:rsidRPr="00D86357">
                <w:t>Contenido</w:t>
              </w:r>
            </w:p>
            <w:p w14:paraId="3CFF211C" w14:textId="3E62AC96" w:rsidR="00ED5379" w:rsidRDefault="002F4C2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r w:rsidRPr="00D86357">
                <w:fldChar w:fldCharType="begin"/>
              </w:r>
              <w:r w:rsidRPr="00D86357">
                <w:instrText xml:space="preserve"> TOC \o "1-3" \h \z \u </w:instrText>
              </w:r>
              <w:r w:rsidRPr="00D86357">
                <w:fldChar w:fldCharType="separate"/>
              </w:r>
              <w:hyperlink w:anchor="_Toc244339289" w:history="1">
                <w:r w:rsidR="00ED5379" w:rsidRPr="00507979">
                  <w:rPr>
                    <w:rStyle w:val="Hipervnculo"/>
                    <w:noProof/>
                    <w:lang w:eastAsia="es-ES"/>
                  </w:rPr>
                  <w:t>1.</w:t>
                </w:r>
                <w:r w:rsidR="00ED5379"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="00ED5379" w:rsidRPr="00507979">
                  <w:rPr>
                    <w:rStyle w:val="Hipervnculo"/>
                    <w:noProof/>
                    <w:lang w:eastAsia="es-ES"/>
                  </w:rPr>
                  <w:t>Crear el punto de acceso S3</w:t>
                </w:r>
                <w:r w:rsidR="00ED5379">
                  <w:rPr>
                    <w:noProof/>
                    <w:webHidden/>
                  </w:rPr>
                  <w:tab/>
                </w:r>
                <w:r w:rsidR="00ED5379">
                  <w:rPr>
                    <w:noProof/>
                    <w:webHidden/>
                  </w:rPr>
                  <w:fldChar w:fldCharType="begin"/>
                </w:r>
                <w:r w:rsidR="00ED5379">
                  <w:rPr>
                    <w:noProof/>
                    <w:webHidden/>
                  </w:rPr>
                  <w:instrText xml:space="preserve"> PAGEREF _Toc244339289 \h </w:instrText>
                </w:r>
                <w:r w:rsidR="00ED5379">
                  <w:rPr>
                    <w:noProof/>
                    <w:webHidden/>
                  </w:rPr>
                </w:r>
                <w:r w:rsidR="00ED5379">
                  <w:rPr>
                    <w:noProof/>
                    <w:webHidden/>
                  </w:rPr>
                  <w:fldChar w:fldCharType="separate"/>
                </w:r>
                <w:r w:rsidR="00ED5379">
                  <w:rPr>
                    <w:noProof/>
                    <w:webHidden/>
                  </w:rPr>
                  <w:t>2</w:t>
                </w:r>
                <w:r w:rsidR="00ED5379">
                  <w:rPr>
                    <w:noProof/>
                    <w:webHidden/>
                  </w:rPr>
                  <w:fldChar w:fldCharType="end"/>
                </w:r>
              </w:hyperlink>
            </w:p>
            <w:p w14:paraId="22A60797" w14:textId="5B9D386A" w:rsidR="00ED5379" w:rsidRDefault="00ED5379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0" w:history="1">
                <w:r w:rsidRPr="00507979">
                  <w:rPr>
                    <w:rStyle w:val="Hipervnculo"/>
                    <w:noProof/>
                    <w:lang w:eastAsia="es-ES"/>
                  </w:rPr>
                  <w:t>2.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Crear endpoint VPC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7DEC38" w14:textId="03F30CB6" w:rsidR="00ED5379" w:rsidRDefault="00ED5379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1" w:history="1">
                <w:r w:rsidRPr="00507979">
                  <w:rPr>
                    <w:rStyle w:val="Hipervnculo"/>
                    <w:noProof/>
                    <w:lang w:eastAsia="es-ES"/>
                  </w:rPr>
                  <w:t>3.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Crear política del Bucket para delegar el acceso en los access points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DBFB4F" w14:textId="6543FA68" w:rsidR="00ED5379" w:rsidRDefault="00ED5379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2" w:history="1">
                <w:r w:rsidRPr="00507979">
                  <w:rPr>
                    <w:rStyle w:val="Hipervnculo"/>
                    <w:noProof/>
                    <w:lang w:eastAsia="es-ES"/>
                  </w:rPr>
                  <w:t>4.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Acceso a los objetos S3 de cada usuario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44CCCF" w14:textId="674B66C1" w:rsidR="00ED5379" w:rsidRDefault="00ED5379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3" w:history="1">
                <w:r w:rsidRPr="00507979">
                  <w:rPr>
                    <w:rStyle w:val="Hipervnculo"/>
                    <w:noProof/>
                    <w:lang w:eastAsia="es-ES"/>
                  </w:rPr>
                  <w:t>4.1.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Prueba acceso a la instancia por defecto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71E323" w14:textId="10DCC71A" w:rsidR="00ED5379" w:rsidRDefault="00ED5379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4" w:history="1">
                <w:r w:rsidRPr="00507979">
                  <w:rPr>
                    <w:rStyle w:val="Hipervnculo"/>
                    <w:noProof/>
                    <w:lang w:eastAsia="es-ES"/>
                  </w:rPr>
                  <w:t>4.2.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Prueba de acceso con el usuario DentalUser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23898F" w14:textId="1BF9672F" w:rsidR="00ED5379" w:rsidRDefault="00ED5379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5" w:history="1">
                <w:r w:rsidRPr="00507979">
                  <w:rPr>
                    <w:rStyle w:val="Hipervnculo"/>
                    <w:noProof/>
                    <w:lang w:eastAsia="es-ES"/>
                  </w:rPr>
                  <w:t>4.3.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Prueba de acceso con el usuario XrayUser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61169A" w14:textId="5402397E" w:rsidR="00ED5379" w:rsidRDefault="00ED5379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4339296" w:history="1">
                <w:r w:rsidRPr="00507979">
                  <w:rPr>
                    <w:rStyle w:val="Hipervnculo"/>
                    <w:noProof/>
                    <w:lang w:eastAsia="es-ES"/>
                  </w:rPr>
                  <w:t>5.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507979">
                  <w:rPr>
                    <w:rStyle w:val="Hipervnculo"/>
                    <w:noProof/>
                    <w:lang w:eastAsia="es-ES"/>
                  </w:rPr>
                  <w:t>Preguntas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_Toc244339296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1312B2" w14:textId="58AD021D" w:rsidR="002F4C21" w:rsidRPr="00D86357" w:rsidRDefault="002F4C21" w:rsidP="00EC482C">
              <w:r w:rsidRPr="00D86357">
                <w:rPr>
                  <w:b/>
                  <w:bCs/>
                </w:rPr>
                <w:fldChar w:fldCharType="end"/>
              </w:r>
            </w:p>
          </w:sdtContent>
        </w:sdt>
        <w:p w14:paraId="0E997EE2" w14:textId="7A402AF2" w:rsidR="00CE7523" w:rsidRPr="00D86357" w:rsidRDefault="00000000" w:rsidP="00EC482C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</w:p>
      </w:sdtContent>
    </w:sdt>
    <w:p w14:paraId="2F53B242" w14:textId="77777777" w:rsidR="00EC482C" w:rsidRDefault="00EC482C">
      <w:pPr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  <w:lang w:eastAsia="es-ES"/>
        </w:rPr>
      </w:pPr>
      <w:r>
        <w:rPr>
          <w:rFonts w:eastAsiaTheme="minorEastAsia"/>
          <w:lang w:eastAsia="es-ES"/>
        </w:rPr>
        <w:br w:type="page"/>
      </w:r>
    </w:p>
    <w:p w14:paraId="360B488C" w14:textId="5B78409D" w:rsidR="00A44DA4" w:rsidRDefault="00D86357" w:rsidP="00EC482C">
      <w:pPr>
        <w:pStyle w:val="Ttulo1"/>
        <w:numPr>
          <w:ilvl w:val="0"/>
          <w:numId w:val="1"/>
        </w:numPr>
        <w:rPr>
          <w:rFonts w:eastAsiaTheme="minorEastAsia"/>
          <w:lang w:eastAsia="es-ES"/>
        </w:rPr>
      </w:pPr>
      <w:bookmarkStart w:id="0" w:name="_Toc244339289"/>
      <w:r>
        <w:rPr>
          <w:rFonts w:eastAsiaTheme="minorEastAsia"/>
          <w:lang w:eastAsia="es-ES"/>
        </w:rPr>
        <w:lastRenderedPageBreak/>
        <w:t>Crear el punto de acceso S3</w:t>
      </w:r>
      <w:bookmarkEnd w:id="0"/>
    </w:p>
    <w:p w14:paraId="4D39A94E" w14:textId="155BEE37" w:rsidR="00D86357" w:rsidRDefault="00901621" w:rsidP="00EC482C">
      <w:pPr>
        <w:rPr>
          <w:lang w:eastAsia="es-ES"/>
        </w:rPr>
      </w:pPr>
      <w:r w:rsidRPr="00901621">
        <w:rPr>
          <w:lang w:eastAsia="es-ES"/>
        </w:rPr>
        <w:drawing>
          <wp:inline distT="0" distB="0" distL="0" distR="0" wp14:anchorId="02CE673C" wp14:editId="762FDC08">
            <wp:extent cx="5400040" cy="1590040"/>
            <wp:effectExtent l="0" t="0" r="0" b="0"/>
            <wp:docPr id="113792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0497" w14:textId="77FF5533" w:rsidR="00901621" w:rsidRDefault="00901621" w:rsidP="00EC482C">
      <w:pPr>
        <w:pStyle w:val="Ttulo1"/>
        <w:numPr>
          <w:ilvl w:val="0"/>
          <w:numId w:val="1"/>
        </w:numPr>
        <w:rPr>
          <w:lang w:eastAsia="es-ES"/>
        </w:rPr>
      </w:pPr>
      <w:bookmarkStart w:id="1" w:name="_Toc244339290"/>
      <w:r>
        <w:rPr>
          <w:lang w:eastAsia="es-ES"/>
        </w:rPr>
        <w:t>Crear endpoint VPC</w:t>
      </w:r>
      <w:bookmarkEnd w:id="1"/>
    </w:p>
    <w:p w14:paraId="23B745A7" w14:textId="31BDA44B" w:rsidR="00901621" w:rsidRDefault="00901621" w:rsidP="00EC482C">
      <w:pPr>
        <w:rPr>
          <w:lang w:eastAsia="es-ES"/>
        </w:rPr>
      </w:pPr>
      <w:r w:rsidRPr="00901621">
        <w:rPr>
          <w:lang w:eastAsia="es-ES"/>
        </w:rPr>
        <w:drawing>
          <wp:inline distT="0" distB="0" distL="0" distR="0" wp14:anchorId="535490A2" wp14:editId="3A543E66">
            <wp:extent cx="5400040" cy="1224280"/>
            <wp:effectExtent l="0" t="0" r="0" b="0"/>
            <wp:docPr id="198441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8E5A" w14:textId="1F671778" w:rsidR="00901621" w:rsidRDefault="00901621" w:rsidP="00EC482C">
      <w:pPr>
        <w:pStyle w:val="Ttulo1"/>
        <w:numPr>
          <w:ilvl w:val="0"/>
          <w:numId w:val="1"/>
        </w:numPr>
        <w:rPr>
          <w:lang w:eastAsia="es-ES"/>
        </w:rPr>
      </w:pPr>
      <w:bookmarkStart w:id="2" w:name="_Toc244339291"/>
      <w:r>
        <w:rPr>
          <w:lang w:eastAsia="es-ES"/>
        </w:rPr>
        <w:t>Crear política del Bucket para delegar el acceso en los access points</w:t>
      </w:r>
      <w:bookmarkEnd w:id="2"/>
    </w:p>
    <w:p w14:paraId="7303A4B6" w14:textId="6D361180" w:rsidR="00901621" w:rsidRDefault="00901621" w:rsidP="00EC482C">
      <w:pPr>
        <w:rPr>
          <w:lang w:eastAsia="es-ES"/>
        </w:rPr>
      </w:pPr>
      <w:r w:rsidRPr="00901621">
        <w:rPr>
          <w:lang w:eastAsia="es-ES"/>
        </w:rPr>
        <w:drawing>
          <wp:inline distT="0" distB="0" distL="0" distR="0" wp14:anchorId="4E4A4EF7" wp14:editId="6E9B73EB">
            <wp:extent cx="5400040" cy="2423795"/>
            <wp:effectExtent l="0" t="0" r="0" b="0"/>
            <wp:docPr id="47190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06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2A67" w14:textId="479F9290" w:rsidR="00901621" w:rsidRDefault="00901621" w:rsidP="00EC482C">
      <w:pPr>
        <w:pStyle w:val="Ttulo1"/>
        <w:numPr>
          <w:ilvl w:val="0"/>
          <w:numId w:val="1"/>
        </w:numPr>
        <w:rPr>
          <w:lang w:eastAsia="es-ES"/>
        </w:rPr>
      </w:pPr>
      <w:bookmarkStart w:id="3" w:name="_Toc244339292"/>
      <w:r>
        <w:rPr>
          <w:lang w:eastAsia="es-ES"/>
        </w:rPr>
        <w:lastRenderedPageBreak/>
        <w:t>Acceso a los objetos S3 de cada usuario</w:t>
      </w:r>
      <w:bookmarkEnd w:id="3"/>
    </w:p>
    <w:p w14:paraId="0D38739E" w14:textId="6590807A" w:rsidR="00901621" w:rsidRDefault="0005192E" w:rsidP="00EC482C">
      <w:pPr>
        <w:pStyle w:val="Ttulo2"/>
        <w:numPr>
          <w:ilvl w:val="1"/>
          <w:numId w:val="1"/>
        </w:numPr>
        <w:rPr>
          <w:lang w:eastAsia="es-ES"/>
        </w:rPr>
      </w:pPr>
      <w:bookmarkStart w:id="4" w:name="_Toc244339293"/>
      <w:r>
        <w:rPr>
          <w:lang w:eastAsia="es-ES"/>
        </w:rPr>
        <w:t>Prueba</w:t>
      </w:r>
      <w:r w:rsidR="00901621">
        <w:rPr>
          <w:lang w:eastAsia="es-ES"/>
        </w:rPr>
        <w:t xml:space="preserve"> acceso a la instancia por defecto</w:t>
      </w:r>
      <w:bookmarkEnd w:id="4"/>
    </w:p>
    <w:p w14:paraId="779255D3" w14:textId="4DF7697B" w:rsidR="00901621" w:rsidRDefault="00901621" w:rsidP="00EC482C">
      <w:pPr>
        <w:rPr>
          <w:lang w:eastAsia="es-ES"/>
        </w:rPr>
      </w:pPr>
      <w:r w:rsidRPr="00901621">
        <w:rPr>
          <w:lang w:eastAsia="es-ES"/>
        </w:rPr>
        <w:drawing>
          <wp:inline distT="0" distB="0" distL="0" distR="0" wp14:anchorId="279673AB" wp14:editId="23E33064">
            <wp:extent cx="5400040" cy="2467610"/>
            <wp:effectExtent l="0" t="0" r="0" b="8890"/>
            <wp:docPr id="110513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37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014A" w14:textId="575055C2" w:rsidR="00EC482C" w:rsidRPr="00EC482C" w:rsidRDefault="00EC482C" w:rsidP="00EC482C">
      <w:pPr>
        <w:rPr>
          <w:b/>
          <w:bCs/>
          <w:lang w:eastAsia="es-ES"/>
        </w:rPr>
      </w:pPr>
      <w:r w:rsidRPr="00EC482C">
        <w:rPr>
          <w:b/>
          <w:bCs/>
          <w:lang w:eastAsia="es-ES"/>
        </w:rPr>
        <w:t>Prueba 1. Listar directamente los objetos del bucket</w:t>
      </w:r>
      <w:r w:rsidRPr="00EC482C">
        <w:rPr>
          <w:b/>
          <w:bCs/>
          <w:lang w:eastAsia="es-ES"/>
        </w:rPr>
        <w:t xml:space="preserve"> – Acceso permitido</w:t>
      </w:r>
    </w:p>
    <w:p w14:paraId="79D3723C" w14:textId="3FE30C6B" w:rsidR="00EC482C" w:rsidRDefault="00EC482C" w:rsidP="00EC482C">
      <w:pPr>
        <w:rPr>
          <w:lang w:eastAsia="es-ES"/>
        </w:rPr>
      </w:pPr>
      <w:r w:rsidRPr="00EC482C">
        <w:rPr>
          <w:lang w:eastAsia="es-ES"/>
        </w:rPr>
        <w:t>aws s3api list-objects-v2 --bucket $bucket --query 'Contents[].{Key: Key}'</w:t>
      </w:r>
    </w:p>
    <w:p w14:paraId="6A9B1E84" w14:textId="77777777" w:rsidR="00EC482C" w:rsidRPr="00EC482C" w:rsidRDefault="00EC482C" w:rsidP="00EC482C">
      <w:pPr>
        <w:rPr>
          <w:lang w:eastAsia="es-ES"/>
        </w:rPr>
      </w:pPr>
      <w:r w:rsidRPr="00EC482C">
        <w:rPr>
          <w:lang w:eastAsia="es-ES"/>
        </w:rPr>
        <w:t>Objetivo: comprobar que la instancia EC2 puede consultar directamente el contenido del bucket medical-records.</w:t>
      </w:r>
    </w:p>
    <w:p w14:paraId="5BEEA264" w14:textId="77777777" w:rsidR="00EC482C" w:rsidRDefault="00EC482C" w:rsidP="00EC482C">
      <w:pPr>
        <w:rPr>
          <w:lang w:eastAsia="es-ES"/>
        </w:rPr>
      </w:pPr>
      <w:r w:rsidRPr="00EC482C">
        <w:rPr>
          <w:lang w:eastAsia="es-ES"/>
        </w:rPr>
        <w:t>Resultado esperado: aparecen los seis objetos: tres archivos PDF de registros dentales y tres imágenes PNG de radiografías.</w:t>
      </w:r>
    </w:p>
    <w:p w14:paraId="0C4BF272" w14:textId="79B2A204" w:rsidR="00EC482C" w:rsidRPr="00EC482C" w:rsidRDefault="00EC482C" w:rsidP="00EC482C">
      <w:pPr>
        <w:rPr>
          <w:b/>
          <w:bCs/>
          <w:lang w:eastAsia="es-ES"/>
        </w:rPr>
      </w:pPr>
      <w:r w:rsidRPr="00EC482C">
        <w:rPr>
          <w:b/>
          <w:bCs/>
          <w:lang w:eastAsia="es-ES"/>
        </w:rPr>
        <w:t>Prueba 2. Descargar directamente un registro dental</w:t>
      </w:r>
      <w:r w:rsidRPr="00EC482C">
        <w:rPr>
          <w:b/>
          <w:bCs/>
          <w:lang w:eastAsia="es-ES"/>
        </w:rPr>
        <w:t xml:space="preserve"> – Acceso permitido</w:t>
      </w:r>
    </w:p>
    <w:p w14:paraId="3F1B17A0" w14:textId="362F85DB" w:rsidR="00EC482C" w:rsidRDefault="00EC482C" w:rsidP="00EC482C">
      <w:pPr>
        <w:rPr>
          <w:lang w:eastAsia="es-ES"/>
        </w:rPr>
      </w:pPr>
      <w:r w:rsidRPr="00EC482C">
        <w:rPr>
          <w:lang w:eastAsia="es-ES"/>
        </w:rPr>
        <w:t>aws s3api get-object --bucket $bucket --key records_WASD-8749317132.pdf records_WASD-8749317132.pdf</w:t>
      </w:r>
    </w:p>
    <w:p w14:paraId="50259F07" w14:textId="77777777" w:rsidR="00EC482C" w:rsidRPr="00EC482C" w:rsidRDefault="00EC482C" w:rsidP="00EC482C">
      <w:pPr>
        <w:rPr>
          <w:lang w:eastAsia="es-ES"/>
        </w:rPr>
      </w:pPr>
      <w:r w:rsidRPr="00EC482C">
        <w:rPr>
          <w:lang w:eastAsia="es-ES"/>
        </w:rPr>
        <w:t>Objetivo: comprobar que la instancia EC2 puede descargar directamente un archivo del bucket.</w:t>
      </w:r>
    </w:p>
    <w:p w14:paraId="4E52A662" w14:textId="77777777" w:rsidR="00EC482C" w:rsidRPr="00EC482C" w:rsidRDefault="00EC482C" w:rsidP="00EC482C">
      <w:pPr>
        <w:rPr>
          <w:lang w:eastAsia="es-ES"/>
        </w:rPr>
      </w:pPr>
      <w:r w:rsidRPr="00EC482C">
        <w:rPr>
          <w:lang w:eastAsia="es-ES"/>
        </w:rPr>
        <w:t>Resultado esperado: aparece información del objeto descargado, como ContentLength, ETag y ContentType.</w:t>
      </w:r>
    </w:p>
    <w:p w14:paraId="1CF1CE1A" w14:textId="09469F8C" w:rsidR="00EC482C" w:rsidRDefault="00EC482C" w:rsidP="00EC482C">
      <w:pPr>
        <w:rPr>
          <w:b/>
          <w:bCs/>
          <w:lang w:eastAsia="es-ES"/>
        </w:rPr>
      </w:pPr>
      <w:r w:rsidRPr="00EC482C">
        <w:rPr>
          <w:b/>
          <w:bCs/>
          <w:lang w:eastAsia="es-ES"/>
        </w:rPr>
        <w:t>Prueba 3. Listar los objetos mediante dental-ap</w:t>
      </w:r>
      <w:r>
        <w:rPr>
          <w:b/>
          <w:bCs/>
          <w:lang w:eastAsia="es-ES"/>
        </w:rPr>
        <w:t xml:space="preserve"> – Acceso denegado</w:t>
      </w:r>
    </w:p>
    <w:p w14:paraId="044D32EB" w14:textId="5BDC2C52" w:rsidR="00EC482C" w:rsidRDefault="00EC482C" w:rsidP="00EC482C">
      <w:pPr>
        <w:rPr>
          <w:lang w:eastAsia="es-ES"/>
        </w:rPr>
      </w:pPr>
      <w:r w:rsidRPr="00EC482C">
        <w:rPr>
          <w:lang w:eastAsia="es-ES"/>
        </w:rPr>
        <w:t>aws s3api list-objects-v2 --bucket $DentalAp --query 'Contents[].{Key: Key}'</w:t>
      </w:r>
    </w:p>
    <w:p w14:paraId="7A742FF8" w14:textId="0E5EAFA8" w:rsidR="00EC482C" w:rsidRDefault="00EC482C" w:rsidP="00EC482C">
      <w:pPr>
        <w:rPr>
          <w:lang w:eastAsia="es-ES"/>
        </w:rPr>
      </w:pPr>
      <w:r>
        <w:rPr>
          <w:lang w:eastAsia="es-ES"/>
        </w:rPr>
        <w:t>Objetivo: comprobar si las credenciales predeterminadas de EC2 pueden utilizar el punto de acceso dental-ap.</w:t>
      </w:r>
    </w:p>
    <w:p w14:paraId="23FA53E2" w14:textId="77777777" w:rsidR="00ED5379" w:rsidRDefault="00EC482C" w:rsidP="00EC482C">
      <w:pPr>
        <w:rPr>
          <w:lang w:eastAsia="es-ES"/>
        </w:rPr>
      </w:pPr>
      <w:r>
        <w:rPr>
          <w:lang w:eastAsia="es-ES"/>
        </w:rPr>
        <w:t>Resultado esperado: error AccessDenied.</w:t>
      </w:r>
    </w:p>
    <w:p w14:paraId="32A1A952" w14:textId="5745988E" w:rsidR="00EC482C" w:rsidRPr="00EC482C" w:rsidRDefault="00EC482C" w:rsidP="00EC482C">
      <w:pPr>
        <w:rPr>
          <w:lang w:eastAsia="es-ES"/>
        </w:rPr>
      </w:pPr>
      <w:r>
        <w:rPr>
          <w:lang w:eastAsia="es-ES"/>
        </w:rPr>
        <w:lastRenderedPageBreak/>
        <w:t>Explicación: el punto de acceso únicamente permite solicitudes del usuario IAM DentalUser. La instancia EC2 utiliza su propio rol IAM, por lo que no está autorizada a utilizar ese punto de acceso.</w:t>
      </w:r>
    </w:p>
    <w:p w14:paraId="030F1D4D" w14:textId="5CFD71F5" w:rsidR="0005192E" w:rsidRDefault="0005192E" w:rsidP="00EC482C">
      <w:pPr>
        <w:pStyle w:val="Ttulo2"/>
        <w:numPr>
          <w:ilvl w:val="1"/>
          <w:numId w:val="1"/>
        </w:numPr>
        <w:rPr>
          <w:lang w:eastAsia="es-ES"/>
        </w:rPr>
      </w:pPr>
      <w:bookmarkStart w:id="5" w:name="_Toc244339294"/>
      <w:r>
        <w:rPr>
          <w:lang w:eastAsia="es-ES"/>
        </w:rPr>
        <w:t>Prueba de acceso con el usuario DentalUser</w:t>
      </w:r>
      <w:bookmarkEnd w:id="5"/>
    </w:p>
    <w:p w14:paraId="455E0020" w14:textId="32A0A97E" w:rsidR="0005192E" w:rsidRDefault="0005192E" w:rsidP="00EC482C">
      <w:pPr>
        <w:rPr>
          <w:lang w:eastAsia="es-ES"/>
        </w:rPr>
      </w:pPr>
      <w:r w:rsidRPr="0005192E">
        <w:rPr>
          <w:lang w:eastAsia="es-ES"/>
        </w:rPr>
        <w:drawing>
          <wp:inline distT="0" distB="0" distL="0" distR="0" wp14:anchorId="5893185F" wp14:editId="5549B2A5">
            <wp:extent cx="5400040" cy="2451100"/>
            <wp:effectExtent l="0" t="0" r="0" b="6350"/>
            <wp:docPr id="1890702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2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86C7" w14:textId="6C7A5140" w:rsidR="00EC482C" w:rsidRDefault="00EC482C" w:rsidP="00EC482C">
      <w:pPr>
        <w:rPr>
          <w:b/>
          <w:bCs/>
          <w:lang w:eastAsia="es-ES"/>
        </w:rPr>
      </w:pPr>
      <w:r w:rsidRPr="00EC482C">
        <w:rPr>
          <w:b/>
          <w:bCs/>
          <w:lang w:eastAsia="es-ES"/>
        </w:rPr>
        <w:t>Prueba 4. Listar directamente los objetos del bucket</w:t>
      </w:r>
      <w:r w:rsidRPr="00EC482C">
        <w:rPr>
          <w:b/>
          <w:bCs/>
          <w:lang w:eastAsia="es-ES"/>
        </w:rPr>
        <w:t xml:space="preserve"> – Acceso denegado</w:t>
      </w:r>
    </w:p>
    <w:p w14:paraId="1D207AD3" w14:textId="00366301" w:rsidR="00EC482C" w:rsidRDefault="00EC482C" w:rsidP="00EC482C">
      <w:pPr>
        <w:rPr>
          <w:lang w:eastAsia="es-ES"/>
        </w:rPr>
      </w:pPr>
      <w:r w:rsidRPr="00EC482C">
        <w:rPr>
          <w:lang w:eastAsia="es-ES"/>
        </w:rPr>
        <w:t>aws s3api list-objects-v2 --bucket $bucket --query 'Contents[].{Key: Key}' --profile dental_user</w:t>
      </w:r>
    </w:p>
    <w:p w14:paraId="45BDA7F4" w14:textId="6F7D5061" w:rsidR="00EC482C" w:rsidRDefault="00EC482C" w:rsidP="00EC482C">
      <w:pPr>
        <w:rPr>
          <w:lang w:eastAsia="es-ES"/>
        </w:rPr>
      </w:pPr>
      <w:r>
        <w:rPr>
          <w:lang w:eastAsia="es-ES"/>
        </w:rPr>
        <w:t>Objetivo: comprobar si DentalUser puede acceder directamente al bucket sin utilizar un punto de acceso.</w:t>
      </w:r>
    </w:p>
    <w:p w14:paraId="336345F0" w14:textId="3257DB1A" w:rsidR="00EC482C" w:rsidRDefault="00EC482C" w:rsidP="00EC482C">
      <w:pPr>
        <w:rPr>
          <w:lang w:eastAsia="es-ES"/>
        </w:rPr>
      </w:pPr>
      <w:r>
        <w:rPr>
          <w:lang w:eastAsia="es-ES"/>
        </w:rPr>
        <w:t>Resultado esperado: error AccessDenied.</w:t>
      </w:r>
    </w:p>
    <w:p w14:paraId="04B926B7" w14:textId="027EEA46" w:rsidR="00EC482C" w:rsidRDefault="00EC482C" w:rsidP="00EC482C">
      <w:pPr>
        <w:rPr>
          <w:lang w:eastAsia="es-ES"/>
        </w:rPr>
      </w:pPr>
      <w:r>
        <w:rPr>
          <w:lang w:eastAsia="es-ES"/>
        </w:rPr>
        <w:t>Explicación: el usuario no tiene permisos para acceder directamente al bucket. Debe utilizar el punto de acceso que tiene asociado.</w:t>
      </w:r>
    </w:p>
    <w:p w14:paraId="4C5B4784" w14:textId="2ECA4ED8" w:rsidR="00D97B1E" w:rsidRDefault="00D97B1E" w:rsidP="00EC482C">
      <w:pPr>
        <w:rPr>
          <w:b/>
          <w:bCs/>
          <w:lang w:eastAsia="es-ES"/>
        </w:rPr>
      </w:pPr>
      <w:r w:rsidRPr="00D97B1E">
        <w:rPr>
          <w:b/>
          <w:bCs/>
          <w:lang w:eastAsia="es-ES"/>
        </w:rPr>
        <w:t>Prueba 5. Listar los objetos mediante dental-ap</w:t>
      </w:r>
      <w:r>
        <w:rPr>
          <w:b/>
          <w:bCs/>
          <w:lang w:eastAsia="es-ES"/>
        </w:rPr>
        <w:t xml:space="preserve"> – Acceso permitido</w:t>
      </w:r>
    </w:p>
    <w:p w14:paraId="7697742B" w14:textId="432AAFB0" w:rsidR="00D97B1E" w:rsidRDefault="00D97B1E" w:rsidP="00EC482C">
      <w:pPr>
        <w:rPr>
          <w:lang w:eastAsia="es-ES"/>
        </w:rPr>
      </w:pPr>
      <w:r w:rsidRPr="00D97B1E">
        <w:rPr>
          <w:lang w:eastAsia="es-ES"/>
        </w:rPr>
        <w:t>aws s3api list-objects-v2 --bucket $DentalAp --query 'Contents[].{Key: Key}' --profile dental_user</w:t>
      </w:r>
    </w:p>
    <w:p w14:paraId="780FA84C" w14:textId="739B52B4" w:rsidR="00D97B1E" w:rsidRDefault="00D97B1E" w:rsidP="00D97B1E">
      <w:pPr>
        <w:rPr>
          <w:lang w:eastAsia="es-ES"/>
        </w:rPr>
      </w:pPr>
      <w:r>
        <w:rPr>
          <w:lang w:eastAsia="es-ES"/>
        </w:rPr>
        <w:t>Objetivo: comprobar que DentalUser puede listar los objetos utilizando el punto de acceso dental-ap.</w:t>
      </w:r>
    </w:p>
    <w:p w14:paraId="39414806" w14:textId="5D7BDB5C" w:rsidR="00D97B1E" w:rsidRDefault="00D97B1E" w:rsidP="00D97B1E">
      <w:pPr>
        <w:rPr>
          <w:lang w:eastAsia="es-ES"/>
        </w:rPr>
      </w:pPr>
      <w:r>
        <w:rPr>
          <w:lang w:eastAsia="es-ES"/>
        </w:rPr>
        <w:t>Resultado esperado: aparecen los seis objetos del bucket.</w:t>
      </w:r>
    </w:p>
    <w:p w14:paraId="02E09537" w14:textId="0C485933" w:rsidR="00D97B1E" w:rsidRDefault="00D97B1E" w:rsidP="00D97B1E">
      <w:pPr>
        <w:rPr>
          <w:b/>
          <w:bCs/>
          <w:lang w:eastAsia="es-ES"/>
        </w:rPr>
      </w:pPr>
      <w:r w:rsidRPr="00D97B1E">
        <w:rPr>
          <w:b/>
          <w:bCs/>
          <w:lang w:eastAsia="es-ES"/>
        </w:rPr>
        <w:t>Prueba 6. Descargar una radiografía mediante dental-ap</w:t>
      </w:r>
      <w:r w:rsidRPr="00D97B1E">
        <w:rPr>
          <w:b/>
          <w:bCs/>
          <w:lang w:eastAsia="es-ES"/>
        </w:rPr>
        <w:t xml:space="preserve"> – Acceso denegado</w:t>
      </w:r>
    </w:p>
    <w:p w14:paraId="6F7EE8F1" w14:textId="1A99A285" w:rsidR="00D97B1E" w:rsidRDefault="00D97B1E" w:rsidP="00D97B1E">
      <w:pPr>
        <w:rPr>
          <w:lang w:eastAsia="es-ES"/>
        </w:rPr>
      </w:pPr>
      <w:r w:rsidRPr="00D97B1E">
        <w:rPr>
          <w:lang w:eastAsia="es-ES"/>
        </w:rPr>
        <w:t>aws s3api get-object --bucket $DentalAp --key xray_PRAM-5741336854.png xray_PRAM-5741336854.png --profile dental_user</w:t>
      </w:r>
    </w:p>
    <w:p w14:paraId="1336F035" w14:textId="77777777" w:rsidR="00D97B1E" w:rsidRDefault="00D97B1E" w:rsidP="00D97B1E">
      <w:pPr>
        <w:rPr>
          <w:lang w:eastAsia="es-ES"/>
        </w:rPr>
      </w:pPr>
      <w:r>
        <w:rPr>
          <w:lang w:eastAsia="es-ES"/>
        </w:rPr>
        <w:t>Objetivo: comprobar que DentalUser no puede descargar archivos de radiografías.</w:t>
      </w:r>
    </w:p>
    <w:p w14:paraId="3DA9E3CA" w14:textId="77777777" w:rsidR="00D97B1E" w:rsidRDefault="00D97B1E" w:rsidP="00D97B1E">
      <w:pPr>
        <w:rPr>
          <w:lang w:eastAsia="es-ES"/>
        </w:rPr>
      </w:pPr>
    </w:p>
    <w:p w14:paraId="1608C6B9" w14:textId="7958BEAD" w:rsidR="00D97B1E" w:rsidRDefault="00D97B1E" w:rsidP="00D97B1E">
      <w:pPr>
        <w:rPr>
          <w:lang w:eastAsia="es-ES"/>
        </w:rPr>
      </w:pPr>
      <w:r>
        <w:rPr>
          <w:lang w:eastAsia="es-ES"/>
        </w:rPr>
        <w:t>Resultado esperado: error AccessDenied.</w:t>
      </w:r>
    </w:p>
    <w:p w14:paraId="7F6A3B45" w14:textId="69BC7402" w:rsidR="00D97B1E" w:rsidRDefault="00D97B1E" w:rsidP="00D97B1E">
      <w:pPr>
        <w:rPr>
          <w:lang w:eastAsia="es-ES"/>
        </w:rPr>
      </w:pPr>
      <w:r>
        <w:rPr>
          <w:lang w:eastAsia="es-ES"/>
        </w:rPr>
        <w:t>Explicación: el archivo tiene la etiqueta recordtype=xray, pero la política de dental-ap solo permite descargar objetos etiquetados como recordtype=dental.</w:t>
      </w:r>
    </w:p>
    <w:p w14:paraId="4A1DDBF3" w14:textId="7C91F516" w:rsidR="00D97B1E" w:rsidRDefault="00D97B1E" w:rsidP="00D97B1E">
      <w:pPr>
        <w:rPr>
          <w:b/>
          <w:bCs/>
          <w:lang w:eastAsia="es-ES"/>
        </w:rPr>
      </w:pPr>
      <w:r w:rsidRPr="00D97B1E">
        <w:rPr>
          <w:b/>
          <w:bCs/>
          <w:lang w:eastAsia="es-ES"/>
        </w:rPr>
        <w:t>Prueba 7. Descargar un registro dental mediante dental-ap</w:t>
      </w:r>
      <w:r w:rsidRPr="00D97B1E">
        <w:rPr>
          <w:b/>
          <w:bCs/>
          <w:lang w:eastAsia="es-ES"/>
        </w:rPr>
        <w:t xml:space="preserve"> – Acceso permitido</w:t>
      </w:r>
    </w:p>
    <w:p w14:paraId="366C0CCB" w14:textId="2FD5D8DF" w:rsidR="00D97B1E" w:rsidRDefault="00D97B1E" w:rsidP="00D97B1E">
      <w:pPr>
        <w:rPr>
          <w:lang w:eastAsia="es-ES"/>
        </w:rPr>
      </w:pPr>
      <w:r w:rsidRPr="00D97B1E">
        <w:rPr>
          <w:lang w:eastAsia="es-ES"/>
        </w:rPr>
        <w:t>aws s3api get-object --bucket $DentalAp --key records_AVTR-7531421564.pdf records_AVTR-7531421564.pdf --profile dental_user</w:t>
      </w:r>
    </w:p>
    <w:p w14:paraId="4DCF9B8B" w14:textId="77777777" w:rsidR="00D97B1E" w:rsidRPr="00D97B1E" w:rsidRDefault="00D97B1E" w:rsidP="00D97B1E">
      <w:pPr>
        <w:rPr>
          <w:lang w:eastAsia="es-ES"/>
        </w:rPr>
      </w:pPr>
      <w:r w:rsidRPr="00D97B1E">
        <w:rPr>
          <w:lang w:eastAsia="es-ES"/>
        </w:rPr>
        <w:t>Objetivo: comprobar que DentalUser sí puede descargar archivos de registros dentales.</w:t>
      </w:r>
    </w:p>
    <w:p w14:paraId="308F03DB" w14:textId="77777777" w:rsidR="00D97B1E" w:rsidRPr="00D97B1E" w:rsidRDefault="00D97B1E" w:rsidP="00D97B1E">
      <w:pPr>
        <w:rPr>
          <w:lang w:eastAsia="es-ES"/>
        </w:rPr>
      </w:pPr>
      <w:r w:rsidRPr="00D97B1E">
        <w:rPr>
          <w:lang w:eastAsia="es-ES"/>
        </w:rPr>
        <w:t>Resultado esperado: se muestra la información del objeto descargado, incluyendo ContentLength, ETag y ContentType.</w:t>
      </w:r>
    </w:p>
    <w:p w14:paraId="6BFD9C35" w14:textId="1DD68866" w:rsidR="00D97B1E" w:rsidRDefault="00D97B1E" w:rsidP="00D97B1E">
      <w:pPr>
        <w:rPr>
          <w:b/>
          <w:bCs/>
          <w:lang w:eastAsia="es-ES"/>
        </w:rPr>
      </w:pPr>
      <w:r w:rsidRPr="00D97B1E">
        <w:rPr>
          <w:b/>
          <w:bCs/>
          <w:lang w:eastAsia="es-ES"/>
        </w:rPr>
        <w:t>Prueba 8. Utilizar xray-ap con DentalUser</w:t>
      </w:r>
      <w:r w:rsidRPr="00D97B1E">
        <w:rPr>
          <w:b/>
          <w:bCs/>
          <w:lang w:eastAsia="es-ES"/>
        </w:rPr>
        <w:t xml:space="preserve"> – Acceso denegado</w:t>
      </w:r>
    </w:p>
    <w:p w14:paraId="63364AF5" w14:textId="606B36C7" w:rsidR="00D97B1E" w:rsidRDefault="00D97B1E" w:rsidP="00D97B1E">
      <w:pPr>
        <w:rPr>
          <w:lang w:eastAsia="es-ES"/>
        </w:rPr>
      </w:pPr>
      <w:r w:rsidRPr="00D97B1E">
        <w:rPr>
          <w:lang w:eastAsia="es-ES"/>
        </w:rPr>
        <w:t>aws s3api list-objects-v2 --bucket $XrayAp --query 'Contents[].{Key: Key}' --profile dental_user</w:t>
      </w:r>
    </w:p>
    <w:p w14:paraId="352F4ED2" w14:textId="5A7E9E16" w:rsidR="00D97B1E" w:rsidRDefault="00D97B1E" w:rsidP="00D97B1E">
      <w:pPr>
        <w:rPr>
          <w:lang w:eastAsia="es-ES"/>
        </w:rPr>
      </w:pPr>
      <w:r>
        <w:rPr>
          <w:lang w:eastAsia="es-ES"/>
        </w:rPr>
        <w:t>Objetivo: comprobar que DentalUser no puede utilizar el punto de acceso reservado para el usuario XrayUser.</w:t>
      </w:r>
    </w:p>
    <w:p w14:paraId="6E5CB3CE" w14:textId="46839246" w:rsidR="00D97B1E" w:rsidRDefault="00D97B1E" w:rsidP="00D97B1E">
      <w:pPr>
        <w:rPr>
          <w:lang w:eastAsia="es-ES"/>
        </w:rPr>
      </w:pPr>
      <w:r>
        <w:rPr>
          <w:lang w:eastAsia="es-ES"/>
        </w:rPr>
        <w:t>Resultado esperado: error AccessDenied.</w:t>
      </w:r>
    </w:p>
    <w:p w14:paraId="76F46BB0" w14:textId="756ADCBF" w:rsidR="00D97B1E" w:rsidRPr="00D97B1E" w:rsidRDefault="00D97B1E" w:rsidP="00D97B1E">
      <w:pPr>
        <w:rPr>
          <w:lang w:eastAsia="es-ES"/>
        </w:rPr>
      </w:pPr>
      <w:r>
        <w:rPr>
          <w:lang w:eastAsia="es-ES"/>
        </w:rPr>
        <w:t>Explicación: la política de xray-ap autoriza exclusivamente al usuario XrayUser.</w:t>
      </w:r>
    </w:p>
    <w:p w14:paraId="37D5FFBF" w14:textId="766B73EA" w:rsidR="0005192E" w:rsidRDefault="0005192E" w:rsidP="00EC482C">
      <w:pPr>
        <w:pStyle w:val="Ttulo2"/>
        <w:numPr>
          <w:ilvl w:val="1"/>
          <w:numId w:val="1"/>
        </w:numPr>
        <w:rPr>
          <w:lang w:eastAsia="es-ES"/>
        </w:rPr>
      </w:pPr>
      <w:bookmarkStart w:id="6" w:name="_Toc244339295"/>
      <w:r>
        <w:rPr>
          <w:lang w:eastAsia="es-ES"/>
        </w:rPr>
        <w:t>Prueba de acceso con el usuario XrayUser</w:t>
      </w:r>
      <w:bookmarkEnd w:id="6"/>
    </w:p>
    <w:p w14:paraId="39BFBC81" w14:textId="760D1849" w:rsidR="0005192E" w:rsidRDefault="0005192E" w:rsidP="00EC482C">
      <w:pPr>
        <w:rPr>
          <w:lang w:eastAsia="es-ES"/>
        </w:rPr>
      </w:pPr>
      <w:r w:rsidRPr="0005192E">
        <w:rPr>
          <w:lang w:eastAsia="es-ES"/>
        </w:rPr>
        <w:drawing>
          <wp:inline distT="0" distB="0" distL="0" distR="0" wp14:anchorId="6F6995C3" wp14:editId="4450E3E3">
            <wp:extent cx="5400040" cy="2891155"/>
            <wp:effectExtent l="0" t="0" r="0" b="4445"/>
            <wp:docPr id="383519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9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A08C" w14:textId="77777777" w:rsidR="00ED5379" w:rsidRDefault="00ED5379">
      <w:pPr>
        <w:rPr>
          <w:b/>
          <w:bCs/>
          <w:lang w:eastAsia="es-ES"/>
        </w:rPr>
      </w:pPr>
      <w:r>
        <w:rPr>
          <w:b/>
          <w:bCs/>
          <w:lang w:eastAsia="es-ES"/>
        </w:rPr>
        <w:br w:type="page"/>
      </w:r>
    </w:p>
    <w:p w14:paraId="1A98C801" w14:textId="7CB5F3B9" w:rsidR="00D97B1E" w:rsidRPr="00ED5379" w:rsidRDefault="00D97B1E" w:rsidP="00EC482C">
      <w:pPr>
        <w:rPr>
          <w:b/>
          <w:bCs/>
          <w:lang w:eastAsia="es-ES"/>
        </w:rPr>
      </w:pPr>
      <w:r w:rsidRPr="00D97B1E">
        <w:rPr>
          <w:b/>
          <w:bCs/>
          <w:lang w:eastAsia="es-ES"/>
        </w:rPr>
        <w:lastRenderedPageBreak/>
        <w:t>Prueba 9. Listar directamente los objetos del bucket</w:t>
      </w:r>
      <w:r w:rsidRPr="00D97B1E">
        <w:rPr>
          <w:b/>
          <w:bCs/>
          <w:lang w:eastAsia="es-ES"/>
        </w:rPr>
        <w:t xml:space="preserve"> – Acceso denegado</w:t>
      </w:r>
    </w:p>
    <w:p w14:paraId="13787274" w14:textId="44523D56" w:rsidR="00D97B1E" w:rsidRDefault="00D97B1E" w:rsidP="00EC482C">
      <w:pPr>
        <w:rPr>
          <w:lang w:eastAsia="es-ES"/>
        </w:rPr>
      </w:pPr>
      <w:r w:rsidRPr="00D97B1E">
        <w:rPr>
          <w:lang w:eastAsia="es-ES"/>
        </w:rPr>
        <w:t>aws s3api list-objects-v2 --bucket $bucket --query 'Contents[].{Key: Key}' --profile xray_user</w:t>
      </w:r>
    </w:p>
    <w:p w14:paraId="067A0A76" w14:textId="77777777" w:rsidR="00D97B1E" w:rsidRPr="00D97B1E" w:rsidRDefault="00D97B1E" w:rsidP="00D97B1E">
      <w:pPr>
        <w:rPr>
          <w:lang w:eastAsia="es-ES"/>
        </w:rPr>
      </w:pPr>
      <w:r w:rsidRPr="00D97B1E">
        <w:rPr>
          <w:lang w:eastAsia="es-ES"/>
        </w:rPr>
        <w:t>Objetivo: comprobar que XrayUser no puede acceder directamente al bucket.</w:t>
      </w:r>
    </w:p>
    <w:p w14:paraId="12F005C5" w14:textId="77777777" w:rsidR="00D97B1E" w:rsidRPr="00D97B1E" w:rsidRDefault="00D97B1E" w:rsidP="00D97B1E">
      <w:pPr>
        <w:rPr>
          <w:lang w:eastAsia="es-ES"/>
        </w:rPr>
      </w:pPr>
      <w:r w:rsidRPr="00D97B1E">
        <w:rPr>
          <w:lang w:eastAsia="es-ES"/>
        </w:rPr>
        <w:t>Resultado esperado: error AccessDenied.</w:t>
      </w:r>
    </w:p>
    <w:p w14:paraId="246021D0" w14:textId="15287023" w:rsidR="00D97B1E" w:rsidRDefault="00D97B1E" w:rsidP="00EC482C">
      <w:pPr>
        <w:rPr>
          <w:b/>
          <w:bCs/>
          <w:lang w:eastAsia="es-ES"/>
        </w:rPr>
      </w:pPr>
      <w:r w:rsidRPr="00D97B1E">
        <w:rPr>
          <w:b/>
          <w:bCs/>
          <w:lang w:eastAsia="es-ES"/>
        </w:rPr>
        <w:t>Prueba 10. Listar los objetos mediante xray-ap</w:t>
      </w:r>
      <w:r w:rsidRPr="00D97B1E">
        <w:rPr>
          <w:b/>
          <w:bCs/>
          <w:lang w:eastAsia="es-ES"/>
        </w:rPr>
        <w:t xml:space="preserve"> – Acceso permitido</w:t>
      </w:r>
    </w:p>
    <w:p w14:paraId="2253DF35" w14:textId="4D3BC15F" w:rsidR="00D97B1E" w:rsidRDefault="00F06E3B" w:rsidP="00EC482C">
      <w:pPr>
        <w:rPr>
          <w:lang w:eastAsia="es-ES"/>
        </w:rPr>
      </w:pPr>
      <w:r w:rsidRPr="00F06E3B">
        <w:rPr>
          <w:lang w:eastAsia="es-ES"/>
        </w:rPr>
        <w:t>aws s3api list-objects-v2 --bucket $XrayAp --query 'Contents[].{Key: Key}' --profile xray_user</w:t>
      </w:r>
    </w:p>
    <w:p w14:paraId="312A842D" w14:textId="77777777" w:rsidR="00F06E3B" w:rsidRPr="00F06E3B" w:rsidRDefault="00F06E3B" w:rsidP="00F06E3B">
      <w:pPr>
        <w:rPr>
          <w:lang w:eastAsia="es-ES"/>
        </w:rPr>
      </w:pPr>
      <w:r w:rsidRPr="00F06E3B">
        <w:rPr>
          <w:lang w:eastAsia="es-ES"/>
        </w:rPr>
        <w:t>Objetivo: comprobar que XrayUser puede listar los objetos del bucket mediante el punto de acceso xray-ap.</w:t>
      </w:r>
    </w:p>
    <w:p w14:paraId="471D7D33" w14:textId="77777777" w:rsidR="00F06E3B" w:rsidRPr="00F06E3B" w:rsidRDefault="00F06E3B" w:rsidP="00F06E3B">
      <w:pPr>
        <w:rPr>
          <w:lang w:eastAsia="es-ES"/>
        </w:rPr>
      </w:pPr>
      <w:r w:rsidRPr="00F06E3B">
        <w:rPr>
          <w:lang w:eastAsia="es-ES"/>
        </w:rPr>
        <w:t>Resultado esperado: aparecen los seis objetos del bucket.</w:t>
      </w:r>
    </w:p>
    <w:p w14:paraId="37890D4B" w14:textId="2B83FA3A" w:rsidR="00F06E3B" w:rsidRPr="00F06E3B" w:rsidRDefault="00F06E3B" w:rsidP="00EC482C">
      <w:pPr>
        <w:rPr>
          <w:b/>
          <w:bCs/>
          <w:lang w:eastAsia="es-ES"/>
        </w:rPr>
      </w:pPr>
      <w:r w:rsidRPr="00F06E3B">
        <w:rPr>
          <w:b/>
          <w:bCs/>
          <w:lang w:eastAsia="es-ES"/>
        </w:rPr>
        <w:t>Prueba 11. Descargar una radiografía mediante xray-ap</w:t>
      </w:r>
      <w:r w:rsidRPr="00F06E3B">
        <w:rPr>
          <w:b/>
          <w:bCs/>
          <w:lang w:eastAsia="es-ES"/>
        </w:rPr>
        <w:t xml:space="preserve"> – Acceso permitido</w:t>
      </w:r>
    </w:p>
    <w:p w14:paraId="453A221C" w14:textId="1539949B" w:rsidR="00F06E3B" w:rsidRDefault="00F06E3B" w:rsidP="00EC482C">
      <w:pPr>
        <w:rPr>
          <w:lang w:eastAsia="es-ES"/>
        </w:rPr>
      </w:pPr>
      <w:r w:rsidRPr="00F06E3B">
        <w:rPr>
          <w:lang w:eastAsia="es-ES"/>
        </w:rPr>
        <w:t>aws s3api get-object --bucket $XrayAp --key xray_PRAM-5741336854.png xray_PRAM-5741336854.png --profile xray_user</w:t>
      </w:r>
    </w:p>
    <w:p w14:paraId="5B669612" w14:textId="77777777" w:rsidR="00F06E3B" w:rsidRPr="00F06E3B" w:rsidRDefault="00F06E3B" w:rsidP="00F06E3B">
      <w:pPr>
        <w:rPr>
          <w:lang w:eastAsia="es-ES"/>
        </w:rPr>
      </w:pPr>
      <w:r w:rsidRPr="00F06E3B">
        <w:rPr>
          <w:lang w:eastAsia="es-ES"/>
        </w:rPr>
        <w:t>Objetivo: comprobar que XrayUser puede descargar una radiografía.</w:t>
      </w:r>
    </w:p>
    <w:p w14:paraId="645DE382" w14:textId="239380CD" w:rsidR="00F06E3B" w:rsidRPr="00F06E3B" w:rsidRDefault="00F06E3B" w:rsidP="00EC482C">
      <w:pPr>
        <w:rPr>
          <w:lang w:eastAsia="es-ES"/>
        </w:rPr>
      </w:pPr>
      <w:r w:rsidRPr="00F06E3B">
        <w:rPr>
          <w:lang w:eastAsia="es-ES"/>
        </w:rPr>
        <w:t>Resultado esperado: aparece la información del objeto descargado, con sus metadatos, y se guarda el archivo PNG en el directorio actual.</w:t>
      </w:r>
    </w:p>
    <w:p w14:paraId="263DF941" w14:textId="284A78FB" w:rsidR="0005192E" w:rsidRDefault="0005192E" w:rsidP="00EC482C">
      <w:pPr>
        <w:pStyle w:val="Ttulo1"/>
        <w:numPr>
          <w:ilvl w:val="0"/>
          <w:numId w:val="1"/>
        </w:numPr>
        <w:rPr>
          <w:lang w:eastAsia="es-ES"/>
        </w:rPr>
      </w:pPr>
      <w:bookmarkStart w:id="7" w:name="_Toc244339296"/>
      <w:r>
        <w:rPr>
          <w:lang w:eastAsia="es-ES"/>
        </w:rPr>
        <w:t>Preguntas</w:t>
      </w:r>
      <w:bookmarkEnd w:id="7"/>
    </w:p>
    <w:p w14:paraId="3AD6EF87" w14:textId="77777777" w:rsidR="0005192E" w:rsidRPr="0005192E" w:rsidRDefault="0005192E" w:rsidP="00EC482C">
      <w:pPr>
        <w:spacing w:line="279" w:lineRule="auto"/>
        <w:rPr>
          <w:b/>
          <w:bCs/>
        </w:rPr>
      </w:pPr>
      <w:r w:rsidRPr="0005192E">
        <w:rPr>
          <w:b/>
          <w:bCs/>
        </w:rPr>
        <w:t>Marca en la imagen o explica con texto en qué puntos de la infraestructura se definen políticas de acceso para hacer posibles los accesos desde los dos usuarios IAM a los puntos de acceso.</w:t>
      </w:r>
    </w:p>
    <w:p w14:paraId="149BACE4" w14:textId="77777777" w:rsidR="0005192E" w:rsidRDefault="0005192E" w:rsidP="00EC482C">
      <w:pPr>
        <w:rPr>
          <w:lang w:eastAsia="es-ES"/>
        </w:rPr>
      </w:pPr>
      <w:r>
        <w:rPr>
          <w:lang w:eastAsia="es-ES"/>
        </w:rPr>
        <w:t>Las políticas de acceso se definen en tres puntos de la infraestructura AWS, y deben permitir la operación para que las solicitudes puedan llegar correctamente a los objetos del bucket:</w:t>
      </w:r>
    </w:p>
    <w:p w14:paraId="5ED9448F" w14:textId="2A2ED614" w:rsidR="0005192E" w:rsidRDefault="0005192E" w:rsidP="00EC482C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Políticas de los puntos de acceso S3 (dental-ap y xray-ap): se configuran individualmente en cada punto de acceso y determinan qué usuario IAM puede utilizarlos y qué operaciones puede realizar. La política de dental-ap autoriza a DentalUser a listar los objetos y descargar únicamente aquellos que tengan la etiqueta recordtype=dental. Por su parte, xray-ap autoriza a XrayUser a listar los objetos y descargar únicamente los que tengan la etiqueta recordtype=xray.</w:t>
      </w:r>
    </w:p>
    <w:p w14:paraId="713908B1" w14:textId="77777777" w:rsidR="0005192E" w:rsidRDefault="0005192E" w:rsidP="00EC482C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 xml:space="preserve">Política del VPC Endpoint: se configura en el endpoint que conecta la VPC con Amazon S3. Permite las operaciones s3:ListBucket y s3:GetObject sobre el bucket y los dos puntos de acceso. Es necesaria porque ambos </w:t>
      </w:r>
      <w:r>
        <w:rPr>
          <w:lang w:eastAsia="es-ES"/>
        </w:rPr>
        <w:lastRenderedPageBreak/>
        <w:t>puntos de acceso están configurados para aceptar únicamente solicitudes procedentes de la VPC.</w:t>
      </w:r>
    </w:p>
    <w:p w14:paraId="1A9F5E96" w14:textId="388213A9" w:rsidR="0005192E" w:rsidRDefault="0005192E" w:rsidP="00EC482C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Política del bucket S3 (medical-records): se configura en la sección Permissions → Bucket policy del bucket. Esta política permite que los puntos de acceso pertenecientes a la cuenta AWS puedan acceder al bucket, delegando así el control de los permisos en las políticas individuales de cada punto de acceso.</w:t>
      </w:r>
    </w:p>
    <w:p w14:paraId="305BD4C3" w14:textId="463AFC5A" w:rsidR="0005192E" w:rsidRDefault="00EC482C" w:rsidP="00EC482C">
      <w:pPr>
        <w:rPr>
          <w:lang w:eastAsia="es-ES"/>
        </w:rPr>
      </w:pPr>
      <w:r>
        <w:rPr>
          <w:noProof/>
        </w:rPr>
        <w:drawing>
          <wp:inline distT="0" distB="0" distL="0" distR="0" wp14:anchorId="5FEFE60E" wp14:editId="11598D5E">
            <wp:extent cx="3952381" cy="5723809"/>
            <wp:effectExtent l="0" t="0" r="0" b="0"/>
            <wp:docPr id="178111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7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5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E688" w14:textId="77777777" w:rsidR="00EC482C" w:rsidRPr="0005192E" w:rsidRDefault="00EC482C" w:rsidP="00EC482C">
      <w:pPr>
        <w:rPr>
          <w:lang w:eastAsia="es-ES"/>
        </w:rPr>
      </w:pPr>
    </w:p>
    <w:sectPr w:rsidR="00EC482C" w:rsidRPr="0005192E" w:rsidSect="00D44AC7">
      <w:headerReference w:type="default" r:id="rId15"/>
      <w:footerReference w:type="default" r:id="rId16"/>
      <w:footerReference w:type="firs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A2D4" w14:textId="77777777" w:rsidR="00212932" w:rsidRPr="00D86357" w:rsidRDefault="00212932" w:rsidP="002E1EE3">
      <w:pPr>
        <w:spacing w:after="0" w:line="240" w:lineRule="auto"/>
      </w:pPr>
      <w:r w:rsidRPr="00D86357">
        <w:separator/>
      </w:r>
    </w:p>
  </w:endnote>
  <w:endnote w:type="continuationSeparator" w:id="0">
    <w:p w14:paraId="404844C0" w14:textId="77777777" w:rsidR="00212932" w:rsidRPr="00D86357" w:rsidRDefault="00212932" w:rsidP="002E1EE3">
      <w:pPr>
        <w:spacing w:after="0" w:line="240" w:lineRule="auto"/>
      </w:pPr>
      <w:r w:rsidRPr="00D8635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8C9" w14:textId="498C4222" w:rsidR="00AE5EF1" w:rsidRPr="00D86357" w:rsidRDefault="00AE5EF1">
    <w:pPr>
      <w:pStyle w:val="Piedepgina"/>
    </w:pPr>
    <w:r w:rsidRPr="00D86357">
      <w:t>Roberto Ripoll Cones</w:t>
    </w:r>
    <w:r w:rsidRPr="00D86357">
      <w:ptab w:relativeTo="margin" w:alignment="center" w:leader="none"/>
    </w:r>
    <w:r w:rsidR="00D86357">
      <w:t>31</w:t>
    </w:r>
    <w:r w:rsidRPr="00D86357">
      <w:t>/</w:t>
    </w:r>
    <w:r w:rsidR="00D86357">
      <w:t>10</w:t>
    </w:r>
    <w:r w:rsidRPr="00D86357">
      <w:t>/202</w:t>
    </w:r>
    <w:r w:rsidR="00842F71" w:rsidRPr="00D86357">
      <w:t>6</w:t>
    </w:r>
    <w:r w:rsidRPr="00D86357">
      <w:ptab w:relativeTo="margin" w:alignment="right" w:leader="none"/>
    </w:r>
    <w:r w:rsidRPr="00D86357">
      <w:fldChar w:fldCharType="begin"/>
    </w:r>
    <w:r w:rsidRPr="00D86357">
      <w:instrText>PAGE   \* MERGEFORMAT</w:instrText>
    </w:r>
    <w:r w:rsidRPr="00D86357">
      <w:fldChar w:fldCharType="separate"/>
    </w:r>
    <w:r w:rsidRPr="00D86357">
      <w:t>1</w:t>
    </w:r>
    <w:r w:rsidRPr="00D8635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E5CC" w14:textId="20F5BC78" w:rsidR="00194619" w:rsidRPr="00D86357" w:rsidRDefault="00194619">
    <w:pPr>
      <w:pStyle w:val="Piedepgina"/>
    </w:pPr>
    <w:r w:rsidRPr="00D86357">
      <w:ptab w:relativeTo="margin" w:alignment="center" w:leader="none"/>
    </w:r>
    <w:r w:rsidRPr="00D86357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E068" w14:textId="77777777" w:rsidR="00212932" w:rsidRPr="00D86357" w:rsidRDefault="00212932" w:rsidP="002E1EE3">
      <w:pPr>
        <w:spacing w:after="0" w:line="240" w:lineRule="auto"/>
      </w:pPr>
      <w:r w:rsidRPr="00D86357">
        <w:separator/>
      </w:r>
    </w:p>
  </w:footnote>
  <w:footnote w:type="continuationSeparator" w:id="0">
    <w:p w14:paraId="1BC0AABE" w14:textId="77777777" w:rsidR="00212932" w:rsidRPr="00D86357" w:rsidRDefault="00212932" w:rsidP="002E1EE3">
      <w:pPr>
        <w:spacing w:after="0" w:line="240" w:lineRule="auto"/>
      </w:pPr>
      <w:r w:rsidRPr="00D8635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515" w14:textId="4A6E8D44" w:rsidR="001F13A7" w:rsidRPr="00D86357" w:rsidRDefault="001F13A7">
    <w:pPr>
      <w:pStyle w:val="Encabezado"/>
    </w:pPr>
    <w:r w:rsidRPr="00D86357"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89539C" w14:textId="3BA137CD" w:rsidR="001F13A7" w:rsidRPr="00D86357" w:rsidRDefault="00D8635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D86357">
                                <w:rPr>
                                  <w:caps/>
                                  <w:color w:val="FFFFFF" w:themeColor="background1"/>
                                </w:rPr>
                                <w:t>Tarea 1.8 – acces point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D67B72" id="Rectángulo 63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89539C" w14:textId="3BA137CD" w:rsidR="001F13A7" w:rsidRPr="00D86357" w:rsidRDefault="00D8635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D86357">
                          <w:rPr>
                            <w:caps/>
                            <w:color w:val="FFFFFF" w:themeColor="background1"/>
                          </w:rPr>
                          <w:t>Tarea 1.8 – acces point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748"/>
    <w:multiLevelType w:val="multilevel"/>
    <w:tmpl w:val="7862C1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49B029A2"/>
    <w:multiLevelType w:val="hybridMultilevel"/>
    <w:tmpl w:val="6A047684"/>
    <w:lvl w:ilvl="0" w:tplc="601457B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2200D"/>
    <w:multiLevelType w:val="hybridMultilevel"/>
    <w:tmpl w:val="5F326186"/>
    <w:lvl w:ilvl="0" w:tplc="D20C9BBE">
      <w:start w:val="1"/>
      <w:numFmt w:val="decimal"/>
      <w:lvlText w:val="%1."/>
      <w:lvlJc w:val="left"/>
      <w:pPr>
        <w:ind w:left="720" w:hanging="360"/>
      </w:pPr>
    </w:lvl>
    <w:lvl w:ilvl="1" w:tplc="55CCF52A">
      <w:start w:val="1"/>
      <w:numFmt w:val="lowerLetter"/>
      <w:lvlText w:val="%2."/>
      <w:lvlJc w:val="left"/>
      <w:pPr>
        <w:ind w:left="1440" w:hanging="360"/>
      </w:pPr>
    </w:lvl>
    <w:lvl w:ilvl="2" w:tplc="DB54A72C">
      <w:start w:val="1"/>
      <w:numFmt w:val="lowerRoman"/>
      <w:lvlText w:val="%3."/>
      <w:lvlJc w:val="right"/>
      <w:pPr>
        <w:ind w:left="2160" w:hanging="180"/>
      </w:pPr>
    </w:lvl>
    <w:lvl w:ilvl="3" w:tplc="E4CCEFC6">
      <w:start w:val="1"/>
      <w:numFmt w:val="decimal"/>
      <w:lvlText w:val="%4."/>
      <w:lvlJc w:val="left"/>
      <w:pPr>
        <w:ind w:left="2880" w:hanging="360"/>
      </w:pPr>
    </w:lvl>
    <w:lvl w:ilvl="4" w:tplc="4984DB72">
      <w:start w:val="1"/>
      <w:numFmt w:val="lowerLetter"/>
      <w:lvlText w:val="%5."/>
      <w:lvlJc w:val="left"/>
      <w:pPr>
        <w:ind w:left="3600" w:hanging="360"/>
      </w:pPr>
    </w:lvl>
    <w:lvl w:ilvl="5" w:tplc="42AC3878">
      <w:start w:val="1"/>
      <w:numFmt w:val="lowerRoman"/>
      <w:lvlText w:val="%6."/>
      <w:lvlJc w:val="right"/>
      <w:pPr>
        <w:ind w:left="4320" w:hanging="180"/>
      </w:pPr>
    </w:lvl>
    <w:lvl w:ilvl="6" w:tplc="9FB2E316">
      <w:start w:val="1"/>
      <w:numFmt w:val="decimal"/>
      <w:lvlText w:val="%7."/>
      <w:lvlJc w:val="left"/>
      <w:pPr>
        <w:ind w:left="5040" w:hanging="360"/>
      </w:pPr>
    </w:lvl>
    <w:lvl w:ilvl="7" w:tplc="68C237FC">
      <w:start w:val="1"/>
      <w:numFmt w:val="lowerLetter"/>
      <w:lvlText w:val="%8."/>
      <w:lvlJc w:val="left"/>
      <w:pPr>
        <w:ind w:left="5760" w:hanging="360"/>
      </w:pPr>
    </w:lvl>
    <w:lvl w:ilvl="8" w:tplc="17322F20">
      <w:start w:val="1"/>
      <w:numFmt w:val="lowerRoman"/>
      <w:lvlText w:val="%9."/>
      <w:lvlJc w:val="right"/>
      <w:pPr>
        <w:ind w:left="6480" w:hanging="180"/>
      </w:pPr>
    </w:lvl>
  </w:abstractNum>
  <w:num w:numId="1" w16cid:durableId="858858168">
    <w:abstractNumId w:val="0"/>
  </w:num>
  <w:num w:numId="2" w16cid:durableId="1582838192">
    <w:abstractNumId w:val="2"/>
  </w:num>
  <w:num w:numId="3" w16cid:durableId="164399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30B17"/>
    <w:rsid w:val="0005192E"/>
    <w:rsid w:val="0006643E"/>
    <w:rsid w:val="000753A1"/>
    <w:rsid w:val="0009428F"/>
    <w:rsid w:val="0009470A"/>
    <w:rsid w:val="000A3372"/>
    <w:rsid w:val="000B195C"/>
    <w:rsid w:val="000D2F3C"/>
    <w:rsid w:val="000E5299"/>
    <w:rsid w:val="000E5988"/>
    <w:rsid w:val="000E645B"/>
    <w:rsid w:val="00105317"/>
    <w:rsid w:val="00116BC9"/>
    <w:rsid w:val="001256F3"/>
    <w:rsid w:val="00127020"/>
    <w:rsid w:val="00135135"/>
    <w:rsid w:val="00135871"/>
    <w:rsid w:val="001419D5"/>
    <w:rsid w:val="00155E53"/>
    <w:rsid w:val="001569D5"/>
    <w:rsid w:val="001612CD"/>
    <w:rsid w:val="00194619"/>
    <w:rsid w:val="001962B4"/>
    <w:rsid w:val="001A07A7"/>
    <w:rsid w:val="001A3ED3"/>
    <w:rsid w:val="001A71C6"/>
    <w:rsid w:val="001E3442"/>
    <w:rsid w:val="001E7186"/>
    <w:rsid w:val="001F13A7"/>
    <w:rsid w:val="001F1DBF"/>
    <w:rsid w:val="00201F12"/>
    <w:rsid w:val="002026AA"/>
    <w:rsid w:val="00212009"/>
    <w:rsid w:val="00212932"/>
    <w:rsid w:val="00255A15"/>
    <w:rsid w:val="00257319"/>
    <w:rsid w:val="00276316"/>
    <w:rsid w:val="0028241C"/>
    <w:rsid w:val="002A05DF"/>
    <w:rsid w:val="002A2C40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113C5"/>
    <w:rsid w:val="00321041"/>
    <w:rsid w:val="00334CBA"/>
    <w:rsid w:val="003423B6"/>
    <w:rsid w:val="00351B30"/>
    <w:rsid w:val="0038712D"/>
    <w:rsid w:val="0039461B"/>
    <w:rsid w:val="00396150"/>
    <w:rsid w:val="003B4A22"/>
    <w:rsid w:val="003C3E22"/>
    <w:rsid w:val="003F6245"/>
    <w:rsid w:val="00433053"/>
    <w:rsid w:val="004514EA"/>
    <w:rsid w:val="0048483B"/>
    <w:rsid w:val="004A5944"/>
    <w:rsid w:val="004B286F"/>
    <w:rsid w:val="004B35DD"/>
    <w:rsid w:val="004B6F14"/>
    <w:rsid w:val="004E316C"/>
    <w:rsid w:val="004E3F36"/>
    <w:rsid w:val="004F7BCC"/>
    <w:rsid w:val="00501314"/>
    <w:rsid w:val="005103A9"/>
    <w:rsid w:val="005125A1"/>
    <w:rsid w:val="0051674A"/>
    <w:rsid w:val="00517CD8"/>
    <w:rsid w:val="005313A6"/>
    <w:rsid w:val="005373BD"/>
    <w:rsid w:val="005521D2"/>
    <w:rsid w:val="00554148"/>
    <w:rsid w:val="005629F4"/>
    <w:rsid w:val="005641F5"/>
    <w:rsid w:val="00564ADD"/>
    <w:rsid w:val="0056527C"/>
    <w:rsid w:val="0056590F"/>
    <w:rsid w:val="005714CC"/>
    <w:rsid w:val="005953AF"/>
    <w:rsid w:val="005974CB"/>
    <w:rsid w:val="005A07B1"/>
    <w:rsid w:val="005A3359"/>
    <w:rsid w:val="005B2287"/>
    <w:rsid w:val="005B3342"/>
    <w:rsid w:val="005B3ABD"/>
    <w:rsid w:val="005B55E3"/>
    <w:rsid w:val="005B7303"/>
    <w:rsid w:val="005D2B5E"/>
    <w:rsid w:val="00600A41"/>
    <w:rsid w:val="0060730A"/>
    <w:rsid w:val="00622089"/>
    <w:rsid w:val="0063248E"/>
    <w:rsid w:val="00636949"/>
    <w:rsid w:val="0064767B"/>
    <w:rsid w:val="00677C1D"/>
    <w:rsid w:val="00682990"/>
    <w:rsid w:val="00685537"/>
    <w:rsid w:val="00697472"/>
    <w:rsid w:val="006A063B"/>
    <w:rsid w:val="006A2278"/>
    <w:rsid w:val="006D4E95"/>
    <w:rsid w:val="006E0989"/>
    <w:rsid w:val="00700976"/>
    <w:rsid w:val="0071649C"/>
    <w:rsid w:val="0074276B"/>
    <w:rsid w:val="0075785F"/>
    <w:rsid w:val="00791A59"/>
    <w:rsid w:val="00797813"/>
    <w:rsid w:val="007A077D"/>
    <w:rsid w:val="007A0E3A"/>
    <w:rsid w:val="007A255C"/>
    <w:rsid w:val="007A6C23"/>
    <w:rsid w:val="007A7069"/>
    <w:rsid w:val="007B4BE9"/>
    <w:rsid w:val="007E4D3E"/>
    <w:rsid w:val="007F58E7"/>
    <w:rsid w:val="0080426E"/>
    <w:rsid w:val="00807D74"/>
    <w:rsid w:val="0082378F"/>
    <w:rsid w:val="008275C7"/>
    <w:rsid w:val="00834E35"/>
    <w:rsid w:val="00842F71"/>
    <w:rsid w:val="00843170"/>
    <w:rsid w:val="00844E03"/>
    <w:rsid w:val="00851D49"/>
    <w:rsid w:val="008614D1"/>
    <w:rsid w:val="00877335"/>
    <w:rsid w:val="00886828"/>
    <w:rsid w:val="00896351"/>
    <w:rsid w:val="008A031F"/>
    <w:rsid w:val="008A1806"/>
    <w:rsid w:val="008B0055"/>
    <w:rsid w:val="008B52C1"/>
    <w:rsid w:val="008E15FD"/>
    <w:rsid w:val="008E244D"/>
    <w:rsid w:val="008E59D7"/>
    <w:rsid w:val="008F1BDD"/>
    <w:rsid w:val="008F4A01"/>
    <w:rsid w:val="008F675C"/>
    <w:rsid w:val="00901621"/>
    <w:rsid w:val="00915866"/>
    <w:rsid w:val="00941266"/>
    <w:rsid w:val="00970F99"/>
    <w:rsid w:val="009728FE"/>
    <w:rsid w:val="00972AA6"/>
    <w:rsid w:val="009A4A8B"/>
    <w:rsid w:val="009D26EC"/>
    <w:rsid w:val="009D48E5"/>
    <w:rsid w:val="009E05F2"/>
    <w:rsid w:val="009E2963"/>
    <w:rsid w:val="009F4FFB"/>
    <w:rsid w:val="009F7634"/>
    <w:rsid w:val="00A007AC"/>
    <w:rsid w:val="00A00B40"/>
    <w:rsid w:val="00A04C82"/>
    <w:rsid w:val="00A06CC2"/>
    <w:rsid w:val="00A2094A"/>
    <w:rsid w:val="00A279DA"/>
    <w:rsid w:val="00A32835"/>
    <w:rsid w:val="00A375AD"/>
    <w:rsid w:val="00A44DA4"/>
    <w:rsid w:val="00A51F03"/>
    <w:rsid w:val="00A723E2"/>
    <w:rsid w:val="00A91F91"/>
    <w:rsid w:val="00A929A2"/>
    <w:rsid w:val="00A9413B"/>
    <w:rsid w:val="00AC6BC2"/>
    <w:rsid w:val="00AD1B59"/>
    <w:rsid w:val="00AD3BF9"/>
    <w:rsid w:val="00AE5EF1"/>
    <w:rsid w:val="00AE6E39"/>
    <w:rsid w:val="00AF131C"/>
    <w:rsid w:val="00B33C14"/>
    <w:rsid w:val="00B36F90"/>
    <w:rsid w:val="00B37BA6"/>
    <w:rsid w:val="00B77969"/>
    <w:rsid w:val="00B84D04"/>
    <w:rsid w:val="00B9118B"/>
    <w:rsid w:val="00BA25BA"/>
    <w:rsid w:val="00BB5911"/>
    <w:rsid w:val="00BD4574"/>
    <w:rsid w:val="00BE30E0"/>
    <w:rsid w:val="00BF79D7"/>
    <w:rsid w:val="00C05192"/>
    <w:rsid w:val="00C059BA"/>
    <w:rsid w:val="00C211A0"/>
    <w:rsid w:val="00C3642F"/>
    <w:rsid w:val="00C37065"/>
    <w:rsid w:val="00C636DF"/>
    <w:rsid w:val="00C64941"/>
    <w:rsid w:val="00C73BBF"/>
    <w:rsid w:val="00C745DB"/>
    <w:rsid w:val="00C820AB"/>
    <w:rsid w:val="00C82912"/>
    <w:rsid w:val="00C9178A"/>
    <w:rsid w:val="00CA14EB"/>
    <w:rsid w:val="00CA6CA4"/>
    <w:rsid w:val="00CA73FC"/>
    <w:rsid w:val="00CD0949"/>
    <w:rsid w:val="00CE7523"/>
    <w:rsid w:val="00D237BC"/>
    <w:rsid w:val="00D44325"/>
    <w:rsid w:val="00D44AC7"/>
    <w:rsid w:val="00D51341"/>
    <w:rsid w:val="00D567D9"/>
    <w:rsid w:val="00D62888"/>
    <w:rsid w:val="00D67D10"/>
    <w:rsid w:val="00D67E5F"/>
    <w:rsid w:val="00D72E0B"/>
    <w:rsid w:val="00D86357"/>
    <w:rsid w:val="00D87BD8"/>
    <w:rsid w:val="00D97B1E"/>
    <w:rsid w:val="00D97E0A"/>
    <w:rsid w:val="00DA5241"/>
    <w:rsid w:val="00DB449D"/>
    <w:rsid w:val="00DB602C"/>
    <w:rsid w:val="00DD5006"/>
    <w:rsid w:val="00DF72E5"/>
    <w:rsid w:val="00E02D16"/>
    <w:rsid w:val="00E27553"/>
    <w:rsid w:val="00E30036"/>
    <w:rsid w:val="00E30149"/>
    <w:rsid w:val="00E46955"/>
    <w:rsid w:val="00E537D2"/>
    <w:rsid w:val="00E677D6"/>
    <w:rsid w:val="00E837A6"/>
    <w:rsid w:val="00E908A4"/>
    <w:rsid w:val="00E94CE9"/>
    <w:rsid w:val="00E97FD6"/>
    <w:rsid w:val="00EB7A56"/>
    <w:rsid w:val="00EC482C"/>
    <w:rsid w:val="00EC7E19"/>
    <w:rsid w:val="00ED5379"/>
    <w:rsid w:val="00EE0057"/>
    <w:rsid w:val="00EE3B0E"/>
    <w:rsid w:val="00EE6384"/>
    <w:rsid w:val="00EF1E61"/>
    <w:rsid w:val="00EF7DD5"/>
    <w:rsid w:val="00F06E3B"/>
    <w:rsid w:val="00F243A6"/>
    <w:rsid w:val="00F27FC8"/>
    <w:rsid w:val="00F36CE5"/>
    <w:rsid w:val="00F6024C"/>
    <w:rsid w:val="00F642EA"/>
    <w:rsid w:val="00F67117"/>
    <w:rsid w:val="00F7080E"/>
    <w:rsid w:val="00F718A2"/>
    <w:rsid w:val="00F80333"/>
    <w:rsid w:val="00FA0210"/>
    <w:rsid w:val="00FB776F"/>
    <w:rsid w:val="00FC3AB9"/>
    <w:rsid w:val="00FD54D8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E8DDCB39-A4F8-4407-82C9-29F54DB9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1069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</vt:lpstr>
    </vt:vector>
  </TitlesOfParts>
  <Company>IES Juan de Garay</Company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1.8 – acces point</dc:title>
  <dc:subject>Roberto Ripoll Cones</dc:subject>
  <dc:creator>Roberto Ripoll Cones</dc:creator>
  <cp:keywords/>
  <dc:description/>
  <cp:lastModifiedBy>RIPOLL CONES, ROBERTO</cp:lastModifiedBy>
  <cp:revision>5</cp:revision>
  <cp:lastPrinted>2025-11-21T22:53:00Z</cp:lastPrinted>
  <dcterms:created xsi:type="dcterms:W3CDTF">2026-10-31T08:44:00Z</dcterms:created>
  <dcterms:modified xsi:type="dcterms:W3CDTF">2026-10-31T10:41:00Z</dcterms:modified>
  <cp:category>CE CLOUD – Administración de BBDD y almacenamiento en la nube</cp:category>
</cp:coreProperties>
</file>