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D94E" w14:textId="50496B9D" w:rsidR="00C81C6F" w:rsidRPr="00C81C6F" w:rsidRDefault="00785A58" w:rsidP="00C81C6F">
      <w:pPr>
        <w:jc w:val="center"/>
        <w:rPr>
          <w:b/>
          <w:bCs/>
          <w:sz w:val="32"/>
          <w:szCs w:val="32"/>
        </w:rPr>
      </w:pPr>
      <w:r>
        <w:rPr>
          <w:b/>
          <w:bCs/>
          <w:sz w:val="32"/>
          <w:szCs w:val="32"/>
        </w:rPr>
        <w:t>Chihuahua or Muffin</w:t>
      </w:r>
    </w:p>
    <w:p w14:paraId="78CDA848" w14:textId="63C904D6" w:rsidR="00C81C6F" w:rsidRDefault="00C81C6F" w:rsidP="00C81C6F">
      <w:pPr>
        <w:spacing w:line="480" w:lineRule="auto"/>
        <w:ind w:firstLine="720"/>
      </w:pPr>
      <w:r>
        <w:t xml:space="preserve">The workshop was both fun and eye-opening. The main goal was to </w:t>
      </w:r>
      <w:r w:rsidR="00067118">
        <w:t>gain hands-on experience in building an image classifier that could distinguish</w:t>
      </w:r>
      <w:r>
        <w:t xml:space="preserve"> between a Chihuahua and a muffin. At first, it </w:t>
      </w:r>
      <w:r w:rsidR="00067118">
        <w:t>seemed like a humorous example, but as we delved</w:t>
      </w:r>
      <w:r>
        <w:t xml:space="preserve"> into it, I realized how powerful the techniques behind it really are. The objectives were simple on paper</w:t>
      </w:r>
      <w:r w:rsidR="00067118">
        <w:t xml:space="preserve"> load</w:t>
      </w:r>
      <w:r>
        <w:t xml:space="preserve"> data, build a neural network, train it, and see the results</w:t>
      </w:r>
      <w:r w:rsidR="00067118">
        <w:t xml:space="preserve">, </w:t>
      </w:r>
      <w:r>
        <w:t>but each step came with its own challenges and lessons.</w:t>
      </w:r>
    </w:p>
    <w:p w14:paraId="441235D6" w14:textId="77777777" w:rsidR="00C81C6F" w:rsidRDefault="00C81C6F" w:rsidP="00C81C6F">
      <w:pPr>
        <w:spacing w:line="480" w:lineRule="auto"/>
        <w:ind w:firstLine="720"/>
      </w:pPr>
      <w:r>
        <w:t xml:space="preserve">One of the most important things I learned was how image classification </w:t>
      </w:r>
      <w:proofErr w:type="gramStart"/>
      <w:r>
        <w:t>actually works</w:t>
      </w:r>
      <w:proofErr w:type="gramEnd"/>
      <w:r>
        <w:t xml:space="preserve">. Instead of the computer just “seeing” an image like we do, it looks at patterns of pixels and tries to find structure in them. Convolutional neural networks (CNNs) were the big concept here. They use convolutional layers to automatically pick up features like edges, textures, and shapes (Goodfellow et al. 367). This is way more efficient than </w:t>
      </w:r>
      <w:proofErr w:type="gramStart"/>
      <w:r>
        <w:t>manually</w:t>
      </w:r>
      <w:proofErr w:type="gramEnd"/>
      <w:r>
        <w:t xml:space="preserve"> coding features. Another technique we touched on was transfer learning, where you use a pre-trained model as a starting point. That makes sense because training from scratch can take forever, but transfer learning lets you build on the “knowledge” a model has already learned (Pan and Yang 134).</w:t>
      </w:r>
    </w:p>
    <w:p w14:paraId="1AE1AE58" w14:textId="022340F2" w:rsidR="00C81C6F" w:rsidRDefault="00C81C6F" w:rsidP="00C81C6F">
      <w:pPr>
        <w:spacing w:line="480" w:lineRule="auto"/>
        <w:ind w:firstLine="720"/>
      </w:pPr>
      <w:r>
        <w:t xml:space="preserve">It wasn’t all smooth sailing, though. At first, I struggled to understand how the layers of the network </w:t>
      </w:r>
      <w:proofErr w:type="gramStart"/>
      <w:r>
        <w:t>actually worked</w:t>
      </w:r>
      <w:proofErr w:type="gramEnd"/>
      <w:r>
        <w:t xml:space="preserve"> together. The math behind CNNs</w:t>
      </w:r>
      <w:r w:rsidR="00067118">
        <w:t xml:space="preserve">, </w:t>
      </w:r>
      <w:r>
        <w:t>like convolutions and activation functions</w:t>
      </w:r>
      <w:r w:rsidR="00067118">
        <w:t xml:space="preserve">, </w:t>
      </w:r>
      <w:r>
        <w:t xml:space="preserve">was intimidating. What helped was running the code step by step in the notebook and </w:t>
      </w:r>
      <w:r w:rsidR="00FB37D9">
        <w:t>seeing</w:t>
      </w:r>
      <w:r>
        <w:t xml:space="preserve"> the outputs. Visualizations of the training process also made it much clearer when the model was improving versus when it was overfitting. </w:t>
      </w:r>
    </w:p>
    <w:p w14:paraId="6615CEE6" w14:textId="2F20DD97" w:rsidR="00C81C6F" w:rsidRDefault="00C81C6F" w:rsidP="00C81C6F">
      <w:pPr>
        <w:spacing w:line="480" w:lineRule="auto"/>
        <w:ind w:firstLine="720"/>
      </w:pPr>
      <w:r>
        <w:lastRenderedPageBreak/>
        <w:t xml:space="preserve">Another challenge was getting used to </w:t>
      </w:r>
      <w:proofErr w:type="spellStart"/>
      <w:r>
        <w:t>PyTorch</w:t>
      </w:r>
      <w:proofErr w:type="spellEnd"/>
      <w:r>
        <w:t>. The syntax can feel confusing at first, but once I figured out tensors and how the data flows through the model, it started to click.</w:t>
      </w:r>
    </w:p>
    <w:p w14:paraId="769ABBED" w14:textId="77FEAB15" w:rsidR="00C81C6F" w:rsidRDefault="00C81C6F" w:rsidP="00C81C6F">
      <w:pPr>
        <w:spacing w:line="480" w:lineRule="auto"/>
        <w:ind w:firstLine="720"/>
      </w:pPr>
      <w:r>
        <w:t xml:space="preserve">One insight I gained is that machine learning is less about “making the perfect model” and more about experimenting, testing, and adjusting. Small changes, like tweaking the number of epochs or learning rate, made a big difference. I also realized how much image classification shows up in </w:t>
      </w:r>
      <w:r w:rsidR="00FB37D9">
        <w:t>real-life</w:t>
      </w:r>
      <w:r w:rsidR="00067118">
        <w:t xml:space="preserve"> </w:t>
      </w:r>
      <w:r>
        <w:t xml:space="preserve">things like facial recognition, medical imaging, and self-driving cars all use the same ideas we applied to Chihuahua vs. muffin. Even though our project was playful, the same skills could be applied in </w:t>
      </w:r>
      <w:proofErr w:type="gramStart"/>
      <w:r>
        <w:t>really impactful</w:t>
      </w:r>
      <w:proofErr w:type="gramEnd"/>
      <w:r>
        <w:t xml:space="preserve"> ways.</w:t>
      </w:r>
    </w:p>
    <w:p w14:paraId="6AD17B5F" w14:textId="77777777" w:rsidR="00C81C6F" w:rsidRDefault="00C81C6F" w:rsidP="00C81C6F">
      <w:pPr>
        <w:spacing w:line="480" w:lineRule="auto"/>
        <w:ind w:firstLine="720"/>
      </w:pPr>
      <w:r>
        <w:t>Personally, I really enjoyed this workshop because it was interactive. Instead of just reading about CNNs, I got to build one and see it in action. I felt frustrated at times when my model didn’t train the way I expected, but that also made the small successes more rewarding. I left the workshop with a stronger understanding of how machine learning models learn from data, and I’m motivated to keep exploring this field.</w:t>
      </w:r>
    </w:p>
    <w:p w14:paraId="54767E21" w14:textId="742C8404" w:rsidR="00C81C6F" w:rsidRDefault="00C81C6F" w:rsidP="00C81C6F">
      <w:pPr>
        <w:spacing w:line="480" w:lineRule="auto"/>
        <w:ind w:firstLine="720"/>
      </w:pPr>
      <w:r>
        <w:t>Overall, this workshop taught me that machine learning is a balance of math, programming, and creativity. It’s not always easy, but it’s exciting to see a model “learn” something as strange as telling a dog apart from a muffin. I’m looking forward to applying these skills in bigger projects and seeing how far I can push myself.</w:t>
      </w:r>
    </w:p>
    <w:p w14:paraId="60D19FC3" w14:textId="77777777" w:rsidR="00C81C6F" w:rsidRDefault="00C81C6F" w:rsidP="00C81C6F"/>
    <w:p w14:paraId="472FC067" w14:textId="77777777" w:rsidR="00C81C6F" w:rsidRDefault="00C81C6F">
      <w:r>
        <w:br w:type="page"/>
      </w:r>
    </w:p>
    <w:p w14:paraId="64EAEBA2" w14:textId="0176D756" w:rsidR="00C81C6F" w:rsidRPr="00C81C6F" w:rsidRDefault="00C81C6F" w:rsidP="00C81C6F">
      <w:pPr>
        <w:jc w:val="center"/>
        <w:rPr>
          <w:b/>
          <w:bCs/>
          <w:sz w:val="36"/>
          <w:szCs w:val="36"/>
        </w:rPr>
      </w:pPr>
      <w:r w:rsidRPr="00C81C6F">
        <w:rPr>
          <w:b/>
          <w:bCs/>
          <w:sz w:val="36"/>
          <w:szCs w:val="36"/>
        </w:rPr>
        <w:lastRenderedPageBreak/>
        <w:t>Works Cited</w:t>
      </w:r>
    </w:p>
    <w:p w14:paraId="235E7FFE" w14:textId="77777777" w:rsidR="00C81C6F" w:rsidRDefault="00C81C6F" w:rsidP="00C81C6F"/>
    <w:p w14:paraId="52752369" w14:textId="0691ECDC" w:rsidR="00C81C6F" w:rsidRPr="00530A5A" w:rsidRDefault="00C81C6F" w:rsidP="00C81C6F">
      <w:pPr>
        <w:pStyle w:val="ListParagraph"/>
        <w:numPr>
          <w:ilvl w:val="0"/>
          <w:numId w:val="1"/>
        </w:numPr>
        <w:rPr>
          <w:rFonts w:asciiTheme="majorHAnsi" w:hAnsiTheme="majorHAnsi"/>
        </w:rPr>
      </w:pPr>
      <w:r w:rsidRPr="00530A5A">
        <w:rPr>
          <w:rFonts w:asciiTheme="majorHAnsi" w:hAnsiTheme="majorHAnsi"/>
        </w:rPr>
        <w:t>Goodfellow, Ian, et al. Deep Learning. MIT Press, 2016.</w:t>
      </w:r>
    </w:p>
    <w:p w14:paraId="1DFC5351" w14:textId="252AF94B" w:rsidR="00D65D16" w:rsidRPr="00530A5A" w:rsidRDefault="00C81C6F" w:rsidP="00C81C6F">
      <w:pPr>
        <w:pStyle w:val="ListParagraph"/>
        <w:numPr>
          <w:ilvl w:val="0"/>
          <w:numId w:val="1"/>
        </w:numPr>
        <w:rPr>
          <w:rFonts w:asciiTheme="majorHAnsi" w:hAnsiTheme="majorHAnsi"/>
        </w:rPr>
      </w:pPr>
      <w:r w:rsidRPr="00530A5A">
        <w:rPr>
          <w:rFonts w:asciiTheme="majorHAnsi" w:hAnsiTheme="majorHAnsi"/>
        </w:rPr>
        <w:t>Pan, Sinno Jialin, and Qiang Yang. “A Survey on Transfer Learning.” IEEE Transactions on Knowledge and Data Engineering, vol. 22, no. 10, 2010, pp. 1345–59.</w:t>
      </w:r>
    </w:p>
    <w:p w14:paraId="5A41069F" w14:textId="77777777" w:rsidR="00530A5A" w:rsidRPr="00530A5A" w:rsidRDefault="00530A5A" w:rsidP="00530A5A">
      <w:pPr>
        <w:pStyle w:val="NormalWeb"/>
        <w:numPr>
          <w:ilvl w:val="0"/>
          <w:numId w:val="1"/>
        </w:numPr>
        <w:rPr>
          <w:rFonts w:asciiTheme="majorHAnsi" w:hAnsiTheme="majorHAnsi"/>
        </w:rPr>
      </w:pPr>
      <w:r w:rsidRPr="00530A5A">
        <w:rPr>
          <w:rFonts w:asciiTheme="majorHAnsi" w:hAnsiTheme="majorHAnsi"/>
        </w:rPr>
        <w:t xml:space="preserve">Krizhevsky, Alex, et al. “ImageNet Classification with Deep Convolutional Neural Networks.” </w:t>
      </w:r>
      <w:r w:rsidRPr="00530A5A">
        <w:rPr>
          <w:rStyle w:val="Emphasis"/>
          <w:rFonts w:asciiTheme="majorHAnsi" w:eastAsiaTheme="majorEastAsia" w:hAnsiTheme="majorHAnsi"/>
        </w:rPr>
        <w:t>Communications of the ACM</w:t>
      </w:r>
      <w:r w:rsidRPr="00530A5A">
        <w:rPr>
          <w:rFonts w:asciiTheme="majorHAnsi" w:hAnsiTheme="majorHAnsi"/>
        </w:rPr>
        <w:t>, vol. 60, no. 6, 2017, pp. 84–90.</w:t>
      </w:r>
    </w:p>
    <w:p w14:paraId="0BA7FA53" w14:textId="77777777" w:rsidR="00530A5A" w:rsidRPr="00530A5A" w:rsidRDefault="00530A5A" w:rsidP="00530A5A">
      <w:pPr>
        <w:pStyle w:val="NormalWeb"/>
        <w:numPr>
          <w:ilvl w:val="0"/>
          <w:numId w:val="1"/>
        </w:numPr>
        <w:rPr>
          <w:rFonts w:asciiTheme="majorHAnsi" w:hAnsiTheme="majorHAnsi"/>
        </w:rPr>
      </w:pPr>
      <w:proofErr w:type="spellStart"/>
      <w:r w:rsidRPr="00530A5A">
        <w:rPr>
          <w:rFonts w:asciiTheme="majorHAnsi" w:hAnsiTheme="majorHAnsi"/>
        </w:rPr>
        <w:t>Paszke</w:t>
      </w:r>
      <w:proofErr w:type="spellEnd"/>
      <w:r w:rsidRPr="00530A5A">
        <w:rPr>
          <w:rFonts w:asciiTheme="majorHAnsi" w:hAnsiTheme="majorHAnsi"/>
        </w:rPr>
        <w:t>, Adam, et al. “</w:t>
      </w:r>
      <w:proofErr w:type="spellStart"/>
      <w:r w:rsidRPr="00530A5A">
        <w:rPr>
          <w:rFonts w:asciiTheme="majorHAnsi" w:hAnsiTheme="majorHAnsi"/>
        </w:rPr>
        <w:t>PyTorch</w:t>
      </w:r>
      <w:proofErr w:type="spellEnd"/>
      <w:r w:rsidRPr="00530A5A">
        <w:rPr>
          <w:rFonts w:asciiTheme="majorHAnsi" w:hAnsiTheme="majorHAnsi"/>
        </w:rPr>
        <w:t xml:space="preserve">: An Imperative Style, High-Performance Deep Learning Library.” </w:t>
      </w:r>
      <w:r w:rsidRPr="00530A5A">
        <w:rPr>
          <w:rStyle w:val="Emphasis"/>
          <w:rFonts w:asciiTheme="majorHAnsi" w:eastAsiaTheme="majorEastAsia" w:hAnsiTheme="majorHAnsi"/>
        </w:rPr>
        <w:t>Advances in Neural Information Processing Systems 32 (</w:t>
      </w:r>
      <w:proofErr w:type="spellStart"/>
      <w:r w:rsidRPr="00530A5A">
        <w:rPr>
          <w:rStyle w:val="Emphasis"/>
          <w:rFonts w:asciiTheme="majorHAnsi" w:eastAsiaTheme="majorEastAsia" w:hAnsiTheme="majorHAnsi"/>
        </w:rPr>
        <w:t>NeurIPS</w:t>
      </w:r>
      <w:proofErr w:type="spellEnd"/>
      <w:r w:rsidRPr="00530A5A">
        <w:rPr>
          <w:rStyle w:val="Emphasis"/>
          <w:rFonts w:asciiTheme="majorHAnsi" w:eastAsiaTheme="majorEastAsia" w:hAnsiTheme="majorHAnsi"/>
        </w:rPr>
        <w:t xml:space="preserve"> 2019)</w:t>
      </w:r>
      <w:r w:rsidRPr="00530A5A">
        <w:rPr>
          <w:rFonts w:asciiTheme="majorHAnsi" w:hAnsiTheme="majorHAnsi"/>
        </w:rPr>
        <w:t>, 2019, pp. 8024–8035.</w:t>
      </w:r>
    </w:p>
    <w:p w14:paraId="205B4DC8" w14:textId="3BB9CE7B" w:rsidR="00530A5A" w:rsidRPr="00530A5A" w:rsidRDefault="00530A5A" w:rsidP="00530A5A">
      <w:pPr>
        <w:pStyle w:val="NormalWeb"/>
        <w:numPr>
          <w:ilvl w:val="0"/>
          <w:numId w:val="1"/>
        </w:numPr>
        <w:rPr>
          <w:rFonts w:asciiTheme="majorHAnsi" w:hAnsiTheme="majorHAnsi"/>
        </w:rPr>
      </w:pPr>
      <w:r w:rsidRPr="00530A5A">
        <w:rPr>
          <w:rFonts w:asciiTheme="majorHAnsi" w:hAnsiTheme="majorHAnsi"/>
        </w:rPr>
        <w:t xml:space="preserve">LeCun, Yann, et al. “Gradient-Based Learning Applied to Document Recognition.” </w:t>
      </w:r>
      <w:r w:rsidRPr="00530A5A">
        <w:rPr>
          <w:rStyle w:val="Emphasis"/>
          <w:rFonts w:asciiTheme="majorHAnsi" w:eastAsiaTheme="majorEastAsia" w:hAnsiTheme="majorHAnsi"/>
        </w:rPr>
        <w:t>Proceedings of the IEEE</w:t>
      </w:r>
      <w:r w:rsidRPr="00530A5A">
        <w:rPr>
          <w:rFonts w:asciiTheme="majorHAnsi" w:hAnsiTheme="majorHAnsi"/>
        </w:rPr>
        <w:t>, vol. 86, no. 11, 1998, pp. 2278–324.</w:t>
      </w:r>
    </w:p>
    <w:sectPr w:rsidR="00530A5A" w:rsidRPr="00530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F7B83"/>
    <w:multiLevelType w:val="hybridMultilevel"/>
    <w:tmpl w:val="C88C5F8A"/>
    <w:lvl w:ilvl="0" w:tplc="E6FCD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000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6F"/>
    <w:rsid w:val="00067118"/>
    <w:rsid w:val="00296EF8"/>
    <w:rsid w:val="00483BB3"/>
    <w:rsid w:val="00530A5A"/>
    <w:rsid w:val="00551FE2"/>
    <w:rsid w:val="00785A58"/>
    <w:rsid w:val="008C4B16"/>
    <w:rsid w:val="00995AFF"/>
    <w:rsid w:val="00C14165"/>
    <w:rsid w:val="00C81C6F"/>
    <w:rsid w:val="00D65D16"/>
    <w:rsid w:val="00E242B0"/>
    <w:rsid w:val="00E34427"/>
    <w:rsid w:val="00FB3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7CCAB2"/>
  <w15:chartTrackingRefBased/>
  <w15:docId w15:val="{D809E03A-0962-438D-9C74-4299156F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6F"/>
    <w:rPr>
      <w:rFonts w:eastAsiaTheme="majorEastAsia" w:cstheme="majorBidi"/>
      <w:color w:val="272727" w:themeColor="text1" w:themeTint="D8"/>
    </w:rPr>
  </w:style>
  <w:style w:type="paragraph" w:styleId="Title">
    <w:name w:val="Title"/>
    <w:basedOn w:val="Normal"/>
    <w:next w:val="Normal"/>
    <w:link w:val="TitleChar"/>
    <w:uiPriority w:val="10"/>
    <w:qFormat/>
    <w:rsid w:val="00C81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6F"/>
    <w:pPr>
      <w:spacing w:before="160"/>
      <w:jc w:val="center"/>
    </w:pPr>
    <w:rPr>
      <w:i/>
      <w:iCs/>
      <w:color w:val="404040" w:themeColor="text1" w:themeTint="BF"/>
    </w:rPr>
  </w:style>
  <w:style w:type="character" w:customStyle="1" w:styleId="QuoteChar">
    <w:name w:val="Quote Char"/>
    <w:basedOn w:val="DefaultParagraphFont"/>
    <w:link w:val="Quote"/>
    <w:uiPriority w:val="29"/>
    <w:rsid w:val="00C81C6F"/>
    <w:rPr>
      <w:i/>
      <w:iCs/>
      <w:color w:val="404040" w:themeColor="text1" w:themeTint="BF"/>
    </w:rPr>
  </w:style>
  <w:style w:type="paragraph" w:styleId="ListParagraph">
    <w:name w:val="List Paragraph"/>
    <w:basedOn w:val="Normal"/>
    <w:uiPriority w:val="34"/>
    <w:qFormat/>
    <w:rsid w:val="00C81C6F"/>
    <w:pPr>
      <w:ind w:left="720"/>
      <w:contextualSpacing/>
    </w:pPr>
  </w:style>
  <w:style w:type="character" w:styleId="IntenseEmphasis">
    <w:name w:val="Intense Emphasis"/>
    <w:basedOn w:val="DefaultParagraphFont"/>
    <w:uiPriority w:val="21"/>
    <w:qFormat/>
    <w:rsid w:val="00C81C6F"/>
    <w:rPr>
      <w:i/>
      <w:iCs/>
      <w:color w:val="0F4761" w:themeColor="accent1" w:themeShade="BF"/>
    </w:rPr>
  </w:style>
  <w:style w:type="paragraph" w:styleId="IntenseQuote">
    <w:name w:val="Intense Quote"/>
    <w:basedOn w:val="Normal"/>
    <w:next w:val="Normal"/>
    <w:link w:val="IntenseQuoteChar"/>
    <w:uiPriority w:val="30"/>
    <w:qFormat/>
    <w:rsid w:val="00C81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6F"/>
    <w:rPr>
      <w:i/>
      <w:iCs/>
      <w:color w:val="0F4761" w:themeColor="accent1" w:themeShade="BF"/>
    </w:rPr>
  </w:style>
  <w:style w:type="character" w:styleId="IntenseReference">
    <w:name w:val="Intense Reference"/>
    <w:basedOn w:val="DefaultParagraphFont"/>
    <w:uiPriority w:val="32"/>
    <w:qFormat/>
    <w:rsid w:val="00C81C6F"/>
    <w:rPr>
      <w:b/>
      <w:bCs/>
      <w:smallCaps/>
      <w:color w:val="0F4761" w:themeColor="accent1" w:themeShade="BF"/>
      <w:spacing w:val="5"/>
    </w:rPr>
  </w:style>
  <w:style w:type="paragraph" w:styleId="NormalWeb">
    <w:name w:val="Normal (Web)"/>
    <w:basedOn w:val="Normal"/>
    <w:uiPriority w:val="99"/>
    <w:unhideWhenUsed/>
    <w:rsid w:val="00530A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0A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635</Words>
  <Characters>3183</Characters>
  <Application>Microsoft Office Word</Application>
  <DocSecurity>0</DocSecurity>
  <Lines>53</Lines>
  <Paragraphs>15</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triet.le6-W216865971</dc:creator>
  <cp:keywords/>
  <dc:description/>
  <cp:lastModifiedBy>triet.le6-W216865971</cp:lastModifiedBy>
  <cp:revision>5</cp:revision>
  <dcterms:created xsi:type="dcterms:W3CDTF">2025-09-17T18:01:00Z</dcterms:created>
  <dcterms:modified xsi:type="dcterms:W3CDTF">2025-09-17T18:09:00Z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08fa10b6-d0db-457b-b9d0-8e253840bcca</vt:lpwstr>
  </property>
</Properties>
</file>