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8"/>
          <w:szCs w:val="78"/>
        </w:rPr>
      </w:pPr>
      <w:r w:rsidDel="00000000" w:rsidR="00000000" w:rsidRPr="00000000">
        <w:rPr>
          <w:b w:val="1"/>
          <w:sz w:val="78"/>
          <w:szCs w:val="78"/>
          <w:rtl w:val="0"/>
        </w:rPr>
        <w:t xml:space="preserve">TODOS LOS ARCHIVOS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8"/>
          <w:szCs w:val="78"/>
        </w:rPr>
      </w:pPr>
      <w:r w:rsidDel="00000000" w:rsidR="00000000" w:rsidRPr="00000000">
        <w:rPr>
          <w:b w:val="1"/>
          <w:sz w:val="78"/>
          <w:szCs w:val="78"/>
          <w:rtl w:val="0"/>
        </w:rPr>
        <w:t xml:space="preserve">REFERENTES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78"/>
          <w:szCs w:val="78"/>
        </w:rPr>
      </w:pPr>
      <w:r w:rsidDel="00000000" w:rsidR="00000000" w:rsidRPr="00000000">
        <w:rPr>
          <w:b w:val="1"/>
          <w:sz w:val="78"/>
          <w:szCs w:val="78"/>
          <w:rtl w:val="0"/>
        </w:rPr>
        <w:t xml:space="preserve">A LA PLACA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