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106"/>
          <w:szCs w:val="106"/>
        </w:rPr>
      </w:pPr>
      <w:r w:rsidDel="00000000" w:rsidR="00000000" w:rsidRPr="00000000">
        <w:rPr>
          <w:b w:val="1"/>
          <w:sz w:val="106"/>
          <w:szCs w:val="106"/>
          <w:rtl w:val="0"/>
        </w:rPr>
        <w:t xml:space="preserve">PRIMER MANEJO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106"/>
          <w:szCs w:val="106"/>
        </w:rPr>
      </w:pPr>
      <w:r w:rsidDel="00000000" w:rsidR="00000000" w:rsidRPr="00000000">
        <w:rPr>
          <w:b w:val="1"/>
          <w:sz w:val="106"/>
          <w:szCs w:val="106"/>
          <w:rtl w:val="0"/>
        </w:rPr>
        <w:t xml:space="preserve">DE ETHERNET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106"/>
          <w:szCs w:val="106"/>
        </w:rPr>
      </w:pPr>
      <w:r w:rsidDel="00000000" w:rsidR="00000000" w:rsidRPr="00000000">
        <w:rPr>
          <w:b w:val="1"/>
          <w:sz w:val="106"/>
          <w:szCs w:val="106"/>
          <w:rtl w:val="0"/>
        </w:rPr>
        <w:t xml:space="preserve">CON PYTHON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