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8138A" w14:textId="39549501" w:rsidR="009D68B5" w:rsidRDefault="009D68B5" w:rsidP="009D68B5">
      <w:pPr>
        <w:rPr>
          <w:lang w:val="en-US"/>
        </w:rPr>
      </w:pPr>
      <w:r>
        <w:rPr>
          <w:lang w:val="en-US"/>
        </w:rPr>
        <w:t xml:space="preserve">The shortIRT </w:t>
      </w:r>
      <w:r w:rsidR="00DE36B5">
        <w:rPr>
          <w:lang w:val="en-US"/>
        </w:rPr>
        <w:t xml:space="preserve">R </w:t>
      </w:r>
      <w:r>
        <w:rPr>
          <w:lang w:val="en-US"/>
        </w:rPr>
        <w:t>package for developing tests in an item response theory framework</w:t>
      </w:r>
    </w:p>
    <w:p w14:paraId="28828A79" w14:textId="1F7C933A" w:rsidR="009D68B5" w:rsidRDefault="009D68B5" w:rsidP="009D68B5">
      <w:r w:rsidRPr="00276CFF">
        <w:t>Ottavia Epifania</w:t>
      </w:r>
      <w:r>
        <w:t>(1,2)</w:t>
      </w:r>
      <w:r w:rsidRPr="00276CFF">
        <w:t>, Egidio Robusto</w:t>
      </w:r>
      <w:r>
        <w:t>(3)</w:t>
      </w:r>
      <w:r w:rsidRPr="00276CFF">
        <w:t>,</w:t>
      </w:r>
      <w:r>
        <w:t xml:space="preserve"> Livio Finos(4),</w:t>
      </w:r>
      <w:r w:rsidRPr="00276CFF">
        <w:t xml:space="preserve"> Pasquale A</w:t>
      </w:r>
      <w:r>
        <w:t>nselmi(3)</w:t>
      </w:r>
    </w:p>
    <w:p w14:paraId="330708D1" w14:textId="77777777" w:rsidR="009D68B5" w:rsidRDefault="009D68B5" w:rsidP="009D68B5">
      <w:pPr>
        <w:rPr>
          <w:lang w:val="en-US"/>
        </w:rPr>
      </w:pPr>
      <w:r>
        <w:rPr>
          <w:lang w:val="en-US"/>
        </w:rPr>
        <w:t>(</w:t>
      </w:r>
      <w:r w:rsidRPr="000A00DF">
        <w:rPr>
          <w:lang w:val="en-US"/>
        </w:rPr>
        <w:t>1</w:t>
      </w:r>
      <w:r>
        <w:rPr>
          <w:lang w:val="en-US"/>
        </w:rPr>
        <w:t>)</w:t>
      </w:r>
      <w:r w:rsidRPr="000A00DF">
        <w:rPr>
          <w:lang w:val="en-US"/>
        </w:rPr>
        <w:t xml:space="preserve"> Department of Psychology and Cognitive Science, University of Trento (IT) </w:t>
      </w:r>
    </w:p>
    <w:p w14:paraId="2FEA10FE" w14:textId="77777777" w:rsidR="009D68B5" w:rsidRDefault="009D68B5" w:rsidP="009D68B5">
      <w:pPr>
        <w:rPr>
          <w:lang w:val="en-US"/>
        </w:rPr>
      </w:pPr>
      <w:r>
        <w:rPr>
          <w:lang w:val="en-US"/>
        </w:rPr>
        <w:t>(</w:t>
      </w:r>
      <w:r w:rsidRPr="000A00DF">
        <w:rPr>
          <w:lang w:val="en-US"/>
        </w:rPr>
        <w:t>2</w:t>
      </w:r>
      <w:r>
        <w:rPr>
          <w:lang w:val="en-US"/>
        </w:rPr>
        <w:t>)</w:t>
      </w:r>
      <w:r w:rsidRPr="000A00DF">
        <w:rPr>
          <w:lang w:val="en-US"/>
        </w:rPr>
        <w:t xml:space="preserve"> Psicostat, University of Padova (IT)</w:t>
      </w:r>
    </w:p>
    <w:p w14:paraId="419ABCA9" w14:textId="77777777" w:rsidR="009D68B5" w:rsidRDefault="009D68B5" w:rsidP="009D68B5">
      <w:pPr>
        <w:rPr>
          <w:lang w:val="en-US"/>
        </w:rPr>
      </w:pPr>
      <w:r>
        <w:rPr>
          <w:lang w:val="en-US"/>
        </w:rPr>
        <w:t xml:space="preserve">(3) </w:t>
      </w:r>
      <w:r w:rsidRPr="000A00DF">
        <w:rPr>
          <w:lang w:val="en-US"/>
        </w:rPr>
        <w:t>Department of Philosophy, Sociology, Education and Applied Psychology, University of Padova (IT)</w:t>
      </w:r>
    </w:p>
    <w:p w14:paraId="7EB658C7" w14:textId="5D21E03E" w:rsidR="009D68B5" w:rsidRPr="000A00DF" w:rsidRDefault="009D68B5" w:rsidP="009D68B5">
      <w:pPr>
        <w:rPr>
          <w:lang w:val="en-US"/>
        </w:rPr>
      </w:pPr>
      <w:r>
        <w:rPr>
          <w:lang w:val="en-US"/>
        </w:rPr>
        <w:t>(4) Department of Statistical Sciences, University of Padova (IT)</w:t>
      </w:r>
    </w:p>
    <w:p w14:paraId="684477CF" w14:textId="76286D08" w:rsidR="009D68B5" w:rsidRPr="00276CFF" w:rsidRDefault="009D68B5" w:rsidP="009D68B5">
      <w:pPr>
        <w:rPr>
          <w:lang w:val="en-US"/>
        </w:rPr>
      </w:pPr>
      <w:r w:rsidRPr="00276CFF">
        <w:rPr>
          <w:lang w:val="en-US"/>
        </w:rPr>
        <w:t>Item Response Theory</w:t>
      </w:r>
      <w:r>
        <w:rPr>
          <w:lang w:val="en-US"/>
        </w:rPr>
        <w:t xml:space="preserve"> (IRT)</w:t>
      </w:r>
      <w:r w:rsidRPr="00276CFF">
        <w:rPr>
          <w:lang w:val="en-US"/>
        </w:rPr>
        <w:t xml:space="preserve"> </w:t>
      </w:r>
      <w:r>
        <w:rPr>
          <w:lang w:val="en-US"/>
        </w:rPr>
        <w:t>represents an ideal framework for developing tests from item banks able to address specific aims, such as</w:t>
      </w:r>
      <w:r w:rsidR="00401AB3">
        <w:rPr>
          <w:lang w:val="en-US"/>
        </w:rPr>
        <w:t xml:space="preserve"> the reliable measure of different latent trait levels or the</w:t>
      </w:r>
      <w:r w:rsidR="00A44AAE">
        <w:rPr>
          <w:lang w:val="en-US"/>
        </w:rPr>
        <w:t xml:space="preserve"> accurate</w:t>
      </w:r>
      <w:r w:rsidR="00401AB3">
        <w:rPr>
          <w:lang w:val="en-US"/>
        </w:rPr>
        <w:t xml:space="preserve"> identification of </w:t>
      </w:r>
      <w:r>
        <w:rPr>
          <w:lang w:val="en-US"/>
        </w:rPr>
        <w:t xml:space="preserve">at-risk respondents performing under a certain cut-off. Such aims can be fulfilled by exploiting the detailed information that IRT models provide on the measurement precision </w:t>
      </w:r>
      <w:r w:rsidR="0072786D">
        <w:rPr>
          <w:lang w:val="en-US"/>
        </w:rPr>
        <w:t xml:space="preserve">of the </w:t>
      </w:r>
      <w:r>
        <w:rPr>
          <w:lang w:val="en-US"/>
        </w:rPr>
        <w:t>item</w:t>
      </w:r>
      <w:r w:rsidR="0072786D">
        <w:rPr>
          <w:lang w:val="en-US"/>
        </w:rPr>
        <w:t>s</w:t>
      </w:r>
      <w:r>
        <w:rPr>
          <w:lang w:val="en-US"/>
        </w:rPr>
        <w:t xml:space="preserve"> with respect to different latent trait levels. The shortIRT R package</w:t>
      </w:r>
      <w:r w:rsidR="00DE36B5">
        <w:rPr>
          <w:lang w:val="en-US"/>
        </w:rPr>
        <w:t xml:space="preserve"> (available on CRAN at </w:t>
      </w:r>
      <w:r w:rsidR="00DE36B5" w:rsidRPr="00DE36B5">
        <w:rPr>
          <w:lang w:val="en-US"/>
        </w:rPr>
        <w:t>https://cran.r-project.org/web/packages/shortIRT/index.html</w:t>
      </w:r>
      <w:r w:rsidR="00DE36B5">
        <w:rPr>
          <w:lang w:val="en-US"/>
        </w:rPr>
        <w:t>)</w:t>
      </w:r>
      <w:r>
        <w:rPr>
          <w:lang w:val="en-US"/>
        </w:rPr>
        <w:t xml:space="preserve"> implements recently introduced procedures for the development of</w:t>
      </w:r>
      <w:r w:rsidR="006D3D2E">
        <w:rPr>
          <w:lang w:val="en-US"/>
        </w:rPr>
        <w:t xml:space="preserve"> either</w:t>
      </w:r>
      <w:r>
        <w:rPr>
          <w:lang w:val="en-US"/>
        </w:rPr>
        <w:t xml:space="preserve"> </w:t>
      </w:r>
      <w:r w:rsidR="006D3D2E">
        <w:rPr>
          <w:lang w:val="en-US"/>
        </w:rPr>
        <w:t xml:space="preserve">tests from item banks or short forms </w:t>
      </w:r>
      <w:r w:rsidR="00DE36B5">
        <w:rPr>
          <w:lang w:val="en-US"/>
        </w:rPr>
        <w:t>from</w:t>
      </w:r>
      <w:r w:rsidR="006D3D2E">
        <w:rPr>
          <w:lang w:val="en-US"/>
        </w:rPr>
        <w:t xml:space="preserve"> full-length tests</w:t>
      </w:r>
      <w:r>
        <w:rPr>
          <w:lang w:val="en-US"/>
        </w:rPr>
        <w:t>.</w:t>
      </w:r>
      <w:r w:rsidR="006D3D2E">
        <w:rPr>
          <w:lang w:val="en-US"/>
        </w:rPr>
        <w:t xml:space="preserve"> The implemented procedures differ according to different features, such as the a-priori definition of the number of items composing the tests and the definition of the latent trait of interest</w:t>
      </w:r>
      <w:r w:rsidR="00DE36B5">
        <w:rPr>
          <w:lang w:val="en-US"/>
        </w:rPr>
        <w:t xml:space="preserve"> for the assessment. The target latent trait can be conceived</w:t>
      </w:r>
      <w:r w:rsidR="006D3D2E">
        <w:rPr>
          <w:lang w:val="en-US"/>
        </w:rPr>
        <w:t xml:space="preserve"> as either discrete levels </w:t>
      </w:r>
      <w:r w:rsidR="00401AB3">
        <w:rPr>
          <w:lang w:val="en-US"/>
        </w:rPr>
        <w:t>–</w:t>
      </w:r>
      <w:r w:rsidR="00401AB3">
        <w:rPr>
          <w:lang w:val="en-US"/>
        </w:rPr>
        <w:t xml:space="preserve"> </w:t>
      </w:r>
      <w:r w:rsidR="006D3D2E">
        <w:rPr>
          <w:lang w:val="en-US"/>
        </w:rPr>
        <w:t xml:space="preserve">for which the information must be maximized </w:t>
      </w:r>
      <w:r w:rsidR="00401AB3">
        <w:rPr>
          <w:lang w:val="en-US"/>
        </w:rPr>
        <w:t>–</w:t>
      </w:r>
      <w:r w:rsidR="006D3D2E">
        <w:rPr>
          <w:lang w:val="en-US"/>
        </w:rPr>
        <w:t xml:space="preserve"> or as a continuous information function – from which the distance must be minimized</w:t>
      </w:r>
      <w:r>
        <w:rPr>
          <w:lang w:val="en-US"/>
        </w:rPr>
        <w:t xml:space="preserve">. The shortIRT package </w:t>
      </w:r>
      <w:r w:rsidR="006D3D2E">
        <w:rPr>
          <w:lang w:val="en-US"/>
        </w:rPr>
        <w:t>is meant for both dichotomous and polytomous items</w:t>
      </w:r>
      <w:r>
        <w:rPr>
          <w:lang w:val="en-US"/>
        </w:rPr>
        <w:t>,</w:t>
      </w:r>
      <w:r w:rsidR="006D3D2E">
        <w:rPr>
          <w:lang w:val="en-US"/>
        </w:rPr>
        <w:t xml:space="preserve"> and it allows for </w:t>
      </w:r>
      <w:r>
        <w:rPr>
          <w:lang w:val="en-US"/>
        </w:rPr>
        <w:t>compar</w:t>
      </w:r>
      <w:r w:rsidR="006D3D2E">
        <w:rPr>
          <w:lang w:val="en-US"/>
        </w:rPr>
        <w:t>ing</w:t>
      </w:r>
      <w:r>
        <w:rPr>
          <w:lang w:val="en-US"/>
        </w:rPr>
        <w:t xml:space="preserve"> the results obtained from </w:t>
      </w:r>
      <w:r w:rsidR="006D3D2E">
        <w:rPr>
          <w:lang w:val="en-US"/>
        </w:rPr>
        <w:t>the different procedures</w:t>
      </w:r>
      <w:r>
        <w:rPr>
          <w:lang w:val="en-US"/>
        </w:rPr>
        <w:t>. The procedures implemented in the package are conceptually similar to the automated test assembly. The main features of the shortIRT package are illustrated, together with some examples</w:t>
      </w:r>
      <w:r w:rsidR="006D3D2E">
        <w:rPr>
          <w:lang w:val="en-US"/>
        </w:rPr>
        <w:t xml:space="preserve"> on both simulated and real item banks. </w:t>
      </w:r>
    </w:p>
    <w:p w14:paraId="5587B0A3" w14:textId="77777777" w:rsidR="003C0966" w:rsidRPr="009D68B5" w:rsidRDefault="003C0966">
      <w:pPr>
        <w:rPr>
          <w:lang w:val="en-US"/>
        </w:rPr>
      </w:pPr>
    </w:p>
    <w:sectPr w:rsidR="003C0966" w:rsidRPr="009D68B5" w:rsidSect="009D68B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B5"/>
    <w:rsid w:val="003C0966"/>
    <w:rsid w:val="00401AB3"/>
    <w:rsid w:val="006D3D2E"/>
    <w:rsid w:val="0072786D"/>
    <w:rsid w:val="00886670"/>
    <w:rsid w:val="00915C2D"/>
    <w:rsid w:val="009D68B5"/>
    <w:rsid w:val="00A406A8"/>
    <w:rsid w:val="00A44AAE"/>
    <w:rsid w:val="00C114E9"/>
    <w:rsid w:val="00DE36B5"/>
    <w:rsid w:val="00EA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C15DA9"/>
  <w15:chartTrackingRefBased/>
  <w15:docId w15:val="{7029F038-9667-423D-8EC4-E5AE41CB1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D68B5"/>
  </w:style>
  <w:style w:type="paragraph" w:styleId="Titolo1">
    <w:name w:val="heading 1"/>
    <w:basedOn w:val="Normale"/>
    <w:next w:val="Normale"/>
    <w:link w:val="Titolo1Carattere"/>
    <w:uiPriority w:val="9"/>
    <w:qFormat/>
    <w:rsid w:val="009D6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D6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D6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D6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D6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D6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D6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D6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D6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D6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D6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D6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D68B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D68B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D68B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D68B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D68B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D68B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D6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D6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D6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D6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D6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D68B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D68B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D68B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D6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D68B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D6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Epifania, Marina Ottavia</dc:creator>
  <cp:keywords/>
  <dc:description/>
  <cp:lastModifiedBy>Epifania, Marina Ottavia</cp:lastModifiedBy>
  <cp:revision>5</cp:revision>
  <dcterms:created xsi:type="dcterms:W3CDTF">2026-04-16T07:32:00Z</dcterms:created>
  <dcterms:modified xsi:type="dcterms:W3CDTF">2026-04-16T15:19:00Z</dcterms:modified>
</cp:coreProperties>
</file>