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0F8" w:rsidRDefault="00D4692E" w:rsidP="00FC40F8">
      <w:pPr>
        <w:rPr>
          <w:b/>
        </w:rPr>
      </w:pPr>
      <w:r w:rsidRPr="00D4692E">
        <w:rPr>
          <w:b/>
        </w:rPr>
        <w:t>Récupération du projet</w:t>
      </w: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>Créez un dossier dans lequel sera le projet.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Faites un clic droit sur le dossier et choisissez « SVN </w:t>
      </w:r>
      <w:proofErr w:type="spellStart"/>
      <w:r>
        <w:t>Checkout</w:t>
      </w:r>
      <w:proofErr w:type="spellEnd"/>
      <w:r>
        <w:t>… ».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Allez sur la page </w:t>
      </w:r>
      <w:proofErr w:type="spellStart"/>
      <w:r>
        <w:t>GoogleCode</w:t>
      </w:r>
      <w:proofErr w:type="spellEnd"/>
      <w:r>
        <w:t xml:space="preserve"> du projet, puis sur l’onglet source.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Sur cette page se trouve l’adresse à laquelle se trouve le projet sur le </w:t>
      </w:r>
      <w:proofErr w:type="spellStart"/>
      <w:r>
        <w:t>GoogleCode</w:t>
      </w:r>
      <w:proofErr w:type="spellEnd"/>
      <w:r>
        <w:t>, votre identifiant ainsi qu’un lien pou générer un mot de passe.</w:t>
      </w:r>
    </w:p>
    <w:p w:rsidR="00FC40F8" w:rsidRDefault="00FC40F8" w:rsidP="00A63A0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985262" cy="2351353"/>
            <wp:effectExtent l="19050" t="19050" r="15488" b="10847"/>
            <wp:docPr id="2" name="Image 15" descr="J:\Scolaire\ENJMIN\Projets &amp; TPs\Projets\GameMaker\Doc\Google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J:\Scolaire\ENJMIN\Projets &amp; TPs\Projets\GameMaker\Doc\GoogleSourc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262" cy="23513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2700" cap="sq">
                      <a:solidFill>
                        <a:schemeClr val="tx1"/>
                      </a:solidFill>
                      <a:miter lim="800000"/>
                    </a:ln>
                    <a:effectLst>
                      <a:outerShdw sx="1000" sy="1000" algn="tl" rotWithShape="0">
                        <a:srgbClr val="000000"/>
                      </a:outerShdw>
                    </a:effectLst>
                  </pic:spPr>
                </pic:pic>
              </a:graphicData>
            </a:graphic>
          </wp:inline>
        </w:drawing>
      </w:r>
    </w:p>
    <w:p w:rsidR="00FC40F8" w:rsidRDefault="00FC40F8" w:rsidP="00FC40F8">
      <w:pPr>
        <w:pStyle w:val="Paragraphedeliste"/>
      </w:pPr>
    </w:p>
    <w:p w:rsidR="00A63A0C" w:rsidRDefault="00FC40F8" w:rsidP="00A63A0C">
      <w:pPr>
        <w:pStyle w:val="Paragraphedeliste"/>
        <w:numPr>
          <w:ilvl w:val="0"/>
          <w:numId w:val="2"/>
        </w:numPr>
      </w:pPr>
      <w:r>
        <w:t xml:space="preserve">Utilisez d’abord l’adresse (commençant par </w:t>
      </w:r>
      <w:proofErr w:type="spellStart"/>
      <w:r>
        <w:t>https</w:t>
      </w:r>
      <w:proofErr w:type="spellEnd"/>
      <w:r>
        <w:t xml:space="preserve">) pour remplir le champ « URL of </w:t>
      </w:r>
      <w:proofErr w:type="spellStart"/>
      <w:r>
        <w:t>repository</w:t>
      </w:r>
      <w:proofErr w:type="spellEnd"/>
      <w:r>
        <w:t> »</w:t>
      </w:r>
      <w:r w:rsidR="00A63A0C">
        <w:t xml:space="preserve"> de la fenêtre de « </w:t>
      </w:r>
      <w:proofErr w:type="spellStart"/>
      <w:r w:rsidR="00A63A0C">
        <w:t>Checkout</w:t>
      </w:r>
      <w:proofErr w:type="spellEnd"/>
      <w:r w:rsidR="00A63A0C">
        <w:t> »</w:t>
      </w:r>
      <w:r>
        <w:t xml:space="preserve"> puis cliquez sur OK.</w:t>
      </w:r>
    </w:p>
    <w:p w:rsidR="00A63A0C" w:rsidRDefault="00A63A0C" w:rsidP="00A63A0C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>Une fenêtre d’indentification apparaît. Utilisez l’identifiant situé après « --</w:t>
      </w:r>
      <w:proofErr w:type="spellStart"/>
      <w:r>
        <w:t>username</w:t>
      </w:r>
      <w:proofErr w:type="spellEnd"/>
      <w:r>
        <w:t xml:space="preserve"> » sur la page Source du </w:t>
      </w:r>
      <w:proofErr w:type="spellStart"/>
      <w:r>
        <w:t>GoogleCode</w:t>
      </w:r>
      <w:proofErr w:type="spellEnd"/>
      <w:r>
        <w:t>.</w:t>
      </w:r>
    </w:p>
    <w:p w:rsidR="00FC40F8" w:rsidRDefault="00FC40F8" w:rsidP="00FC40F8">
      <w:pPr>
        <w:pStyle w:val="Paragraphedeliste"/>
      </w:pPr>
    </w:p>
    <w:p w:rsidR="00FC40F8" w:rsidRDefault="00FC40F8" w:rsidP="00FC40F8">
      <w:pPr>
        <w:pStyle w:val="Paragraphedeliste"/>
        <w:numPr>
          <w:ilvl w:val="0"/>
          <w:numId w:val="2"/>
        </w:numPr>
      </w:pPr>
      <w:r>
        <w:t xml:space="preserve">Cliquez sur « googlecode.com </w:t>
      </w:r>
      <w:proofErr w:type="spellStart"/>
      <w:r>
        <w:t>password</w:t>
      </w:r>
      <w:proofErr w:type="spellEnd"/>
      <w:r>
        <w:t> » pour obtenir le mot de passe.</w:t>
      </w:r>
    </w:p>
    <w:p w:rsidR="00A63A0C" w:rsidRDefault="00A63A0C" w:rsidP="00A63A0C">
      <w:pPr>
        <w:pStyle w:val="Paragraphedeliste"/>
      </w:pPr>
    </w:p>
    <w:p w:rsidR="00A63A0C" w:rsidRPr="00FC40F8" w:rsidRDefault="00A63A0C" w:rsidP="00A63A0C">
      <w:pPr>
        <w:pStyle w:val="Paragraphedeliste"/>
      </w:pPr>
    </w:p>
    <w:p w:rsidR="00B41E6F" w:rsidRDefault="00B41E6F">
      <w:r w:rsidRPr="00FC40F8">
        <w:rPr>
          <w:u w:val="single"/>
        </w:rPr>
        <w:t>Note :</w:t>
      </w:r>
      <w:r>
        <w:t xml:space="preserve"> Si vous n’êtes pas sur un ordinateur public, vous pouvez cocher « Save </w:t>
      </w:r>
      <w:proofErr w:type="spellStart"/>
      <w:r>
        <w:t>Authentication</w:t>
      </w:r>
      <w:proofErr w:type="spellEnd"/>
      <w:r>
        <w:t> » pour ne pas avoir à ressaisir à chaque fois l’identifiant et le mot de passe. Si il est coché par erreur, il suffit de généré un nouveau mot de passe.</w:t>
      </w:r>
    </w:p>
    <w:p w:rsidR="00B41E6F" w:rsidRDefault="00B41E6F"/>
    <w:p w:rsidR="00A63A0C" w:rsidRDefault="00A63A0C">
      <w:pPr>
        <w:rPr>
          <w:b/>
        </w:rPr>
      </w:pPr>
      <w:r>
        <w:rPr>
          <w:b/>
        </w:rPr>
        <w:br w:type="page"/>
      </w:r>
    </w:p>
    <w:p w:rsidR="00B41E6F" w:rsidRPr="00D4692E" w:rsidRDefault="00B41E6F">
      <w:pPr>
        <w:rPr>
          <w:b/>
        </w:rPr>
      </w:pPr>
      <w:r w:rsidRPr="00D4692E">
        <w:rPr>
          <w:b/>
        </w:rPr>
        <w:lastRenderedPageBreak/>
        <w:t xml:space="preserve">Les </w:t>
      </w:r>
      <w:r w:rsidR="00AA1865" w:rsidRPr="00D4692E">
        <w:rPr>
          <w:b/>
        </w:rPr>
        <w:t>actions</w:t>
      </w:r>
    </w:p>
    <w:p w:rsidR="00AA1865" w:rsidRDefault="00AA1865">
      <w:r>
        <w:t>Toutes les actions sont accessibles par un clic droit. Elles peuvent être appliquées à un seul fichier ou à un dossier ainsi qu’à tous ses sous-dossiers.</w:t>
      </w:r>
    </w:p>
    <w:p w:rsidR="00AA1865" w:rsidRDefault="00AA1865" w:rsidP="00FC40F8">
      <w:pPr>
        <w:ind w:left="360"/>
      </w:pPr>
      <w:r w:rsidRPr="00FC40F8">
        <w:rPr>
          <w:u w:val="single"/>
        </w:rPr>
        <w:t>SVN Update :</w:t>
      </w:r>
      <w:r>
        <w:t xml:space="preserve"> Met à jour le projet en téléchargeant la dernière version.</w:t>
      </w:r>
    </w:p>
    <w:p w:rsidR="00AA1865" w:rsidRDefault="00AA1865" w:rsidP="00FC40F8">
      <w:pPr>
        <w:ind w:left="360"/>
      </w:pPr>
      <w:r w:rsidRPr="00FC40F8">
        <w:rPr>
          <w:u w:val="single"/>
        </w:rPr>
        <w:t>SVN Commit :</w:t>
      </w:r>
      <w:r>
        <w:t xml:space="preserve"> Sauvegarde les modifications effectuées sur le serveur </w:t>
      </w:r>
      <w:proofErr w:type="spellStart"/>
      <w:r>
        <w:t>GoogleCode</w:t>
      </w:r>
      <w:proofErr w:type="spellEnd"/>
      <w:r>
        <w:t>. Les personne</w:t>
      </w:r>
      <w:r w:rsidR="00F07097">
        <w:t>s</w:t>
      </w:r>
      <w:r>
        <w:t xml:space="preserve"> qui mettront à jour le projet récupèreront donc ces modifications.</w:t>
      </w:r>
      <w:r w:rsidR="00F07097">
        <w:t xml:space="preserve"> Lors de la sauvegarde il est possible de choisir les fichiers modifiés qui seront enregistrés. Il est également possible, et conseillé, d’ajouter un message décrivant les </w:t>
      </w:r>
      <w:r w:rsidR="005672A0">
        <w:t>modifications</w:t>
      </w:r>
      <w:r w:rsidR="00F07097">
        <w:t>.</w:t>
      </w:r>
    </w:p>
    <w:p w:rsidR="00AA1865" w:rsidRDefault="00AA1865" w:rsidP="00FC40F8">
      <w:pPr>
        <w:ind w:left="360"/>
      </w:pPr>
      <w:proofErr w:type="spellStart"/>
      <w:r w:rsidRPr="00FC40F8">
        <w:rPr>
          <w:u w:val="single"/>
        </w:rPr>
        <w:t>Revert</w:t>
      </w:r>
      <w:proofErr w:type="spellEnd"/>
      <w:r w:rsidRPr="00FC40F8">
        <w:rPr>
          <w:u w:val="single"/>
        </w:rPr>
        <w:t> :</w:t>
      </w:r>
      <w:r>
        <w:t xml:space="preserve"> Annule les modifications faites sur un fichier en remettant la version de la révision courante.</w:t>
      </w:r>
    </w:p>
    <w:p w:rsidR="00D4692E" w:rsidRDefault="00D4692E" w:rsidP="00FC40F8">
      <w:pPr>
        <w:ind w:left="360"/>
      </w:pPr>
      <w:r w:rsidRPr="00FC40F8">
        <w:rPr>
          <w:u w:val="single"/>
        </w:rPr>
        <w:t>Show Log :</w:t>
      </w:r>
      <w:r>
        <w:t xml:space="preserve"> Permet de voir les différentes versions ainsi que les modifications apportées à chacune.</w:t>
      </w:r>
    </w:p>
    <w:p w:rsidR="00AA1865" w:rsidRDefault="00AA1865" w:rsidP="00FC40F8">
      <w:pPr>
        <w:ind w:left="360"/>
      </w:pPr>
      <w:r w:rsidRPr="00FC40F8">
        <w:rPr>
          <w:u w:val="single"/>
        </w:rPr>
        <w:t xml:space="preserve">Update to </w:t>
      </w:r>
      <w:proofErr w:type="spellStart"/>
      <w:r w:rsidRPr="00FC40F8">
        <w:rPr>
          <w:u w:val="single"/>
        </w:rPr>
        <w:t>revision</w:t>
      </w:r>
      <w:proofErr w:type="spellEnd"/>
      <w:r w:rsidRPr="00FC40F8">
        <w:rPr>
          <w:u w:val="single"/>
        </w:rPr>
        <w:t> :</w:t>
      </w:r>
      <w:r>
        <w:t xml:space="preserve"> Permet de </w:t>
      </w:r>
      <w:r w:rsidR="00D4692E">
        <w:t xml:space="preserve">faire </w:t>
      </w:r>
      <w:r>
        <w:t xml:space="preserve">revenir </w:t>
      </w:r>
      <w:r w:rsidR="00D4692E">
        <w:t>un fichier ou un dossier à une version précédente.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Add</w:t>
      </w:r>
      <w:proofErr w:type="spellEnd"/>
      <w:r w:rsidRPr="00FC40F8">
        <w:rPr>
          <w:u w:val="single"/>
        </w:rPr>
        <w:t> :</w:t>
      </w:r>
      <w:r>
        <w:t xml:space="preserve"> Ajoute un fichier au projet.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Delete</w:t>
      </w:r>
      <w:proofErr w:type="spellEnd"/>
      <w:r w:rsidRPr="00FC40F8">
        <w:rPr>
          <w:u w:val="single"/>
        </w:rPr>
        <w:t> :</w:t>
      </w:r>
      <w:r>
        <w:t xml:space="preserve"> Supprime un fichier du projet.</w:t>
      </w:r>
    </w:p>
    <w:p w:rsidR="00D4692E" w:rsidRDefault="00D4692E" w:rsidP="00FC40F8">
      <w:pPr>
        <w:ind w:left="360"/>
      </w:pPr>
      <w:proofErr w:type="spellStart"/>
      <w:r w:rsidRPr="00FC40F8">
        <w:rPr>
          <w:u w:val="single"/>
        </w:rPr>
        <w:t>Get</w:t>
      </w:r>
      <w:proofErr w:type="spellEnd"/>
      <w:r w:rsidRPr="00FC40F8">
        <w:rPr>
          <w:u w:val="single"/>
        </w:rPr>
        <w:t xml:space="preserve"> </w:t>
      </w:r>
      <w:proofErr w:type="spellStart"/>
      <w:r w:rsidRPr="00FC40F8">
        <w:rPr>
          <w:u w:val="single"/>
        </w:rPr>
        <w:t>Lock</w:t>
      </w:r>
      <w:proofErr w:type="spellEnd"/>
      <w:r w:rsidRPr="00FC40F8">
        <w:rPr>
          <w:u w:val="single"/>
        </w:rPr>
        <w:t xml:space="preserve"> … :</w:t>
      </w:r>
      <w:r>
        <w:t xml:space="preserve"> Bloque un fichier pour que personne d’autre ne puisse le modifier.</w:t>
      </w:r>
    </w:p>
    <w:p w:rsidR="00D4692E" w:rsidRDefault="00D4692E" w:rsidP="00FC40F8">
      <w:pPr>
        <w:ind w:left="360"/>
      </w:pPr>
      <w:r w:rsidRPr="00FC40F8">
        <w:rPr>
          <w:u w:val="single"/>
        </w:rPr>
        <w:t xml:space="preserve">Release </w:t>
      </w:r>
      <w:proofErr w:type="spellStart"/>
      <w:r w:rsidRPr="00FC40F8">
        <w:rPr>
          <w:u w:val="single"/>
        </w:rPr>
        <w:t>Lock</w:t>
      </w:r>
      <w:proofErr w:type="spellEnd"/>
      <w:r w:rsidRPr="00FC40F8">
        <w:rPr>
          <w:u w:val="single"/>
        </w:rPr>
        <w:t> :</w:t>
      </w:r>
      <w:r>
        <w:t xml:space="preserve"> Libère un fichier bloqué.</w:t>
      </w:r>
    </w:p>
    <w:p w:rsidR="00FC40F8" w:rsidRDefault="00FC40F8" w:rsidP="00FC40F8"/>
    <w:p w:rsidR="00D4692E" w:rsidRPr="00D4692E" w:rsidRDefault="00D4692E" w:rsidP="00D4692E">
      <w:pPr>
        <w:rPr>
          <w:b/>
        </w:rPr>
      </w:pPr>
      <w:r w:rsidRPr="00D4692E">
        <w:rPr>
          <w:b/>
        </w:rPr>
        <w:t>Les icones</w:t>
      </w:r>
    </w:p>
    <w:p w:rsidR="00D4692E" w:rsidRDefault="00D4692E" w:rsidP="00D4692E">
      <w:pPr>
        <w:tabs>
          <w:tab w:val="left" w:pos="1134"/>
        </w:tabs>
        <w:ind w:firstLine="708"/>
      </w:pPr>
      <w:r>
        <w:rPr>
          <w:noProof/>
          <w:lang w:eastAsia="fr-FR"/>
        </w:rPr>
        <w:t xml:space="preserve"> </w:t>
      </w:r>
      <w:r w:rsidR="00837F17">
        <w:rPr>
          <w:noProof/>
          <w:lang w:eastAsia="fr-FR"/>
        </w:rPr>
        <w:pict>
          <v:shape id="Image 1" o:spid="_x0000_i1025" type="#_x0000_t75" style="width:13.15pt;height:13.15pt;visibility:visible;mso-wrap-style:square" o:bullet="t">
            <v:imagedata r:id="rId6" o:title="" croptop="27727f" cropright="29147f"/>
          </v:shape>
        </w:pict>
      </w:r>
      <w:r>
        <w:tab/>
        <w:t>: Fichier/dossier non modifié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6829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3396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6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modifié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79514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9623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7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bloqué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73904"/>
            <wp:effectExtent l="1905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1509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7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ajouté au projet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1843" cy="15707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47170" r="45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3" cy="157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supprimé du projet</w:t>
      </w:r>
    </w:p>
    <w:p w:rsidR="00D4692E" w:rsidRDefault="00D4692E" w:rsidP="00D4692E">
      <w:pPr>
        <w:tabs>
          <w:tab w:val="left" w:pos="1134"/>
        </w:tabs>
        <w:ind w:firstLine="708"/>
      </w:pPr>
      <w:r>
        <w:t xml:space="preserve"> </w:t>
      </w:r>
      <w:r>
        <w:rPr>
          <w:noProof/>
          <w:lang w:eastAsia="fr-FR"/>
        </w:rPr>
        <w:drawing>
          <wp:inline distT="0" distB="0" distL="0" distR="0">
            <wp:extent cx="160464" cy="170363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30188" r="34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4" cy="17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>: Fichier/dossier non contenu dans le projet</w:t>
      </w:r>
    </w:p>
    <w:p w:rsidR="00D4692E" w:rsidRDefault="00D4692E" w:rsidP="00D4692E">
      <w:pPr>
        <w:ind w:firstLine="708"/>
      </w:pPr>
    </w:p>
    <w:p w:rsidR="00D4692E" w:rsidRDefault="00D4692E" w:rsidP="00D4692E"/>
    <w:sectPr w:rsidR="00D4692E" w:rsidSect="009E60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3.15pt;height:23.15pt;visibility:visible;mso-wrap-style:square" o:bullet="t">
        <v:imagedata r:id="rId1" o:title="" croptop="27727f" cropright="29147f"/>
      </v:shape>
    </w:pict>
  </w:numPicBullet>
  <w:abstractNum w:abstractNumId="0">
    <w:nsid w:val="1EC94608"/>
    <w:multiLevelType w:val="hybridMultilevel"/>
    <w:tmpl w:val="C1E64882"/>
    <w:lvl w:ilvl="0" w:tplc="35B4B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C6275"/>
    <w:multiLevelType w:val="hybridMultilevel"/>
    <w:tmpl w:val="FC62C66C"/>
    <w:lvl w:ilvl="0" w:tplc="35B4B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3598D"/>
    <w:rsid w:val="00053347"/>
    <w:rsid w:val="004046D9"/>
    <w:rsid w:val="004C14D9"/>
    <w:rsid w:val="005672A0"/>
    <w:rsid w:val="00621D12"/>
    <w:rsid w:val="006226BB"/>
    <w:rsid w:val="00624EA3"/>
    <w:rsid w:val="006D4278"/>
    <w:rsid w:val="0083598D"/>
    <w:rsid w:val="00837F17"/>
    <w:rsid w:val="009E60AC"/>
    <w:rsid w:val="00A63A0C"/>
    <w:rsid w:val="00AA1865"/>
    <w:rsid w:val="00B41E6F"/>
    <w:rsid w:val="00C977D4"/>
    <w:rsid w:val="00D4692E"/>
    <w:rsid w:val="00F07097"/>
    <w:rsid w:val="00FC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0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86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69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</dc:creator>
  <cp:keywords/>
  <dc:description/>
  <cp:lastModifiedBy>Alban</cp:lastModifiedBy>
  <cp:revision>6</cp:revision>
  <cp:lastPrinted>2009-11-04T18:44:00Z</cp:lastPrinted>
  <dcterms:created xsi:type="dcterms:W3CDTF">2009-11-04T17:26:00Z</dcterms:created>
  <dcterms:modified xsi:type="dcterms:W3CDTF">2009-11-21T15:18:00Z</dcterms:modified>
</cp:coreProperties>
</file>