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00"/>
      </w:pPr>
      <w:r>
        <w:rPr>
          <w:rFonts w:ascii="Calibri" w:hAnsi="Calibri" w:eastAsia="Calibri"/>
          <w:b/>
          <w:color w:val="0B2545"/>
          <w:sz w:val="38"/>
        </w:rPr>
        <w:t>MEMBER PETITION AND MEETING MOTION</w:t>
      </w:r>
    </w:p>
    <w:p>
      <w:pPr>
        <w:spacing w:after="280"/>
      </w:pPr>
      <w:r>
        <w:rPr>
          <w:rFonts w:ascii="Calibri" w:hAnsi="Calibri" w:eastAsia="Calibri"/>
          <w:b/>
          <w:color w:val="1F4D78"/>
          <w:sz w:val="25"/>
        </w:rPr>
      </w:r>
    </w:p>
    <w:p>
      <w:pPr>
        <w:pStyle w:val="Heading2"/>
      </w:pPr>
      <w:r>
        <w:rPr>
          <w:rFonts w:ascii="Calibri" w:hAnsi="Calibri" w:eastAsia="Calibri"/>
          <w:b w:val="0"/>
          <w:color w:val="000000"/>
        </w:rPr>
        <w:t>IUOE Local 835 - U.S. Facilities bargaining unit at Philadelphia Department of Prisons facilities</w:t>
      </w:r>
    </w:p>
    <w:p>
      <w:r>
        <w:rPr>
          <w:rFonts w:ascii="Calibri" w:hAnsi="Calibri" w:eastAsia="Calibri"/>
          <w:b/>
          <w:color w:val="000000"/>
        </w:rPr>
        <w:t>Working draft - July 27, 2026</w:t>
      </w:r>
      <w:r>
        <w:rPr>
          <w:rFonts w:ascii="Calibri" w:hAnsi="Calibri" w:eastAsia="Calibri"/>
          <w:b w:val="0"/>
          <w:color w:val="000000"/>
        </w:rPr>
        <w:t xml:space="preserve"> </w:t>
      </w:r>
      <w:r>
        <w:rPr>
          <w:rFonts w:ascii="Calibri" w:hAnsi="Calibri" w:eastAsia="Calibri"/>
          <w:b/>
          <w:color w:val="000000"/>
        </w:rPr>
        <w:t>Check the Local 835 bylaws and IUOE constitution before circulation.</w:t>
      </w:r>
      <w:r>
        <w:rPr>
          <w:rFonts w:ascii="Calibri" w:hAnsi="Calibri" w:eastAsia="Calibri"/>
          <w:b w:val="0"/>
          <w:color w:val="000000"/>
        </w:rPr>
        <w:t xml:space="preserve"> </w:t>
      </w:r>
      <w:r>
        <w:rPr>
          <w:rFonts w:ascii="Calibri" w:hAnsi="Calibri" w:eastAsia="Calibri"/>
          <w:b/>
          <w:color w:val="000000"/>
        </w:rPr>
        <w:t>This document does not authorize a strike, slowdown, refusal of duty, or unsafe action.</w:t>
      </w:r>
    </w:p>
    <w:p>
      <w:pPr>
        <w:pStyle w:val="Heading2"/>
      </w:pPr>
      <w:r>
        <w:rPr>
          <w:rFonts w:ascii="Calibri" w:hAnsi="Calibri" w:eastAsia="Calibri"/>
          <w:b w:val="0"/>
          <w:color w:val="000000"/>
        </w:rPr>
        <w:t>Petition to Local 835</w:t>
      </w:r>
    </w:p>
    <w:p>
      <w:r>
        <w:rPr>
          <w:rFonts w:ascii="Calibri" w:hAnsi="Calibri" w:eastAsia="Calibri"/>
          <w:b/>
          <w:color w:val="000000"/>
        </w:rPr>
        <w:t>To:</w:t>
      </w:r>
      <w:r>
        <w:rPr>
          <w:rFonts w:ascii="Calibri" w:hAnsi="Calibri" w:eastAsia="Calibri"/>
          <w:b w:val="0"/>
          <w:color w:val="000000"/>
        </w:rPr>
        <w:t xml:space="preserve"> President, Executive Board, Recording Secretary, and Bargaining Committee of IUOE Local 835 </w:t>
      </w:r>
      <w:r>
        <w:rPr>
          <w:rFonts w:ascii="Calibri" w:hAnsi="Calibri" w:eastAsia="Calibri"/>
          <w:b/>
          <w:color w:val="000000"/>
        </w:rPr>
        <w:t>From:</w:t>
      </w:r>
      <w:r>
        <w:rPr>
          <w:rFonts w:ascii="Calibri" w:hAnsi="Calibri" w:eastAsia="Calibri"/>
          <w:b w:val="0"/>
          <w:color w:val="000000"/>
        </w:rPr>
        <w:t xml:space="preserve"> Undersigned members in the U.S. Facilities bargaining unit serving Philadelphia Department of Prisons facilities </w:t>
      </w:r>
      <w:r>
        <w:rPr>
          <w:rFonts w:ascii="Calibri" w:hAnsi="Calibri" w:eastAsia="Calibri"/>
          <w:b/>
          <w:color w:val="000000"/>
        </w:rPr>
        <w:t>Date:</w:t>
      </w:r>
      <w:r>
        <w:rPr>
          <w:rFonts w:ascii="Calibri" w:hAnsi="Calibri" w:eastAsia="Calibri"/>
          <w:b w:val="0"/>
          <w:color w:val="000000"/>
        </w:rPr>
        <w:t xml:space="preserve"> ____________________ </w:t>
      </w:r>
      <w:r>
        <w:rPr>
          <w:rFonts w:ascii="Calibri" w:hAnsi="Calibri" w:eastAsia="Calibri"/>
          <w:b/>
          <w:color w:val="000000"/>
        </w:rPr>
        <w:t>Re:</w:t>
      </w:r>
      <w:r>
        <w:rPr>
          <w:rFonts w:ascii="Calibri" w:hAnsi="Calibri" w:eastAsia="Calibri"/>
          <w:b w:val="0"/>
          <w:color w:val="000000"/>
        </w:rPr>
        <w:t xml:space="preserve"> Request for legal consultation, bargaining disclosure, and complete text before ratification</w:t>
      </w:r>
    </w:p>
    <w:p>
      <w:r>
        <w:rPr>
          <w:rFonts w:ascii="Calibri" w:hAnsi="Calibri" w:eastAsia="Calibri"/>
          <w:b w:val="0"/>
          <w:color w:val="000000"/>
        </w:rPr>
        <w:t>We, the undersigned members, support strong, lawful, and informed collective bargaining. We respectfully request the following actions so that members and their representatives can evaluate the reported wage, layoff, staffing, and contract-extension issues on a complete factual record.</w:t>
      </w:r>
    </w:p>
    <w:p>
      <w:pPr>
        <w:pStyle w:val="ListNumber"/>
      </w:pPr>
      <w:r>
        <w:rPr>
          <w:rFonts w:ascii="Calibri" w:hAnsi="Calibri" w:eastAsia="Calibri"/>
          <w:b/>
          <w:color w:val="000000"/>
        </w:rPr>
        <w:t>Legal consultation.</w:t>
      </w:r>
      <w:r>
        <w:rPr>
          <w:rFonts w:ascii="Calibri" w:hAnsi="Calibri" w:eastAsia="Calibri"/>
          <w:b w:val="0"/>
          <w:color w:val="000000"/>
        </w:rPr>
        <w:t xml:space="preserve"> Arrange promptly for an experienced Pennsylvania union-side labor lawyer, with no conflict involving the employer, to review the complete CBA and side letters, the reported extension or deadline, all current proposals and tentative agreements, the reported layoffs, staffing and vacancy records, relevant City-contract provisions, possible information requests, the status-quo and impasse issues, and lawful options. Provide members a non-privileged summary of the issues considered and the safeguards recommended, while preserving attorney-client privilege.</w:t>
      </w:r>
    </w:p>
    <w:p>
      <w:pPr>
        <w:pStyle w:val="ListNumber"/>
      </w:pPr>
      <w:r>
        <w:rPr>
          <w:rFonts w:ascii="Calibri" w:hAnsi="Calibri" w:eastAsia="Calibri"/>
          <w:b/>
          <w:color w:val="000000"/>
        </w:rPr>
        <w:t>Complete bargaining briefing.</w:t>
      </w:r>
      <w:r>
        <w:rPr>
          <w:rFonts w:ascii="Calibri" w:hAnsi="Calibri" w:eastAsia="Calibri"/>
          <w:b w:val="0"/>
          <w:color w:val="000000"/>
        </w:rPr>
        <w:t xml:space="preserve"> Provide unit members a dated written report identifying bargaining-session dates, attendees, all current union and employer proposals, counterproposals, withdrawn items, tentative agreements, package conditions, open items, and scheduled next steps. If any item is withheld, identify the category and explain the basis without disclosing privileged advice.</w:t>
      </w:r>
    </w:p>
    <w:p>
      <w:pPr>
        <w:pStyle w:val="ListNumber"/>
      </w:pPr>
      <w:r>
        <w:rPr>
          <w:rFonts w:ascii="Calibri" w:hAnsi="Calibri" w:eastAsia="Calibri"/>
          <w:b/>
          <w:color w:val="000000"/>
        </w:rPr>
        <w:t>Written extension record.</w:t>
      </w:r>
      <w:r>
        <w:rPr>
          <w:rFonts w:ascii="Calibri" w:hAnsi="Calibri" w:eastAsia="Calibri"/>
          <w:b w:val="0"/>
          <w:color w:val="000000"/>
        </w:rPr>
        <w:t xml:space="preserve"> Provide the complete writing, messages, or confirmed terms of any agreement or understanding concerning July 1 or August 31, including which CBA provisions were extended and who approved it.</w:t>
      </w:r>
    </w:p>
    <w:p>
      <w:pPr>
        <w:pStyle w:val="ListNumber"/>
      </w:pPr>
      <w:r>
        <w:rPr>
          <w:rFonts w:ascii="Calibri" w:hAnsi="Calibri" w:eastAsia="Calibri"/>
          <w:b/>
          <w:color w:val="000000"/>
        </w:rPr>
        <w:t>Employer information request.</w:t>
      </w:r>
      <w:r>
        <w:rPr>
          <w:rFonts w:ascii="Calibri" w:hAnsi="Calibri" w:eastAsia="Calibri"/>
          <w:b w:val="0"/>
          <w:color w:val="000000"/>
        </w:rPr>
        <w:t xml:space="preserve"> Send and diligently pursue a written request for information relevant to the reported layoffs and staffing issues, including authorized and actual headcount, vacancies, postings, overtime, subcontracting, work performed by non-unit personnel, work-order backlog, the asserted reason for layoffs, and relevant City-contract scope and payment changes. Use a reasonable confidentiality agreement if necessary.</w:t>
      </w:r>
    </w:p>
    <w:p>
      <w:pPr>
        <w:pStyle w:val="ListNumber"/>
      </w:pPr>
      <w:r>
        <w:rPr>
          <w:rFonts w:ascii="Calibri" w:hAnsi="Calibri" w:eastAsia="Calibri"/>
          <w:b/>
          <w:color w:val="000000"/>
        </w:rPr>
        <w:t>Complete text before ratification.</w:t>
      </w:r>
      <w:r>
        <w:rPr>
          <w:rFonts w:ascii="Calibri" w:hAnsi="Calibri" w:eastAsia="Calibri"/>
          <w:b w:val="0"/>
          <w:color w:val="000000"/>
        </w:rPr>
        <w:t xml:space="preserve"> Do not schedule or conduct a ratification vote until members receive the complete proposed CBA, every wage table, appendix, side letter, memorandum, and tentative agreement, together with a clear redline against the prior agreement. We request at least five calendar days for review and a member question-and-answer meeting, subject to any stronger requirement in the governing constitution or bylaws.</w:t>
      </w:r>
    </w:p>
    <w:p>
      <w:pPr>
        <w:pStyle w:val="ListNumber"/>
      </w:pPr>
      <w:r>
        <w:rPr>
          <w:rFonts w:ascii="Calibri" w:hAnsi="Calibri" w:eastAsia="Calibri"/>
          <w:b/>
          <w:color w:val="000000"/>
        </w:rPr>
        <w:t>Separate votes.</w:t>
      </w:r>
      <w:r>
        <w:rPr>
          <w:rFonts w:ascii="Calibri" w:hAnsi="Calibri" w:eastAsia="Calibri"/>
          <w:b w:val="0"/>
          <w:color w:val="000000"/>
        </w:rPr>
        <w:t xml:space="preserve"> Keep contract ratification separate from any strike-authorization question. Any strike-related action must follow the constitution, bylaws, lawful notice and authorization requirements, and advice of qualified union-side counsel.</w:t>
      </w:r>
    </w:p>
    <w:p>
      <w:pPr>
        <w:pStyle w:val="ListNumber"/>
      </w:pPr>
      <w:r>
        <w:rPr>
          <w:rFonts w:ascii="Calibri" w:hAnsi="Calibri" w:eastAsia="Calibri"/>
          <w:b/>
          <w:color w:val="000000"/>
        </w:rPr>
        <w:t>Written response.</w:t>
      </w:r>
      <w:r>
        <w:rPr>
          <w:rFonts w:ascii="Calibri" w:hAnsi="Calibri" w:eastAsia="Calibri"/>
          <w:b w:val="0"/>
          <w:color w:val="000000"/>
        </w:rPr>
        <w:t xml:space="preserve"> Provide a written response to this petition within five business days, identifying the responsible officer and completion date for each item.</w:t>
      </w:r>
    </w:p>
    <w:p>
      <w:r>
        <w:rPr>
          <w:rFonts w:ascii="Calibri" w:hAnsi="Calibri" w:eastAsia="Calibri"/>
          <w:b w:val="0"/>
          <w:color w:val="000000"/>
        </w:rPr>
        <w:t>This petition does not accuse any officer or bargaining-team member of misconduct, does not direct anyone to violate bargaining ground rules or privilege, and does not authorize a strike, slowdown, refusal of duty, or unsafe action. It asks the Local to strengthen the bargaining process through documents, informed member participation, and timely legal review.</w:t>
      </w:r>
    </w:p>
    <w:p>
      <w:r>
        <w:br w:type="page"/>
      </w:r>
    </w:p>
    <w:p>
      <w:pPr>
        <w:pStyle w:val="Heading2"/>
      </w:pPr>
      <w:r>
        <w:rPr>
          <w:rFonts w:ascii="Calibri" w:hAnsi="Calibri" w:eastAsia="Calibri"/>
          <w:b w:val="0"/>
          <w:color w:val="000000"/>
        </w:rPr>
        <w:t>Signatures</w:t>
      </w:r>
    </w:p>
    <w:p>
      <w:r>
        <w:rPr>
          <w:rFonts w:ascii="Calibri" w:hAnsi="Calibri" w:eastAsia="Calibri"/>
          <w:b w:val="0"/>
          <w:color w:val="000000"/>
        </w:rPr>
        <w:t>Keep the original signature sheet private. Do not add employee numbers or home addresses.</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600"/>
        <w:gridCol w:w="2100"/>
        <w:gridCol w:w="2500"/>
        <w:gridCol w:w="1100"/>
        <w:gridCol w:w="3060"/>
      </w:tblGrid>
      <w:tr>
        <w:trPr>
          <w:cantSplit/>
          <w:tblHeader w:val="true"/>
        </w:trPr>
        <w:tc>
          <w:tcPr>
            <w:tcW w:type="dxa" w:w="6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No.</w:t>
            </w:r>
          </w:p>
        </w:tc>
        <w:tc>
          <w:tcPr>
            <w:tcW w:type="dxa" w:w="21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Printed name</w:t>
            </w:r>
          </w:p>
        </w:tc>
        <w:tc>
          <w:tcPr>
            <w:tcW w:type="dxa" w:w="2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Signature</w:t>
            </w:r>
          </w:p>
        </w:tc>
        <w:tc>
          <w:tcPr>
            <w:tcW w:type="dxa" w:w="11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Date</w:t>
            </w:r>
          </w:p>
        </w:tc>
        <w:tc>
          <w:tcPr>
            <w:tcW w:type="dxa" w:w="30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Personal contact, optional</w:t>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2</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3</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4</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5</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6</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7</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8</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9</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10</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11</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12</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13</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14</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15</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16</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17</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600"/>
            <w:tcMar>
              <w:top w:w="100" w:type="dxa"/>
              <w:start w:w="120" w:type="dxa"/>
              <w:bottom w:w="100" w:type="dxa"/>
              <w:end w:w="120" w:type="dxa"/>
            </w:tcMar>
            <w:vAlign w:val="center"/>
          </w:tcPr>
          <w:p>
            <w:pPr>
              <w:spacing w:before="0" w:after="0" w:line="252" w:lineRule="auto"/>
              <w:jc w:val="center"/>
            </w:pPr>
            <w:r/>
            <w:r>
              <w:rPr>
                <w:rFonts w:ascii="Calibri" w:hAnsi="Calibri" w:eastAsia="Calibri"/>
                <w:b w:val="0"/>
                <w:color w:val="000000"/>
                <w:sz w:val="17"/>
              </w:rPr>
              <w:t>18</w:t>
            </w:r>
          </w:p>
        </w:tc>
        <w:tc>
          <w:tcPr>
            <w:tcW w:type="dxa" w:w="21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100"/>
            <w:tcMar>
              <w:top w:w="100" w:type="dxa"/>
              <w:start w:w="120" w:type="dxa"/>
              <w:bottom w:w="100" w:type="dxa"/>
              <w:end w:w="120" w:type="dxa"/>
            </w:tcMar>
            <w:vAlign w:val="center"/>
          </w:tcPr>
          <w:p>
            <w:pPr>
              <w:spacing w:before="0" w:after="0" w:line="252" w:lineRule="auto"/>
              <w:jc w:val="left"/>
            </w:pPr>
            <w:r/>
          </w:p>
        </w:tc>
        <w:tc>
          <w:tcPr>
            <w:tcW w:type="dxa" w:w="3060"/>
            <w:tcMar>
              <w:top w:w="100" w:type="dxa"/>
              <w:start w:w="120" w:type="dxa"/>
              <w:bottom w:w="100" w:type="dxa"/>
              <w:end w:w="120" w:type="dxa"/>
            </w:tcMar>
            <w:vAlign w:val="center"/>
          </w:tcPr>
          <w:p>
            <w:pPr>
              <w:spacing w:before="0" w:after="0" w:line="252" w:lineRule="auto"/>
              <w:jc w:val="left"/>
            </w:pPr>
            <w:r/>
          </w:p>
        </w:tc>
      </w:tr>
    </w:tbl>
    <w:p>
      <w:pPr>
        <w:spacing w:before="0" w:after="40"/>
      </w:pPr>
    </w:p>
    <w:p>
      <w:r>
        <w:br w:type="page"/>
      </w:r>
    </w:p>
    <w:p>
      <w:pPr>
        <w:pStyle w:val="Heading2"/>
      </w:pPr>
      <w:r>
        <w:rPr>
          <w:rFonts w:ascii="Calibri" w:hAnsi="Calibri" w:eastAsia="Calibri"/>
          <w:b w:val="0"/>
          <w:color w:val="000000"/>
        </w:rPr>
        <w:t>Floor motion</w:t>
      </w:r>
    </w:p>
    <w:p>
      <w:pPr>
        <w:spacing w:before="100" w:after="160" w:line="269" w:lineRule="auto"/>
        <w:shd w:fill="F4F6F9"/>
        <w:pBdr>
          <w:left w:val="single" w:sz="18" w:space="8" w:color="2E74B5"/>
        </w:pBdr>
        <w:ind w:left="180" w:right="120"/>
      </w:pPr>
      <w:r>
        <w:rPr>
          <w:rFonts w:ascii="Calibri" w:hAnsi="Calibri" w:eastAsia="Calibri"/>
          <w:b/>
          <w:color w:val="0B2545"/>
          <w:sz w:val="19"/>
        </w:rPr>
        <w:t>Motion:</w:t>
      </w:r>
      <w:r>
        <w:rPr>
          <w:rFonts w:ascii="Calibri" w:hAnsi="Calibri" w:eastAsia="Calibri"/>
          <w:b w:val="0"/>
          <w:color w:val="0B2545"/>
          <w:sz w:val="19"/>
        </w:rPr>
        <w:t xml:space="preserve"> I move that IUOE Local 835 promptly obtain a consultation with an experienced Pennsylvania union-side labor lawyer concerning the U.S. Facilities negotiations; provide the affected unit a complete, dated bargaining report and the written terms of any extension; send a comprehensive employer information request concerning layoffs, staffing, vacancies, subcontracting, and relevant City-contract changes; and not conduct a ratification vote until members have received the complete proposed agreement, all attachments and side letters, and a clear redline with reasonable review time. I further move that any strike-authorization vote be separate and conducted only under the governing constitution, bylaws, applicable law, and qualified legal advice.</w:t>
      </w:r>
    </w:p>
    <w:p>
      <w:pPr>
        <w:pStyle w:val="Heading2"/>
      </w:pPr>
      <w:r>
        <w:rPr>
          <w:rFonts w:ascii="Calibri" w:hAnsi="Calibri" w:eastAsia="Calibri"/>
          <w:b w:val="0"/>
          <w:color w:val="000000"/>
        </w:rPr>
        <w:t>Requested minutes language</w:t>
      </w:r>
    </w:p>
    <w:p>
      <w:pPr>
        <w:spacing w:before="100" w:after="160" w:line="269" w:lineRule="auto"/>
        <w:shd w:fill="F4F6F9"/>
        <w:pBdr>
          <w:left w:val="single" w:sz="18" w:space="8" w:color="2E74B5"/>
        </w:pBdr>
        <w:ind w:left="180" w:right="120"/>
      </w:pPr>
      <w:r>
        <w:rPr>
          <w:rFonts w:ascii="Calibri" w:hAnsi="Calibri" w:eastAsia="Calibri"/>
          <w:b w:val="0"/>
          <w:color w:val="0B2545"/>
          <w:sz w:val="19"/>
        </w:rPr>
        <w:t>The chair states the motion. The recording secretary is requested to record the exact motion, the vote tally, any ruling that the motion is out of order, the rule cited for that ruling, and any commitment and due date stated in response.</w:t>
      </w:r>
    </w:p>
    <w:p>
      <w:pPr>
        <w:pStyle w:val="Heading2"/>
      </w:pPr>
      <w:r>
        <w:rPr>
          <w:rFonts w:ascii="Calibri" w:hAnsi="Calibri" w:eastAsia="Calibri"/>
          <w:b w:val="0"/>
          <w:color w:val="000000"/>
        </w:rPr>
        <w:t>If the chair rules the motion out of order</w:t>
      </w:r>
    </w:p>
    <w:p>
      <w:pPr>
        <w:pStyle w:val="ListNumber"/>
      </w:pPr>
      <w:r>
        <w:rPr>
          <w:rFonts w:ascii="Calibri" w:hAnsi="Calibri" w:eastAsia="Calibri"/>
          <w:b w:val="0"/>
          <w:color w:val="000000"/>
        </w:rPr>
        <w:t>Ask for the exact bylaw, constitutional provision, or meeting rule supporting the ruling.</w:t>
      </w:r>
    </w:p>
    <w:p>
      <w:pPr>
        <w:pStyle w:val="ListNumber"/>
      </w:pPr>
      <w:r>
        <w:rPr>
          <w:rFonts w:ascii="Calibri" w:hAnsi="Calibri" w:eastAsia="Calibri"/>
          <w:b w:val="0"/>
          <w:color w:val="000000"/>
        </w:rPr>
        <w:t>Ask for the correct procedure and deadline to submit the request.</w:t>
      </w:r>
    </w:p>
    <w:p>
      <w:pPr>
        <w:pStyle w:val="ListNumber"/>
      </w:pPr>
      <w:r>
        <w:rPr>
          <w:rFonts w:ascii="Calibri" w:hAnsi="Calibri" w:eastAsia="Calibri"/>
          <w:b w:val="0"/>
          <w:color w:val="000000"/>
        </w:rPr>
        <w:t>Ask that the petition be entered in the minutes and referred to the Executive Board or bargaining committee.</w:t>
      </w:r>
    </w:p>
    <w:p>
      <w:pPr>
        <w:pStyle w:val="ListNumber"/>
      </w:pPr>
      <w:r>
        <w:rPr>
          <w:rFonts w:ascii="Calibri" w:hAnsi="Calibri" w:eastAsia="Calibri"/>
          <w:b w:val="0"/>
          <w:color w:val="000000"/>
        </w:rPr>
        <w:t>Ask whether an appeal is permitted and what procedure governs it.</w:t>
      </w:r>
    </w:p>
    <w:p>
      <w:r>
        <w:rPr>
          <w:rFonts w:ascii="Calibri" w:hAnsi="Calibri" w:eastAsia="Calibri"/>
          <w:b w:val="0"/>
          <w:color w:val="000000"/>
        </w:rPr>
        <w:t>Remain orderly and preserve the motion, ruling, cited rule, and minutes for legal review.</w:t>
      </w:r>
    </w:p>
    <w:sectPr>
      <w:headerReference w:type="default" r:id="rId9"/>
      <w:footerReference w:type="default" r:id="rId10"/>
      <w:pgSz w:w="12240" w:h="15840"/>
      <w:pgMar w:top="1181"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Member working packet  |  July 27, 2026  |  Page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C8D1DC"/>
      </w:pBdr>
    </w:pPr>
    <w:r>
      <w:rPr>
        <w:rFonts w:ascii="Calibri" w:hAnsi="Calibri" w:eastAsia="Calibri"/>
        <w:b/>
        <w:color w:val="9B1C1C"/>
        <w:sz w:val="17"/>
      </w:rPr>
      <w:t>PRIVATE WORKING DRAFT</w:t>
    </w:r>
    <w:r>
      <w:rPr>
        <w:rFonts w:ascii="Calibri" w:hAnsi="Calibri" w:eastAsia="Calibri"/>
        <w:b/>
        <w:color w:val="5B6573"/>
        <w:sz w:val="17"/>
      </w:rPr>
      <w:t xml:space="preserve">   |   IUOE LOCAL 835 / U.S.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10" w:line="283"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IUOE Local 835 Private Working Packet</dc:title>
  <dc:subject>Bargaining meeting preparation</dc:subject>
  <dc:creator/>
  <cp:keywords>collective bargaining, staffing, member petition</cp:keywords>
  <dc:description>generated by python-docx</dc:description>
  <cp:lastModifiedBy/>
  <cp:revision>1</cp:revision>
  <dcterms:created xsi:type="dcterms:W3CDTF">2013-12-23T23:15:00Z</dcterms:created>
  <dcterms:modified xsi:type="dcterms:W3CDTF">2013-12-23T23:15:00Z</dcterms:modified>
  <cp:category/>
</cp:coreProperties>
</file>