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E3A5F"/>
        </w:rPr>
        <w:t>Technical Requirements Specification — Forward 2026 AI Claims Agent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1.0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11 September 2026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Locked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Source of truth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This document. On conflict with the proposal in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README.md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this specification wins.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docs/prd-v3.md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is superseded and must not be implemented.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Code baseline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origin/main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after PR #3 (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8479593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Everything below is </w:t>
      </w:r>
      <w:r>
        <w:rPr>
          <w:rFonts w:ascii="Calibri" w:hAnsi="Calibri"/>
          <w:b/>
          <w:i w:val="0"/>
          <w:sz w:val="22"/>
        </w:rPr>
        <w:t>MUST</w:t>
      </w:r>
      <w:r>
        <w:rPr>
          <w:rFonts w:ascii="Calibri" w:hAnsi="Calibri"/>
          <w:b w:val="0"/>
          <w:i w:val="0"/>
          <w:sz w:val="22"/>
        </w:rPr>
        <w:t xml:space="preserve"> unless marked SHOULD or MAY. Tables, enumerations, tool names, and HTTP routes are verified against the cited files on that baseline.</w:t>
      </w:r>
    </w:p>
    <w:p>
      <w:pPr>
        <w:pStyle w:val="Heading2"/>
      </w:pPr>
      <w:r>
        <w:rPr>
          <w:color w:val="1E3A5F"/>
        </w:rPr>
        <w:t>Assumptions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Deploy:</w:t>
      </w:r>
      <w:r>
        <w:rPr>
          <w:rFonts w:ascii="Calibri" w:hAnsi="Calibri"/>
          <w:b w:val="0"/>
          <w:i w:val="0"/>
          <w:sz w:val="22"/>
        </w:rPr>
        <w:t xml:space="preserve"> Render web service + Render Postgres. Bind HTTP to </w:t>
      </w:r>
      <w:r>
        <w:rPr>
          <w:rFonts w:ascii="Consolas" w:hAnsi="Consolas"/>
          <w:b w:val="0"/>
          <w:i w:val="0"/>
          <w:color w:val="1C1917"/>
          <w:sz w:val="18"/>
        </w:rPr>
        <w:t>0.0.0.0:$PORT</w:t>
      </w:r>
      <w:r>
        <w:rPr>
          <w:rFonts w:ascii="Calibri" w:hAnsi="Calibri"/>
          <w:b w:val="0"/>
          <w:i w:val="0"/>
          <w:sz w:val="22"/>
        </w:rPr>
        <w:t>. The filesystem is ephemeral; evidence bytes stay in Postgres (</w:t>
      </w:r>
      <w:r>
        <w:rPr>
          <w:rFonts w:ascii="Consolas" w:hAnsi="Consolas"/>
          <w:b w:val="0"/>
          <w:i w:val="0"/>
          <w:color w:val="1C1917"/>
          <w:sz w:val="18"/>
        </w:rPr>
        <w:t>evidence.bytes</w:t>
      </w:r>
      <w:r>
        <w:rPr>
          <w:rFonts w:ascii="Calibri" w:hAnsi="Calibri"/>
          <w:b w:val="0"/>
          <w:i w:val="0"/>
          <w:sz w:val="22"/>
        </w:rPr>
        <w:t>). Change this document if you host elsewhere.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LLM:</w:t>
      </w:r>
      <w:r>
        <w:rPr>
          <w:rFonts w:ascii="Calibri" w:hAnsi="Calibri"/>
          <w:b w:val="0"/>
          <w:i w:val="0"/>
          <w:sz w:val="22"/>
        </w:rPr>
        <w:t xml:space="preserve"> OpenAI is the default when </w:t>
      </w:r>
      <w:r>
        <w:rPr>
          <w:rFonts w:ascii="Consolas" w:hAnsi="Consolas"/>
          <w:b w:val="0"/>
          <w:i w:val="0"/>
          <w:color w:val="1C1917"/>
          <w:sz w:val="18"/>
        </w:rPr>
        <w:t>OPENAI_API_KEY</w:t>
      </w:r>
      <w:r>
        <w:rPr>
          <w:rFonts w:ascii="Calibri" w:hAnsi="Calibri"/>
          <w:b w:val="0"/>
          <w:i w:val="0"/>
          <w:sz w:val="22"/>
        </w:rPr>
        <w:t xml:space="preserve"> is set. Anthropic is selected with </w:t>
      </w:r>
      <w:r>
        <w:rPr>
          <w:rFonts w:ascii="Consolas" w:hAnsi="Consolas"/>
          <w:b w:val="0"/>
          <w:i w:val="0"/>
          <w:color w:val="1C1917"/>
          <w:sz w:val="18"/>
        </w:rPr>
        <w:t>LLM_PROVIDER=anthropic</w:t>
      </w:r>
      <w:r>
        <w:rPr>
          <w:rFonts w:ascii="Calibri" w:hAnsi="Calibri"/>
          <w:b w:val="0"/>
          <w:i w:val="0"/>
          <w:sz w:val="22"/>
        </w:rPr>
        <w:t xml:space="preserve"> (or when only </w:t>
      </w:r>
      <w:r>
        <w:rPr>
          <w:rFonts w:ascii="Consolas" w:hAnsi="Consolas"/>
          <w:b w:val="0"/>
          <w:i w:val="0"/>
          <w:color w:val="1C1917"/>
          <w:sz w:val="18"/>
        </w:rPr>
        <w:t>ANTHROPIC_API_KEY</w:t>
      </w:r>
      <w:r>
        <w:rPr>
          <w:rFonts w:ascii="Calibri" w:hAnsi="Calibri"/>
          <w:b w:val="0"/>
          <w:i w:val="0"/>
          <w:sz w:val="22"/>
        </w:rPr>
        <w:t xml:space="preserve"> is set). No third provider.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Voice:</w:t>
      </w:r>
      <w:r>
        <w:rPr>
          <w:rFonts w:ascii="Calibri" w:hAnsi="Calibri"/>
          <w:b w:val="0"/>
          <w:i w:val="0"/>
          <w:sz w:val="22"/>
        </w:rPr>
        <w:t xml:space="preserve"> Browser only, via the ElevenLabs React SDK. Phone / SIP is out of the 48-hour prototype.</w:t>
      </w:r>
    </w:p>
    <w:p>
      <w:pPr>
        <w:pStyle w:val="Heading2"/>
      </w:pPr>
      <w:r>
        <w:rPr>
          <w:color w:val="1E3A5F"/>
        </w:rPr>
        <w:t>R1. Stack (locked)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Locked choice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App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One Next.js </w:t>
            </w:r>
            <w:r>
              <w:rPr>
                <w:rFonts w:ascii="Calibri" w:hAnsi="Calibri"/>
                <w:b/>
                <w:i w:val="0"/>
                <w:sz w:val="18"/>
              </w:rPr>
              <w:t>16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App Router app, TypeScript. No separate FastAPI or Node service.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package.json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next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16.3.4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src/app/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Database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Postgres </w:t>
            </w:r>
            <w:r>
              <w:rPr>
                <w:rFonts w:ascii="Calibri" w:hAnsi="Calibri"/>
                <w:b/>
                <w:i w:val="0"/>
                <w:sz w:val="18"/>
              </w:rPr>
              <w:t>16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Drizzle. No Supabase client. No ORM swap.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docker-compose.yml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postgres:16-alpine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drizzle.config.ts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src/db/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Voice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ElevenLabs Agents. Client: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@elevenlabs/react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Agent create: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@elevenlabs/elevenlabs-js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package.json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scripts/create-elevenlabs-agent.ts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Tool execution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Tools are registered as </w:t>
            </w:r>
            <w:r>
              <w:rPr>
                <w:rFonts w:ascii="Calibri" w:hAnsi="Calibri"/>
                <w:b/>
                <w:i w:val="0"/>
                <w:sz w:val="18"/>
              </w:rPr>
              <w:t>client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tools.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/call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MUST execute them with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POST /api/tools/{name}</w:t>
            </w:r>
            <w:r>
              <w:rPr>
                <w:rFonts w:ascii="Calibri" w:hAnsi="Calibri"/>
                <w:b w:val="0"/>
                <w:i w:val="0"/>
                <w:sz w:val="18"/>
              </w:rPr>
              <w:t>. ElevenLabs does not call our API unless the agent is later changed to webhook tools.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scripts/create-elevenlabs-agent.ts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type: "client"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src/app/api/tools/[name]/route.ts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LLM (vision)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OpenAI or Anthropic behind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LLM_PROVIDER</w:t>
            </w:r>
            <w:r>
              <w:rPr>
                <w:rFonts w:ascii="Calibri" w:hAnsi="Calibri"/>
                <w:b w:val="0"/>
                <w:i w:val="0"/>
                <w:sz w:val="18"/>
              </w:rPr>
              <w:t>. Heuristic fallback if neither key is set.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src/lib/analyse.ts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Styling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Tailwind 4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package.json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tailwindcss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src/app/globals.css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Tests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Vitest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package.json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npm test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vitest run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src/lib/*.test.ts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Package manager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npm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package-lock.json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Local DB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docker-compose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docker-compose.yml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Deploy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Render web service;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next start --hostname 0.0.0.0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(PORT from the environment)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package.json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start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script</w:t>
            </w:r>
          </w:p>
        </w:tc>
      </w:tr>
    </w:tbl>
    <w:p/>
    <w:p>
      <w:pPr>
        <w:pStyle w:val="Heading2"/>
      </w:pPr>
      <w:r>
        <w:rPr>
          <w:color w:val="1E3A5F"/>
        </w:rPr>
        <w:t>R2. Architecture</w:t>
      </w:r>
    </w:p>
    <w:p>
      <w:r>
        <w:rPr>
          <w:rFonts w:ascii="Calibri" w:hAnsi="Calibri"/>
          <w:b w:val="0"/>
          <w:i w:val="0"/>
          <w:sz w:val="22"/>
        </w:rPr>
        <w:t>Concrete form of README section 8.</w:t>
      </w:r>
    </w:p>
    <w:p>
      <w:pPr>
        <w:spacing w:before="120" w:after="200"/>
        <w:ind w:left="216"/>
        <w:shd w:fill="F4F1EA" w:val="clear"/>
      </w:pPr>
      <w:r>
        <w:rPr>
          <w:rFonts w:ascii="Consolas" w:hAnsi="Consolas"/>
          <w:b w:val="0"/>
          <w:i w:val="0"/>
          <w:color w:val="1C1917"/>
          <w:sz w:val="18"/>
        </w:rPr>
        <w:t>CUSTOMER</w:t>
        <w:br/>
        <w:t xml:space="preserve">   |</w:t>
        <w:br/>
        <w:t xml:space="preserve">   v</w:t>
        <w:br/>
        <w:t xml:space="preserve"> /call  (ElevenLabs useConversation, browser only)</w:t>
        <w:br/>
        <w:t xml:space="preserve">   |  client tool call</w:t>
        <w:br/>
        <w:t xml:space="preserve">   v</w:t>
        <w:br/>
        <w:t xml:space="preserve"> POST /api/tools/{name}          POST /api/evidence  (multipart)</w:t>
        <w:br/>
        <w:t xml:space="preserve">   |                                    |</w:t>
        <w:br/>
        <w:t xml:space="preserve">   v                                    v</w:t>
        <w:br/>
        <w:t xml:space="preserve"> src/lib/tools.ts executeTool        evidence.bytes (Postgres)</w:t>
        <w:br/>
        <w:t xml:space="preserve">   |  + triage / coverage / estimate / analyse</w:t>
        <w:br/>
        <w:t xml:space="preserve">   v</w:t>
        <w:br/>
        <w:t xml:space="preserve"> Postgres  (customers, policies, claims, evidence, assessments, audit_events)</w:t>
        <w:br/>
        <w:t xml:space="preserve">   |</w:t>
        <w:br/>
        <w:t xml:space="preserve">   v</w:t>
        <w:br/>
        <w:t xml:space="preserve"> GET /api/claims  GET /api/claims/{id}  POST /api/claims/{id}/actions</w:t>
        <w:br/>
        <w:t xml:space="preserve">   |</w:t>
        <w:br/>
        <w:t xml:space="preserve">   v</w:t>
        <w:br/>
        <w:t xml:space="preserve"> /claims  and  /claims/[id]  (officer workspace — Slice 3)</w:t>
      </w:r>
    </w:p>
    <w:p>
      <w:r>
        <w:rPr>
          <w:rFonts w:ascii="Consolas" w:hAnsi="Consolas"/>
          <w:b w:val="0"/>
          <w:i w:val="0"/>
          <w:color w:val="1C1917"/>
          <w:sz w:val="18"/>
        </w:rPr>
        <w:t>executeTool</w:t>
      </w:r>
      <w:r>
        <w:rPr>
          <w:rFonts w:ascii="Calibri" w:hAnsi="Calibri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color w:val="1C1917"/>
          <w:sz w:val="18"/>
        </w:rPr>
        <w:t>src/lib/tools.ts</w:t>
      </w:r>
      <w:r>
        <w:rPr>
          <w:rFonts w:ascii="Calibri" w:hAnsi="Calibri"/>
          <w:b w:val="0"/>
          <w:i w:val="0"/>
          <w:sz w:val="22"/>
        </w:rPr>
        <w:t xml:space="preserve"> always writes one </w:t>
      </w:r>
      <w:r>
        <w:rPr>
          <w:rFonts w:ascii="Consolas" w:hAnsi="Consolas"/>
          <w:b w:val="0"/>
          <w:i w:val="0"/>
          <w:color w:val="1C1917"/>
          <w:sz w:val="18"/>
        </w:rPr>
        <w:t>audit_events</w:t>
      </w:r>
      <w:r>
        <w:rPr>
          <w:rFonts w:ascii="Calibri" w:hAnsi="Calibri"/>
          <w:b w:val="0"/>
          <w:i w:val="0"/>
          <w:sz w:val="22"/>
        </w:rPr>
        <w:t xml:space="preserve"> row (</w:t>
      </w:r>
      <w:r>
        <w:rPr>
          <w:rFonts w:ascii="Consolas" w:hAnsi="Consolas"/>
          <w:b w:val="0"/>
          <w:i w:val="0"/>
          <w:color w:val="1C1917"/>
          <w:sz w:val="18"/>
        </w:rPr>
        <w:t>src/lib/audit.ts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1C1917"/>
          <w:sz w:val="18"/>
        </w:rPr>
        <w:t>recordAudit</w:t>
      </w:r>
      <w:r>
        <w:rPr>
          <w:rFonts w:ascii="Calibri" w:hAnsi="Calibri"/>
          <w:b w:val="0"/>
          <w:i w:val="0"/>
          <w:sz w:val="22"/>
        </w:rPr>
        <w:t xml:space="preserve">). Evidence upload also writes an audit row from </w:t>
      </w:r>
      <w:r>
        <w:rPr>
          <w:rFonts w:ascii="Consolas" w:hAnsi="Consolas"/>
          <w:b w:val="0"/>
          <w:i w:val="0"/>
          <w:color w:val="1C1917"/>
          <w:sz w:val="18"/>
        </w:rPr>
        <w:t>src/app/api/evidence/route.ts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color w:val="1E3A5F"/>
        </w:rPr>
        <w:t>R3. Data model</w:t>
      </w:r>
    </w:p>
    <w:p>
      <w:r>
        <w:rPr>
          <w:rFonts w:ascii="Calibri" w:hAnsi="Calibri"/>
          <w:b w:val="0"/>
          <w:i w:val="0"/>
          <w:sz w:val="22"/>
        </w:rPr>
        <w:t xml:space="preserve">Locked to </w:t>
      </w:r>
      <w:r>
        <w:rPr>
          <w:rFonts w:ascii="Consolas" w:hAnsi="Consolas"/>
          <w:b w:val="0"/>
          <w:i w:val="0"/>
          <w:color w:val="1C1917"/>
          <w:sz w:val="18"/>
        </w:rPr>
        <w:t>src/db/schema.ts</w:t>
      </w:r>
      <w:r>
        <w:rPr>
          <w:rFonts w:ascii="Calibri" w:hAnsi="Calibri"/>
          <w:b w:val="0"/>
          <w:i w:val="0"/>
          <w:sz w:val="22"/>
        </w:rPr>
        <w:t xml:space="preserve">. Enumerations locked to </w:t>
      </w:r>
      <w:r>
        <w:rPr>
          <w:rFonts w:ascii="Consolas" w:hAnsi="Consolas"/>
          <w:b w:val="0"/>
          <w:i w:val="0"/>
          <w:color w:val="1C1917"/>
          <w:sz w:val="18"/>
        </w:rPr>
        <w:t>src/lib/types.ts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</w:pPr>
      <w:r>
        <w:rPr>
          <w:color w:val="334155"/>
        </w:rPr>
        <w:t>Tables</w:t>
      </w:r>
    </w:p>
    <w:p>
      <w:pPr>
        <w:pStyle w:val="Heading4"/>
      </w:pPr>
      <w:r>
        <w:t>`customers`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PK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e.g.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CUST-MAYA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name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not null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email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not null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phone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not null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address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not null</w:t>
            </w:r>
          </w:p>
        </w:tc>
        <w:tc>
          <w:tcPr>
            <w:tcW w:type="dxa" w:w="3120"/>
          </w:tcPr>
          <w:p>
            <w:r/>
          </w:p>
        </w:tc>
      </w:tr>
    </w:tbl>
    <w:p/>
    <w:p>
      <w:pPr>
        <w:pStyle w:val="Heading4"/>
      </w:pPr>
      <w:r>
        <w:t>`policies`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PK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e.g.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POL-1001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customer_id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FK → customers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vehicle_make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not null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vehicle_model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not null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vehicle_year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integer not null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registration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not null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vehicle_colour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coverage_type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text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CoverageType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see enumerations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excess_cents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integer not null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AUD cents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start_date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not null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YYYY-MM-DD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end_date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not null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YYYY-MM-DD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status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not null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unconstrained in schema; seed uses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active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expired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relevant_rules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jsonb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PolicyRule[]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id, text }</w:t>
            </w:r>
          </w:p>
        </w:tc>
      </w:tr>
    </w:tbl>
    <w:p/>
    <w:p>
      <w:pPr>
        <w:pStyle w:val="Heading4"/>
      </w:pPr>
      <w:r>
        <w:t>`claims`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PK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e.g.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CLM-DEMO-A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customer_id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FK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policy_id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FK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status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text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ClaimStatus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incident_time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location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narrative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structured_facts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jsonb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StructuredFacts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default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{}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route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text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TriageRoute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route_reason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confidence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text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ConfidenceLevel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flags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jsonb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string[]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default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[]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coverage_status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text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CoverageStatus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coverage_notes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coverage_rule_refs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jsonb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string[]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default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[]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recommended_action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summary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officer_notes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conversation_id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created_at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default now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updated_at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default now</w:t>
            </w:r>
          </w:p>
        </w:tc>
      </w:tr>
    </w:tbl>
    <w:p/>
    <w:p>
      <w:pPr>
        <w:pStyle w:val="Heading4"/>
      </w:pPr>
      <w:r>
        <w:t>`evidence`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PK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e.g.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EVD-A-1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claim_id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FK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not null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upload sets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photo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if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image/*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else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document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filename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not null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mime_type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not null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file_url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not null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/api/evidence/{id}/file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bytes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bytea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stored in Postgres; not on disk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extracted_facts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jsonb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analysis_confidence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text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ConfidenceLevel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analysis_limitations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created_at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default now</w:t>
            </w:r>
          </w:p>
        </w:tc>
      </w:tr>
    </w:tbl>
    <w:p/>
    <w:p>
      <w:pPr>
        <w:pStyle w:val="Heading4"/>
      </w:pPr>
      <w:r>
        <w:t>`assessments`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claim_id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PK FK → claims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one assessment per claim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damage_findings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jsonb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DamageFinding[]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default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[]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estimate_low_cents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estimate_high_cents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assumptions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jsonb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string[]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default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[]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label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not null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default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"preliminary"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missing_information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jsonb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string[]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default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[]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updated_at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default now</w:t>
            </w:r>
          </w:p>
        </w:tc>
      </w:tr>
    </w:tbl>
    <w:p/>
    <w:p>
      <w:pPr>
        <w:pStyle w:val="Heading4"/>
      </w:pPr>
      <w:r>
        <w:t>`audit_events`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156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56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1560"/>
            <w:shd w:fill="1E3A5F" w:val="clear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560"/>
            <w:shd w:fill="1E3A5F" w:val="clear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560"/>
            <w:shd w:fill="1E3A5F" w:val="clear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id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PK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claim_id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nullable (lookup tools may have no claim yet)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timestamp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timestamptz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default now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actor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not null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agent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\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officer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\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system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\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customer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src/lib/audit.ts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action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 not null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e.g.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tool:get_policy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officer:approve_next_stage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tool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nullable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inputs_summary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truncated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result_summary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truncated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Every </w:t>
      </w:r>
      <w:r>
        <w:rPr>
          <w:rFonts w:ascii="Consolas" w:hAnsi="Consolas"/>
          <w:b w:val="0"/>
          <w:i w:val="0"/>
          <w:color w:val="1C1917"/>
          <w:sz w:val="18"/>
        </w:rPr>
        <w:t>executeTool</w:t>
      </w:r>
      <w:r>
        <w:rPr>
          <w:rFonts w:ascii="Calibri" w:hAnsi="Calibri"/>
          <w:b w:val="0"/>
          <w:i w:val="0"/>
          <w:sz w:val="22"/>
        </w:rPr>
        <w:t xml:space="preserve"> call writes one </w:t>
      </w:r>
      <w:r>
        <w:rPr>
          <w:rFonts w:ascii="Consolas" w:hAnsi="Consolas"/>
          <w:b w:val="0"/>
          <w:i w:val="0"/>
          <w:color w:val="1C1917"/>
          <w:sz w:val="18"/>
        </w:rPr>
        <w:t>audit_events</w:t>
      </w:r>
      <w:r>
        <w:rPr>
          <w:rFonts w:ascii="Calibri" w:hAnsi="Calibri"/>
          <w:b w:val="0"/>
          <w:i w:val="0"/>
          <w:sz w:val="22"/>
        </w:rPr>
        <w:t xml:space="preserve"> row. MUST keep that behaviour.</w:t>
      </w:r>
    </w:p>
    <w:p>
      <w:pPr>
        <w:pStyle w:val="Heading3"/>
      </w:pPr>
      <w:r>
        <w:rPr>
          <w:color w:val="334155"/>
        </w:rPr>
        <w:t>Enumerations (`src/lib/types.ts`)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ClaimStatus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intake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awaiting_evidence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decision_ready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human_review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urgent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approved_next_stage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info_requested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closed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TriageRoute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auto_path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human_review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urgent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CoverageStatus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likely_covered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not_covered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unclear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ConfidenceLevel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high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medium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low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CoverageType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comprehensive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third_party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third_party_fire_theft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DamageFinding.severity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minor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moderate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severe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unknown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DamageFinding.source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vision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heuristic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customer</w:t>
            </w:r>
          </w:p>
        </w:tc>
      </w:tr>
    </w:tbl>
    <w:p/>
    <w:p>
      <w:r>
        <w:rPr>
          <w:rFonts w:ascii="Consolas" w:hAnsi="Consolas"/>
          <w:b w:val="0"/>
          <w:i w:val="0"/>
          <w:color w:val="1C1917"/>
          <w:sz w:val="18"/>
        </w:rPr>
        <w:t>StructuredFacts</w:t>
      </w:r>
      <w:r>
        <w:rPr>
          <w:rFonts w:ascii="Calibri" w:hAnsi="Calibri"/>
          <w:b w:val="0"/>
          <w:i w:val="0"/>
          <w:sz w:val="22"/>
        </w:rPr>
        <w:t xml:space="preserve"> keys (all optional / nullable): </w:t>
      </w:r>
      <w:r>
        <w:rPr>
          <w:rFonts w:ascii="Consolas" w:hAnsi="Consolas"/>
          <w:b w:val="0"/>
          <w:i w:val="0"/>
          <w:color w:val="1C1917"/>
          <w:sz w:val="18"/>
        </w:rPr>
        <w:t>injuries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injuryDescription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emergencyServices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immediateDanger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otherVehicles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otherPartyDetails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atFaultStatement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conflictingAccounts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conflictNotes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weather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policeNotified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passengers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airbagsDeployed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vehicleDrivable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incidentType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</w:pPr>
      <w:r>
        <w:rPr>
          <w:color w:val="334155"/>
        </w:rPr>
        <w:t>Seeded demo claims (`src/db/seed.ts`, `src/lib/demo.ts`)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Claim</w:t>
            </w:r>
          </w:p>
        </w:tc>
        <w:tc>
          <w:tcPr>
            <w:tcW w:type="dxa" w:w="234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Customer</w:t>
            </w:r>
          </w:p>
        </w:tc>
        <w:tc>
          <w:tcPr>
            <w:tcW w:type="dxa" w:w="234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Policy</w:t>
            </w:r>
          </w:p>
        </w:tc>
        <w:tc>
          <w:tcPr>
            <w:tcW w:type="dxa" w:w="234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Route / status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CLM-DEMO-A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Maya Chen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CUST-MAYA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POL-1001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auto_path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decision_ready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CLM-DEMO-B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Liam O'Brien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CUST-LIAM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POL-1002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human_review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CLM-DEMO-C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Priya Nair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CUST-PRIYA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POL-1003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urgent</w:t>
            </w:r>
          </w:p>
        </w:tc>
      </w:tr>
    </w:tbl>
    <w:p/>
    <w:p>
      <w:pPr>
        <w:pStyle w:val="Heading2"/>
      </w:pPr>
      <w:r>
        <w:rPr>
          <w:color w:val="1E3A5F"/>
        </w:rPr>
        <w:t>R4. Tool contracts</w:t>
      </w:r>
    </w:p>
    <w:p>
      <w:r>
        <w:rPr>
          <w:rFonts w:ascii="Calibri" w:hAnsi="Calibri"/>
          <w:b w:val="0"/>
          <w:i w:val="0"/>
          <w:sz w:val="22"/>
        </w:rPr>
        <w:t xml:space="preserve">Locked to </w:t>
      </w:r>
      <w:r>
        <w:rPr>
          <w:rFonts w:ascii="Consolas" w:hAnsi="Consolas"/>
          <w:b w:val="0"/>
          <w:i w:val="0"/>
          <w:color w:val="1C1917"/>
          <w:sz w:val="18"/>
        </w:rPr>
        <w:t>TOOL_NAMES</w:t>
      </w:r>
      <w:r>
        <w:rPr>
          <w:rFonts w:ascii="Calibri" w:hAnsi="Calibri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color w:val="1C1917"/>
          <w:sz w:val="18"/>
        </w:rPr>
        <w:t>src/lib/types.ts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color w:val="1C1917"/>
          <w:sz w:val="18"/>
        </w:rPr>
        <w:t>TOOL_PARAM_SCHEMA</w:t>
      </w:r>
      <w:r>
        <w:rPr>
          <w:rFonts w:ascii="Calibri" w:hAnsi="Calibri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color w:val="1C1917"/>
          <w:sz w:val="18"/>
        </w:rPr>
        <w:t>src/lib/demo.ts</w:t>
      </w:r>
      <w:r>
        <w:rPr>
          <w:rFonts w:ascii="Calibri" w:hAnsi="Calibri"/>
          <w:b w:val="0"/>
          <w:i w:val="0"/>
          <w:sz w:val="22"/>
        </w:rPr>
        <w:t xml:space="preserve">. Implementation: </w:t>
      </w:r>
      <w:r>
        <w:rPr>
          <w:rFonts w:ascii="Consolas" w:hAnsi="Consolas"/>
          <w:b w:val="0"/>
          <w:i w:val="0"/>
          <w:color w:val="1C1917"/>
          <w:sz w:val="18"/>
        </w:rPr>
        <w:t>src/lib/tools.ts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1C1917"/>
          <w:sz w:val="18"/>
        </w:rPr>
        <w:t>executeTool</w:t>
      </w:r>
      <w:r>
        <w:rPr>
          <w:rFonts w:ascii="Calibri" w:hAnsi="Calibri"/>
          <w:b w:val="0"/>
          <w:i w:val="0"/>
          <w:sz w:val="22"/>
        </w:rPr>
        <w:t xml:space="preserve">. HTTP: </w:t>
      </w:r>
      <w:r>
        <w:rPr>
          <w:rFonts w:ascii="Consolas" w:hAnsi="Consolas"/>
          <w:b w:val="0"/>
          <w:i w:val="0"/>
          <w:color w:val="1C1917"/>
          <w:sz w:val="18"/>
        </w:rPr>
        <w:t>src/app/api/tools/[name]/route.ts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 w:val="0"/>
          <w:i w:val="0"/>
          <w:sz w:val="22"/>
        </w:rPr>
        <w:t>Snake_case parameters are canonical. The implementation also accepts camelCase aliases (</w:t>
      </w:r>
      <w:r>
        <w:rPr>
          <w:rFonts w:ascii="Consolas" w:hAnsi="Consolas"/>
          <w:b w:val="0"/>
          <w:i w:val="0"/>
          <w:color w:val="1C1917"/>
          <w:sz w:val="18"/>
        </w:rPr>
        <w:t>customerId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claimId</w:t>
      </w:r>
      <w:r>
        <w:rPr>
          <w:rFonts w:ascii="Calibri" w:hAnsi="Calibri"/>
          <w:b w:val="0"/>
          <w:i w:val="0"/>
          <w:sz w:val="22"/>
        </w:rPr>
        <w:t xml:space="preserve">, …). Agent create required-parameter lists: </w:t>
      </w:r>
      <w:r>
        <w:rPr>
          <w:rFonts w:ascii="Consolas" w:hAnsi="Consolas"/>
          <w:b w:val="0"/>
          <w:i w:val="0"/>
          <w:color w:val="1C1917"/>
          <w:sz w:val="18"/>
        </w:rPr>
        <w:t>scripts/create-elevenlabs-agent.ts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 w:val="0"/>
          <w:i w:val="0"/>
          <w:sz w:val="22"/>
        </w:rPr>
        <w:t>Coverage and estimate outputs MUST include a non-binding label: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Coverage: </w:t>
      </w:r>
      <w:r>
        <w:rPr>
          <w:rFonts w:ascii="Consolas" w:hAnsi="Consolas"/>
          <w:b w:val="0"/>
          <w:i w:val="0"/>
          <w:color w:val="1C1917"/>
          <w:sz w:val="18"/>
        </w:rPr>
        <w:t>label: "preliminary"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binding: false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color w:val="1C1917"/>
          <w:sz w:val="18"/>
        </w:rPr>
        <w:t>CoverageCheckResult</w:t>
      </w:r>
      <w:r>
        <w:rPr>
          <w:rFonts w:ascii="Calibri" w:hAnsi="Calibri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color w:val="1C1917"/>
          <w:sz w:val="18"/>
        </w:rPr>
        <w:t>src/lib/types.ts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src/lib/coverage.ts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Estimate: </w:t>
      </w:r>
      <w:r>
        <w:rPr>
          <w:rFonts w:ascii="Consolas" w:hAnsi="Consolas"/>
          <w:b w:val="0"/>
          <w:i w:val="0"/>
          <w:color w:val="1C1917"/>
          <w:sz w:val="18"/>
        </w:rPr>
        <w:t>label: "preliminary"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onsolas" w:hAnsi="Consolas"/>
          <w:b w:val="0"/>
          <w:i w:val="0"/>
          <w:color w:val="1C1917"/>
          <w:sz w:val="18"/>
        </w:rPr>
        <w:t>"suggested"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binding: false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color w:val="1C1917"/>
          <w:sz w:val="18"/>
        </w:rPr>
        <w:t>RepairEstimate</w:t>
      </w:r>
      <w:r>
        <w:rPr>
          <w:rFonts w:ascii="Calibri" w:hAnsi="Calibri"/>
          <w:b w:val="0"/>
          <w:i w:val="0"/>
          <w:sz w:val="22"/>
        </w:rPr>
        <w:t xml:space="preserve">; </w:t>
      </w:r>
      <w:r>
        <w:rPr>
          <w:rFonts w:ascii="Consolas" w:hAnsi="Consolas"/>
          <w:b w:val="0"/>
          <w:i w:val="0"/>
          <w:color w:val="1C1917"/>
          <w:sz w:val="18"/>
        </w:rPr>
        <w:t>src/lib/estimate.ts</w:t>
      </w:r>
      <w:r>
        <w:rPr>
          <w:rFonts w:ascii="Calibri" w:hAnsi="Calibri"/>
          <w:b w:val="0"/>
          <w:i w:val="0"/>
          <w:sz w:val="22"/>
        </w:rPr>
        <w:t xml:space="preserve"> currently always emits </w:t>
      </w:r>
      <w:r>
        <w:rPr>
          <w:rFonts w:ascii="Consolas" w:hAnsi="Consolas"/>
          <w:b w:val="0"/>
          <w:i w:val="0"/>
          <w:color w:val="1C1917"/>
          <w:sz w:val="18"/>
        </w:rPr>
        <w:t>"preliminary"</w:t>
      </w:r>
      <w:r>
        <w:rPr>
          <w:rFonts w:ascii="Calibri" w:hAnsi="Calibri"/>
          <w:b w:val="0"/>
          <w:i w:val="0"/>
          <w:sz w:val="22"/>
        </w:rP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Tool</w:t>
            </w:r>
          </w:p>
        </w:tc>
        <w:tc>
          <w:tcPr>
            <w:tcW w:type="dxa" w:w="234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Mode</w:t>
            </w:r>
          </w:p>
        </w:tc>
        <w:tc>
          <w:tcPr>
            <w:tcW w:type="dxa" w:w="234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Inputs (</w:t>
            </w:r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TOOL_PARAM_SCHEMA</w:t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)</w:t>
            </w:r>
          </w:p>
        </w:tc>
        <w:tc>
          <w:tcPr>
            <w:tcW w:type="dxa" w:w="234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Output (as implemented)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get_customer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Read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customer_id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phone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email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name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(any one)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found, customer, policy_ids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found: false, message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MUST NOT invent a customer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get_policy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Read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policy_id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customer_id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registration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found, policy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 vehicle,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coverage_type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excess_cents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term,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status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relevant_rules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MUST NOT invent coverage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create_claim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Write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required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customer_id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policy_id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optional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incident_time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location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narrative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structured_facts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conversation_id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claimId, status: "intake", message }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update_claim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Write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required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claim_id</w:t>
            </w:r>
            <w:r>
              <w:rPr>
                <w:rFonts w:ascii="Calibri" w:hAnsi="Calibri"/>
                <w:b w:val="0"/>
                <w:i w:val="0"/>
                <w:sz w:val="18"/>
              </w:rPr>
              <w:t>; optional incident/location/narrative/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structured_facts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(merged)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claimId, updated: true, structured_facts }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attach_evidence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Write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required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claim_id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evidence_id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attached: true, evidenceId, file_url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attached: false, message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if no id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analyse_damage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Write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required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claim_id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optional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evidence_ids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observations, findings, confidence, limitations, used_vision_model, label: "preliminary" }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run_coverage_check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Write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required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claim_id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claimId, status, label: "preliminary", binding: false, ruleReferences, notes }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run_triage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Write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required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claim_id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claimId, status, route, reason, flags, recommendedAction }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estimate_repair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Write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required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claim_id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estimate_low_cents, estimate_high_cents, currency: "AUD", label, assumptions, binding: false, message }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escalate_claim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Write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required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claim_id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reason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urgent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queue, status, reason, message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injury/danger language or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urgent: true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urgent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generate_summary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Write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required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claim_id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claimId, summary, route, status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persisted on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claims.summary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Unknown tool name → thrown error → HTTP 400.</w:t>
      </w:r>
    </w:p>
    <w:p>
      <w:pPr>
        <w:pStyle w:val="Heading2"/>
      </w:pPr>
      <w:r>
        <w:rPr>
          <w:color w:val="1E3A5F"/>
        </w:rPr>
        <w:t>R5. HTTP API</w:t>
      </w:r>
    </w:p>
    <w:p>
      <w:r>
        <w:rPr>
          <w:rFonts w:ascii="Calibri" w:hAnsi="Calibri"/>
          <w:b w:val="0"/>
          <w:i w:val="0"/>
          <w:sz w:val="22"/>
        </w:rPr>
        <w:t xml:space="preserve">All routes live under </w:t>
      </w:r>
      <w:r>
        <w:rPr>
          <w:rFonts w:ascii="Consolas" w:hAnsi="Consolas"/>
          <w:b w:val="0"/>
          <w:i w:val="0"/>
          <w:color w:val="1C1917"/>
          <w:sz w:val="18"/>
        </w:rPr>
        <w:t>src/app/api/</w:t>
      </w:r>
      <w:r>
        <w:rPr>
          <w:rFonts w:ascii="Calibri" w:hAnsi="Calibri"/>
          <w:b w:val="0"/>
          <w:i w:val="0"/>
          <w:sz w:val="22"/>
        </w:rPr>
        <w:t>. Response shapes and status codes as implemented.</w:t>
      </w:r>
    </w:p>
    <w:p>
      <w:pPr>
        <w:pStyle w:val="Heading3"/>
      </w:pPr>
      <w:r>
        <w:rPr>
          <w:color w:val="334155"/>
        </w:rPr>
        <w:t>`POST /api/tools/{name}`</w:t>
      </w:r>
    </w:p>
    <w:p>
      <w:r>
        <w:rPr>
          <w:rFonts w:ascii="Consolas" w:hAnsi="Consolas"/>
          <w:b w:val="0"/>
          <w:i w:val="0"/>
          <w:color w:val="1C1917"/>
          <w:sz w:val="18"/>
        </w:rPr>
        <w:t>src/app/api/tools/[name]/route.ts</w:t>
      </w:r>
    </w:p>
    <w:p>
      <w:r>
        <w:rPr>
          <w:rFonts w:ascii="Calibri" w:hAnsi="Calibri"/>
          <w:b w:val="0"/>
          <w:i w:val="0"/>
          <w:sz w:val="22"/>
        </w:rPr>
        <w:t xml:space="preserve">Body: JSON object of tool parameters, </w:t>
      </w:r>
      <w:r>
        <w:rPr>
          <w:rFonts w:ascii="Calibri" w:hAnsi="Calibri"/>
          <w:b/>
          <w:i w:val="0"/>
          <w:sz w:val="22"/>
        </w:rPr>
        <w:t>or</w:t>
      </w:r>
      <w:r>
        <w:rPr>
          <w:rFonts w:ascii="Calibri" w:hAnsi="Calibri"/>
          <w:b w:val="0"/>
          <w:i w:val="0"/>
          <w:sz w:val="22"/>
        </w:rPr>
        <w:t xml:space="preserve"> ElevenLabs webhook envelope </w:t>
      </w:r>
      <w:r>
        <w:rPr>
          <w:rFonts w:ascii="Consolas" w:hAnsi="Consolas"/>
          <w:b w:val="0"/>
          <w:i w:val="0"/>
          <w:color w:val="1C1917"/>
          <w:sz w:val="18"/>
        </w:rPr>
        <w:t>{ tool_call_id?, tool_name?, parameters, conversation_id }</w:t>
      </w:r>
      <w:r>
        <w:rPr>
          <w:rFonts w:ascii="Calibri" w:hAnsi="Calibri"/>
          <w:b w:val="0"/>
          <w:i w:val="0"/>
          <w:sz w:val="22"/>
        </w:rPr>
        <w:t xml:space="preserve"> (the handler unwraps </w:t>
      </w:r>
      <w:r>
        <w:rPr>
          <w:rFonts w:ascii="Consolas" w:hAnsi="Consolas"/>
          <w:b w:val="0"/>
          <w:i w:val="0"/>
          <w:color w:val="1C1917"/>
          <w:sz w:val="18"/>
        </w:rPr>
        <w:t>parameters</w:t>
      </w:r>
      <w:r>
        <w:rPr>
          <w:rFonts w:ascii="Calibri" w:hAnsi="Calibri"/>
          <w:b w:val="0"/>
          <w:i w:val="0"/>
          <w:sz w:val="22"/>
        </w:rPr>
        <w:t xml:space="preserve"> and copies </w:t>
      </w:r>
      <w:r>
        <w:rPr>
          <w:rFonts w:ascii="Consolas" w:hAnsi="Consolas"/>
          <w:b w:val="0"/>
          <w:i w:val="0"/>
          <w:color w:val="1C1917"/>
          <w:sz w:val="18"/>
        </w:rPr>
        <w:t>conversation_id</w:t>
      </w:r>
      <w:r>
        <w:rPr>
          <w:rFonts w:ascii="Calibri" w:hAnsi="Calibri"/>
          <w:b w:val="0"/>
          <w:i w:val="0"/>
          <w:sz w:val="22"/>
        </w:rPr>
        <w:t>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Body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ok: true, result, resultText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resultText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is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JSON.stringify(result)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the voice client)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ok: false, error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(unknown tool, missing required fields, not found, etc.)</w:t>
            </w:r>
          </w:p>
        </w:tc>
      </w:tr>
    </w:tbl>
    <w:p/>
    <w:p>
      <w:r>
        <w:rPr>
          <w:rFonts w:ascii="Consolas" w:hAnsi="Consolas"/>
          <w:b w:val="0"/>
          <w:i w:val="0"/>
          <w:color w:val="1C1917"/>
          <w:sz w:val="18"/>
        </w:rPr>
        <w:t>GET /api/tools/{name}</w:t>
      </w:r>
      <w:r>
        <w:rPr>
          <w:rFonts w:ascii="Calibri" w:hAnsi="Calibri"/>
          <w:b w:val="0"/>
          <w:i w:val="0"/>
          <w:sz w:val="22"/>
        </w:rPr>
        <w:t xml:space="preserve"> returns </w:t>
      </w:r>
      <w:r>
        <w:rPr>
          <w:rFonts w:ascii="Consolas" w:hAnsi="Consolas"/>
          <w:b w:val="0"/>
          <w:i w:val="0"/>
          <w:color w:val="1C1917"/>
          <w:sz w:val="18"/>
        </w:rPr>
        <w:t>{ tools: TOOL_NAMES }</w:t>
      </w:r>
      <w:r>
        <w:rPr>
          <w:rFonts w:ascii="Calibri" w:hAnsi="Calibri"/>
          <w:b w:val="0"/>
          <w:i w:val="0"/>
          <w:sz w:val="22"/>
        </w:rPr>
        <w:t xml:space="preserve"> (name in the path is ignored).</w:t>
      </w:r>
    </w:p>
    <w:p>
      <w:pPr>
        <w:pStyle w:val="Heading3"/>
      </w:pPr>
      <w:r>
        <w:rPr>
          <w:color w:val="334155"/>
        </w:rPr>
        <w:t>`GET /api/claims`</w:t>
      </w:r>
    </w:p>
    <w:p>
      <w:r>
        <w:rPr>
          <w:rFonts w:ascii="Consolas" w:hAnsi="Consolas"/>
          <w:b w:val="0"/>
          <w:i w:val="0"/>
          <w:color w:val="1C1917"/>
          <w:sz w:val="18"/>
        </w:rPr>
        <w:t>src/app/api/claims/route.ts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Body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claims: [{ id, status, route, location, incidentTime, updatedAt, customerName, policyId, flags }]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newest first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503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error, claims: []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if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DATABASE_URL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DB unavailable</w:t>
            </w:r>
          </w:p>
        </w:tc>
      </w:tr>
    </w:tbl>
    <w:p/>
    <w:p>
      <w:pPr>
        <w:pStyle w:val="Heading3"/>
      </w:pPr>
      <w:r>
        <w:rPr>
          <w:color w:val="334155"/>
        </w:rPr>
        <w:t>`GET /api/claims/{id}`</w:t>
      </w:r>
    </w:p>
    <w:p>
      <w:r>
        <w:rPr>
          <w:rFonts w:ascii="Consolas" w:hAnsi="Consolas"/>
          <w:b w:val="0"/>
          <w:i w:val="0"/>
          <w:color w:val="1C1917"/>
          <w:sz w:val="18"/>
        </w:rPr>
        <w:t>src/app/api/claims/[id]/route.ts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Body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claim, customer, policy, evidence, assessment, audit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via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loadCasePack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Evidence rows have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bytes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stripped and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hasFile: boolean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error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when the message contains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"not found"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503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error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other load failures</w:t>
            </w:r>
          </w:p>
        </w:tc>
      </w:tr>
    </w:tbl>
    <w:p/>
    <w:p>
      <w:pPr>
        <w:pStyle w:val="Heading3"/>
      </w:pPr>
      <w:r>
        <w:rPr>
          <w:color w:val="334155"/>
        </w:rPr>
        <w:t>`POST /api/claims/{id}/actions`</w:t>
      </w:r>
    </w:p>
    <w:p>
      <w:r>
        <w:rPr>
          <w:rFonts w:ascii="Consolas" w:hAnsi="Consolas"/>
          <w:b w:val="0"/>
          <w:i w:val="0"/>
          <w:color w:val="1C1917"/>
          <w:sz w:val="18"/>
        </w:rPr>
        <w:t>src/app/api/claims/[id]/actions/route.ts</w:t>
      </w:r>
    </w:p>
    <w:p>
      <w:r>
        <w:rPr>
          <w:rFonts w:ascii="Calibri" w:hAnsi="Calibri"/>
          <w:b w:val="0"/>
          <w:i w:val="0"/>
          <w:sz w:val="22"/>
        </w:rPr>
        <w:t xml:space="preserve">JSON: </w:t>
      </w:r>
      <w:r>
        <w:rPr>
          <w:rFonts w:ascii="Consolas" w:hAnsi="Consolas"/>
          <w:b w:val="0"/>
          <w:i w:val="0"/>
          <w:color w:val="1C1917"/>
          <w:sz w:val="18"/>
        </w:rPr>
        <w:t>{ action, note?, status?, route? }</w:t>
      </w:r>
    </w:p>
    <w:p>
      <w:r>
        <w:rPr>
          <w:rFonts w:ascii="Consolas" w:hAnsi="Consolas"/>
          <w:b w:val="0"/>
          <w:i w:val="0"/>
          <w:color w:val="1C1917"/>
          <w:sz w:val="18"/>
        </w:rPr>
        <w:t>action</w:t>
      </w:r>
      <w:r>
        <w:rPr>
          <w:rFonts w:ascii="Calibri" w:hAnsi="Calibri"/>
          <w:b w:val="0"/>
          <w:i w:val="0"/>
          <w:sz w:val="22"/>
        </w:rPr>
        <w:t xml:space="preserve"> MUST be one of: </w:t>
      </w:r>
      <w:r>
        <w:rPr>
          <w:rFonts w:ascii="Consolas" w:hAnsi="Consolas"/>
          <w:b w:val="0"/>
          <w:i w:val="0"/>
          <w:color w:val="1C1917"/>
          <w:sz w:val="18"/>
        </w:rPr>
        <w:t>approve_next_stage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request_information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escalate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override</w:t>
      </w:r>
      <w:r>
        <w:rPr>
          <w:rFonts w:ascii="Calibri" w:hAnsi="Calibri"/>
          <w:b w:val="0"/>
          <w:i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Body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error: "Unknown action" 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escalate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ok: true, result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(via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escalate_claim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other actions →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ok: true, action, claimId 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Effects: </w:t>
      </w:r>
      <w:r>
        <w:rPr>
          <w:rFonts w:ascii="Consolas" w:hAnsi="Consolas"/>
          <w:b w:val="0"/>
          <w:i w:val="0"/>
          <w:color w:val="1C1917"/>
          <w:sz w:val="18"/>
        </w:rPr>
        <w:t>approve_next_stage</w:t>
      </w:r>
      <w:r>
        <w:rPr>
          <w:rFonts w:ascii="Calibri" w:hAnsi="Calibri"/>
          <w:b w:val="0"/>
          <w:i w:val="0"/>
          <w:sz w:val="22"/>
        </w:rPr>
        <w:t xml:space="preserve"> sets status </w:t>
      </w:r>
      <w:r>
        <w:rPr>
          <w:rFonts w:ascii="Consolas" w:hAnsi="Consolas"/>
          <w:b w:val="0"/>
          <w:i w:val="0"/>
          <w:color w:val="1C1917"/>
          <w:sz w:val="18"/>
        </w:rPr>
        <w:t>approved_next_stage</w:t>
      </w:r>
      <w:r>
        <w:rPr>
          <w:rFonts w:ascii="Calibri" w:hAnsi="Calibri"/>
          <w:b w:val="0"/>
          <w:i w:val="0"/>
          <w:sz w:val="22"/>
        </w:rPr>
        <w:t xml:space="preserve"> (this is the </w:t>
      </w:r>
      <w:r>
        <w:rPr>
          <w:rFonts w:ascii="Calibri" w:hAnsi="Calibri"/>
          <w:b/>
          <w:i w:val="0"/>
          <w:sz w:val="22"/>
        </w:rPr>
        <w:t>only</w:t>
      </w:r>
      <w:r>
        <w:rPr>
          <w:rFonts w:ascii="Calibri" w:hAnsi="Calibri"/>
          <w:b w:val="0"/>
          <w:i w:val="0"/>
          <w:sz w:val="22"/>
        </w:rPr>
        <w:t xml:space="preserve"> path to that status). </w:t>
      </w:r>
      <w:r>
        <w:rPr>
          <w:rFonts w:ascii="Consolas" w:hAnsi="Consolas"/>
          <w:b w:val="0"/>
          <w:i w:val="0"/>
          <w:color w:val="1C1917"/>
          <w:sz w:val="18"/>
        </w:rPr>
        <w:t>request_information</w:t>
      </w:r>
      <w:r>
        <w:rPr>
          <w:rFonts w:ascii="Calibri" w:hAnsi="Calibri"/>
          <w:b w:val="0"/>
          <w:i w:val="0"/>
          <w:sz w:val="22"/>
        </w:rPr>
        <w:t xml:space="preserve"> sets </w:t>
      </w:r>
      <w:r>
        <w:rPr>
          <w:rFonts w:ascii="Consolas" w:hAnsi="Consolas"/>
          <w:b w:val="0"/>
          <w:i w:val="0"/>
          <w:color w:val="1C1917"/>
          <w:sz w:val="18"/>
        </w:rPr>
        <w:t>info_requested</w:t>
      </w:r>
      <w:r>
        <w:rPr>
          <w:rFonts w:ascii="Calibri" w:hAnsi="Calibri"/>
          <w:b w:val="0"/>
          <w:i w:val="0"/>
          <w:sz w:val="22"/>
        </w:rPr>
        <w:t xml:space="preserve">. </w:t>
      </w:r>
      <w:r>
        <w:rPr>
          <w:rFonts w:ascii="Consolas" w:hAnsi="Consolas"/>
          <w:b w:val="0"/>
          <w:i w:val="0"/>
          <w:color w:val="1C1917"/>
          <w:sz w:val="18"/>
        </w:rPr>
        <w:t>override</w:t>
      </w:r>
      <w:r>
        <w:rPr>
          <w:rFonts w:ascii="Calibri" w:hAnsi="Calibri"/>
          <w:b w:val="0"/>
          <w:i w:val="0"/>
          <w:sz w:val="22"/>
        </w:rPr>
        <w:t xml:space="preserve"> MAY set </w:t>
      </w:r>
      <w:r>
        <w:rPr>
          <w:rFonts w:ascii="Consolas" w:hAnsi="Consolas"/>
          <w:b w:val="0"/>
          <w:i w:val="0"/>
          <w:color w:val="1C1917"/>
          <w:sz w:val="18"/>
        </w:rPr>
        <w:t>status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color w:val="1C1917"/>
          <w:sz w:val="18"/>
        </w:rPr>
        <w:t>route</w:t>
      </w:r>
      <w:r>
        <w:rPr>
          <w:rFonts w:ascii="Calibri" w:hAnsi="Calibri"/>
          <w:b w:val="0"/>
          <w:i w:val="0"/>
          <w:sz w:val="22"/>
        </w:rPr>
        <w:t xml:space="preserve"> from the body. All non-escalate actions write </w:t>
      </w:r>
      <w:r>
        <w:rPr>
          <w:rFonts w:ascii="Consolas" w:hAnsi="Consolas"/>
          <w:b w:val="0"/>
          <w:i w:val="0"/>
          <w:color w:val="1C1917"/>
          <w:sz w:val="18"/>
        </w:rPr>
        <w:t>officer:{action}</w:t>
      </w:r>
      <w:r>
        <w:rPr>
          <w:rFonts w:ascii="Calibri" w:hAnsi="Calibri"/>
          <w:b w:val="0"/>
          <w:i w:val="0"/>
          <w:sz w:val="22"/>
        </w:rPr>
        <w:t xml:space="preserve"> audit. Officer actions are the only path to </w:t>
      </w:r>
      <w:r>
        <w:rPr>
          <w:rFonts w:ascii="Consolas" w:hAnsi="Consolas"/>
          <w:b w:val="0"/>
          <w:i w:val="0"/>
          <w:color w:val="1C1917"/>
          <w:sz w:val="18"/>
        </w:rPr>
        <w:t>approved_next_stage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</w:pPr>
      <w:r>
        <w:rPr>
          <w:color w:val="334155"/>
        </w:rPr>
        <w:t>`POST /api/evidence`</w:t>
      </w:r>
    </w:p>
    <w:p>
      <w:r>
        <w:rPr>
          <w:rFonts w:ascii="Consolas" w:hAnsi="Consolas"/>
          <w:b w:val="0"/>
          <w:i w:val="0"/>
          <w:color w:val="1C1917"/>
          <w:sz w:val="18"/>
        </w:rPr>
        <w:t>src/app/api/evidence/route.ts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color w:val="1C1917"/>
          <w:sz w:val="18"/>
        </w:rPr>
        <w:t>multipart/form-data</w:t>
      </w:r>
      <w:r>
        <w:rPr>
          <w:rFonts w:ascii="Calibri" w:hAnsi="Calibri"/>
          <w:b w:val="0"/>
          <w:i w:val="0"/>
          <w:sz w:val="22"/>
        </w:rPr>
        <w:t xml:space="preserve"> fields </w:t>
      </w:r>
      <w:r>
        <w:rPr>
          <w:rFonts w:ascii="Consolas" w:hAnsi="Consolas"/>
          <w:b w:val="0"/>
          <w:i w:val="0"/>
          <w:color w:val="1C1917"/>
          <w:sz w:val="18"/>
        </w:rPr>
        <w:t>claimId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C1917"/>
          <w:sz w:val="18"/>
        </w:rPr>
        <w:t>file</w:t>
      </w:r>
      <w:r>
        <w:rPr>
          <w:rFonts w:ascii="Calibri" w:hAnsi="Calibri"/>
          <w:b w:val="0"/>
          <w:i w:val="0"/>
          <w:sz w:val="22"/>
        </w:rPr>
        <w:t>. Max 10MB.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Body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error: "claimId is required"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error: "file is required"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error: "File too large (max 10MB)" 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error: "Claim not found" 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evidenceId, claimId, filename, fileUrl 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If the claim status is </w:t>
      </w:r>
      <w:r>
        <w:rPr>
          <w:rFonts w:ascii="Consolas" w:hAnsi="Consolas"/>
          <w:b w:val="0"/>
          <w:i w:val="0"/>
          <w:color w:val="1C1917"/>
          <w:sz w:val="18"/>
        </w:rPr>
        <w:t>intake</w:t>
      </w:r>
      <w:r>
        <w:rPr>
          <w:rFonts w:ascii="Calibri" w:hAnsi="Calibri"/>
          <w:b w:val="0"/>
          <w:i w:val="0"/>
          <w:sz w:val="22"/>
        </w:rPr>
        <w:t xml:space="preserve">, it becomes </w:t>
      </w:r>
      <w:r>
        <w:rPr>
          <w:rFonts w:ascii="Consolas" w:hAnsi="Consolas"/>
          <w:b w:val="0"/>
          <w:i w:val="0"/>
          <w:color w:val="1C1917"/>
          <w:sz w:val="18"/>
        </w:rPr>
        <w:t>awaiting_evidence</w:t>
      </w:r>
      <w:r>
        <w:rPr>
          <w:rFonts w:ascii="Calibri" w:hAnsi="Calibri"/>
          <w:b w:val="0"/>
          <w:i w:val="0"/>
          <w:sz w:val="22"/>
        </w:rPr>
        <w:t>. Bytes stored in Postgres.</w:t>
      </w:r>
    </w:p>
    <w:p>
      <w:pPr>
        <w:pStyle w:val="Heading3"/>
      </w:pPr>
      <w:r>
        <w:rPr>
          <w:color w:val="334155"/>
        </w:rPr>
        <w:t>`GET /api/evidence/{id}/file`</w:t>
      </w:r>
    </w:p>
    <w:p>
      <w:r>
        <w:rPr>
          <w:rFonts w:ascii="Consolas" w:hAnsi="Consolas"/>
          <w:b w:val="0"/>
          <w:i w:val="0"/>
          <w:color w:val="1C1917"/>
          <w:sz w:val="18"/>
        </w:rPr>
        <w:t>src/app/api/evidence/[id]/file/route.ts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Body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Raw bytes,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Content-Type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mime_type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Content-Disposition: inline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error: "File not found" }</w:t>
            </w:r>
          </w:p>
        </w:tc>
      </w:tr>
    </w:tbl>
    <w:p/>
    <w:p>
      <w:pPr>
        <w:pStyle w:val="Heading3"/>
      </w:pPr>
      <w:r>
        <w:rPr>
          <w:color w:val="334155"/>
        </w:rPr>
        <w:t>`GET /api/conversation/signed-url`</w:t>
      </w:r>
    </w:p>
    <w:p>
      <w:r>
        <w:rPr>
          <w:rFonts w:ascii="Consolas" w:hAnsi="Consolas"/>
          <w:b w:val="0"/>
          <w:i w:val="0"/>
          <w:color w:val="1C1917"/>
          <w:sz w:val="18"/>
        </w:rPr>
        <w:t>src/app/api/conversation/signed-url/route.ts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Body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signedUrl 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503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error, missing: { apiKey, agentId }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if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ELEVENLABS_API_KEY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or agent id unset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502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{ error: "Failed to get signed URL", detail }</w:t>
            </w:r>
          </w:p>
        </w:tc>
      </w:tr>
    </w:tbl>
    <w:p/>
    <w:p>
      <w:pPr>
        <w:pStyle w:val="Heading3"/>
      </w:pPr>
      <w:r>
        <w:rPr>
          <w:color w:val="334155"/>
        </w:rPr>
        <w:t>`GET /api/health`</w:t>
      </w:r>
    </w:p>
    <w:p>
      <w:r>
        <w:rPr>
          <w:rFonts w:ascii="Consolas" w:hAnsi="Consolas"/>
          <w:b w:val="0"/>
          <w:i w:val="0"/>
          <w:color w:val="1C1917"/>
          <w:sz w:val="18"/>
        </w:rPr>
        <w:t>src/app/api/health/route.ts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/>
          <w:i w:val="0"/>
          <w:sz w:val="22"/>
        </w:rPr>
        <w:t>200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1C1917"/>
          <w:sz w:val="18"/>
        </w:rPr>
        <w:t>{ ok: true, service: "forward-2026-claims-agent" }</w:t>
      </w:r>
    </w:p>
    <w:p>
      <w:pPr>
        <w:pStyle w:val="Heading3"/>
      </w:pPr>
      <w:r>
        <w:rPr>
          <w:color w:val="334155"/>
        </w:rPr>
        <w:t>`GET /api/status`</w:t>
      </w:r>
    </w:p>
    <w:p>
      <w:r>
        <w:rPr>
          <w:rFonts w:ascii="Consolas" w:hAnsi="Consolas"/>
          <w:b w:val="0"/>
          <w:i w:val="0"/>
          <w:color w:val="1C1917"/>
          <w:sz w:val="18"/>
        </w:rPr>
        <w:t>src/app/api/status/route.ts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/>
          <w:i w:val="0"/>
          <w:sz w:val="22"/>
        </w:rPr>
        <w:t>200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1C1917"/>
          <w:sz w:val="18"/>
        </w:rPr>
        <w:t>{ elevenlabs, elevenlabsKey, agentId, llm, database }</w:t>
      </w:r>
      <w:r>
        <w:rPr>
          <w:rFonts w:ascii="Calibri" w:hAnsi="Calibri"/>
          <w:b w:val="0"/>
          <w:i w:val="0"/>
          <w:sz w:val="22"/>
        </w:rPr>
        <w:t xml:space="preserve"> booleans / </w:t>
      </w:r>
      <w:r>
        <w:rPr>
          <w:rFonts w:ascii="Consolas" w:hAnsi="Consolas"/>
          <w:b w:val="0"/>
          <w:i w:val="0"/>
          <w:color w:val="1C1917"/>
          <w:sz w:val="18"/>
        </w:rPr>
        <w:t>llm</w:t>
      </w:r>
      <w:r>
        <w:rPr>
          <w:rFonts w:ascii="Calibri" w:hAnsi="Calibri"/>
          <w:b w:val="0"/>
          <w:i w:val="0"/>
          <w:sz w:val="22"/>
        </w:rPr>
        <w:t xml:space="preserve"> is </w:t>
      </w:r>
      <w:r>
        <w:rPr>
          <w:rFonts w:ascii="Consolas" w:hAnsi="Consolas"/>
          <w:b w:val="0"/>
          <w:i w:val="0"/>
          <w:color w:val="1C1917"/>
          <w:sz w:val="18"/>
        </w:rPr>
        <w:t>"openai"</w:t>
      </w:r>
      <w:r>
        <w:rPr>
          <w:rFonts w:ascii="Calibri" w:hAnsi="Calibri"/>
          <w:b w:val="0"/>
          <w:i w:val="0"/>
          <w:sz w:val="22"/>
        </w:rPr>
        <w:t xml:space="preserve"> \| </w:t>
      </w:r>
      <w:r>
        <w:rPr>
          <w:rFonts w:ascii="Consolas" w:hAnsi="Consolas"/>
          <w:b w:val="0"/>
          <w:i w:val="0"/>
          <w:color w:val="1C1917"/>
          <w:sz w:val="18"/>
        </w:rPr>
        <w:t>"anthropic"</w:t>
      </w:r>
      <w:r>
        <w:rPr>
          <w:rFonts w:ascii="Calibri" w:hAnsi="Calibri"/>
          <w:b w:val="0"/>
          <w:i w:val="0"/>
          <w:sz w:val="22"/>
        </w:rPr>
        <w:t xml:space="preserve"> \| </w:t>
      </w:r>
      <w:r>
        <w:rPr>
          <w:rFonts w:ascii="Consolas" w:hAnsi="Consolas"/>
          <w:b w:val="0"/>
          <w:i w:val="0"/>
          <w:color w:val="1C1917"/>
          <w:sz w:val="18"/>
        </w:rPr>
        <w:t>null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color w:val="1E3A5F"/>
        </w:rPr>
        <w:t>R6. Pages (locked routes)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Route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Slice</w:t>
            </w:r>
          </w:p>
        </w:tc>
        <w:tc>
          <w:tcPr>
            <w:tcW w:type="dxa" w:w="312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/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 (exists)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Backend-checkpoint status page.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src/app/page.tsx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Links to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/api/health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/api/claims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/api/status</w:t>
            </w:r>
            <w:r>
              <w:rPr>
                <w:rFonts w:ascii="Calibri" w:hAnsi="Calibri"/>
                <w:b w:val="0"/>
                <w:i w:val="0"/>
                <w:sz w:val="18"/>
              </w:rPr>
              <w:t>. No voice widget.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/call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Customer voice.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@elevenlabs/react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useConversation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(+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ConversationProvider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as required by the SDK). Signed URL from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GET /api/conversation/signed-url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clientTools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MUST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POST /api/tools/{name}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and return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result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resultText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to the agent. Transcript + last tool results. After a claim exists, a path to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POST /api/evidence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/claims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Officer inbox from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GET /api/claims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/claims/[id]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Officer workspace from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GET /api/claims/{id}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Nine panels from README section 12: </w:t>
            </w:r>
            <w:r>
              <w:rPr>
                <w:rFonts w:ascii="Calibri" w:hAnsi="Calibri"/>
                <w:b/>
                <w:i w:val="0"/>
                <w:sz w:val="18"/>
              </w:rPr>
              <w:t>Claim header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/>
                <w:b/>
                <w:i w:val="0"/>
                <w:sz w:val="18"/>
              </w:rPr>
              <w:t>Incident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/>
                <w:b/>
                <w:i w:val="0"/>
                <w:sz w:val="18"/>
              </w:rPr>
              <w:t>Coverage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/>
                <w:b/>
                <w:i w:val="0"/>
                <w:sz w:val="18"/>
              </w:rPr>
              <w:t>Evidence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/>
                <w:b/>
                <w:i w:val="0"/>
                <w:sz w:val="18"/>
              </w:rPr>
              <w:t>Assessment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/>
                <w:b/>
                <w:i w:val="0"/>
                <w:sz w:val="18"/>
              </w:rPr>
              <w:t>Risk &amp; uncertainty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/>
                <w:b/>
                <w:i w:val="0"/>
                <w:sz w:val="18"/>
              </w:rPr>
              <w:t>Recommended action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/>
                <w:b/>
                <w:i w:val="0"/>
                <w:sz w:val="18"/>
              </w:rPr>
              <w:t>Actions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alibri" w:hAnsi="Calibri"/>
                <w:b/>
                <w:i w:val="0"/>
                <w:sz w:val="18"/>
              </w:rPr>
              <w:t>Audit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Actions POST to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/api/claims/{id}/actions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Seeded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CLM-DEMO-A/B/C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MUST open without a live call.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Coverage panel MUST show policy source fields and label checks preliminary. Assessment MUST label the range preliminary / suggested. Recommended action MUST be explicitly non-binding.</w:t>
      </w:r>
    </w:p>
    <w:p>
      <w:pPr>
        <w:pStyle w:val="Heading2"/>
      </w:pPr>
      <w:r>
        <w:rPr>
          <w:color w:val="1E3A5F"/>
        </w:rPr>
        <w:t>R7. Guardrails (hard)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Safety override.</w:t>
      </w:r>
      <w:r>
        <w:rPr>
          <w:rFonts w:ascii="Calibri" w:hAnsi="Calibri"/>
          <w:b w:val="0"/>
          <w:i w:val="0"/>
          <w:sz w:val="22"/>
        </w:rPr>
        <w:t xml:space="preserve"> If </w:t>
      </w:r>
      <w:r>
        <w:rPr>
          <w:rFonts w:ascii="Consolas" w:hAnsi="Consolas"/>
          <w:b w:val="0"/>
          <w:i w:val="0"/>
          <w:color w:val="1C1917"/>
          <w:sz w:val="18"/>
        </w:rPr>
        <w:t>structured_facts.injuries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onsolas" w:hAnsi="Consolas"/>
          <w:b w:val="0"/>
          <w:i w:val="0"/>
          <w:color w:val="1C1917"/>
          <w:sz w:val="18"/>
        </w:rPr>
        <w:t>immediateDanger</w:t>
      </w:r>
      <w:r>
        <w:rPr>
          <w:rFonts w:ascii="Calibri" w:hAnsi="Calibri"/>
          <w:b w:val="0"/>
          <w:i w:val="0"/>
          <w:sz w:val="22"/>
        </w:rPr>
        <w:t xml:space="preserve"> is true, </w:t>
      </w:r>
      <w:r>
        <w:rPr>
          <w:rFonts w:ascii="Consolas" w:hAnsi="Consolas"/>
          <w:b w:val="0"/>
          <w:i w:val="0"/>
          <w:color w:val="1C1917"/>
          <w:sz w:val="18"/>
        </w:rPr>
        <w:t>runTriage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color w:val="1C1917"/>
          <w:sz w:val="18"/>
        </w:rPr>
        <w:t>src/lib/triage.ts</w:t>
      </w:r>
      <w:r>
        <w:rPr>
          <w:rFonts w:ascii="Calibri" w:hAnsi="Calibri"/>
          <w:b w:val="0"/>
          <w:i w:val="0"/>
          <w:sz w:val="22"/>
        </w:rPr>
        <w:t xml:space="preserve">) MUST return </w:t>
      </w:r>
      <w:r>
        <w:rPr>
          <w:rFonts w:ascii="Consolas" w:hAnsi="Consolas"/>
          <w:b w:val="0"/>
          <w:i w:val="0"/>
          <w:color w:val="1C1917"/>
          <w:sz w:val="18"/>
        </w:rPr>
        <w:t>route: "urgent"</w:t>
      </w:r>
      <w:r>
        <w:rPr>
          <w:rFonts w:ascii="Calibri" w:hAnsi="Calibri"/>
          <w:b w:val="0"/>
          <w:i w:val="0"/>
          <w:sz w:val="22"/>
        </w:rPr>
        <w:t xml:space="preserve"> and ordinary assessment (repair estimate / auto pathway) MUST stop. The agent prompt (</w:t>
      </w:r>
      <w:r>
        <w:rPr>
          <w:rFonts w:ascii="Consolas" w:hAnsi="Consolas"/>
          <w:b w:val="0"/>
          <w:i w:val="0"/>
          <w:color w:val="1C1917"/>
          <w:sz w:val="18"/>
        </w:rPr>
        <w:t>src/lib/agent-prompt.ts</w:t>
      </w:r>
      <w:r>
        <w:rPr>
          <w:rFonts w:ascii="Calibri" w:hAnsi="Calibri"/>
          <w:b w:val="0"/>
          <w:i w:val="0"/>
          <w:sz w:val="22"/>
        </w:rPr>
        <w:t xml:space="preserve">) requires </w:t>
      </w:r>
      <w:r>
        <w:rPr>
          <w:rFonts w:ascii="Consolas" w:hAnsi="Consolas"/>
          <w:b w:val="0"/>
          <w:i w:val="0"/>
          <w:color w:val="1C1917"/>
          <w:sz w:val="18"/>
        </w:rPr>
        <w:t>escalate_claim</w:t>
      </w:r>
      <w:r>
        <w:rPr>
          <w:rFonts w:ascii="Calibri" w:hAnsi="Calibri"/>
          <w:b w:val="0"/>
          <w:i w:val="0"/>
          <w:sz w:val="22"/>
        </w:rPr>
        <w:t xml:space="preserve"> with </w:t>
      </w:r>
      <w:r>
        <w:rPr>
          <w:rFonts w:ascii="Consolas" w:hAnsi="Consolas"/>
          <w:b w:val="0"/>
          <w:i w:val="0"/>
          <w:color w:val="1C1917"/>
          <w:sz w:val="18"/>
        </w:rPr>
        <w:t>urgent=true</w:t>
      </w:r>
      <w:r>
        <w:rPr>
          <w:rFonts w:ascii="Calibri" w:hAnsi="Calibri"/>
          <w:b w:val="0"/>
          <w:i w:val="0"/>
          <w:sz w:val="22"/>
        </w:rPr>
        <w:t xml:space="preserve"> and emergency-services language.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No invention.</w:t>
      </w:r>
      <w:r>
        <w:rPr>
          <w:rFonts w:ascii="Calibri" w:hAnsi="Calibri"/>
          <w:b w:val="0"/>
          <w:i w:val="0"/>
          <w:sz w:val="22"/>
        </w:rPr>
        <w:t xml:space="preserve"> Do not invent customers, policies, coverage, or damage facts. </w:t>
      </w:r>
      <w:r>
        <w:rPr>
          <w:rFonts w:ascii="Consolas" w:hAnsi="Consolas"/>
          <w:b w:val="0"/>
          <w:i w:val="0"/>
          <w:color w:val="1C1917"/>
          <w:sz w:val="18"/>
        </w:rPr>
        <w:t>get_customer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color w:val="1C1917"/>
          <w:sz w:val="18"/>
        </w:rPr>
        <w:t>get_policy</w:t>
      </w:r>
      <w:r>
        <w:rPr>
          <w:rFonts w:ascii="Calibri" w:hAnsi="Calibri"/>
          <w:b w:val="0"/>
          <w:i w:val="0"/>
          <w:sz w:val="22"/>
        </w:rPr>
        <w:t xml:space="preserve"> return </w:t>
      </w:r>
      <w:r>
        <w:rPr>
          <w:rFonts w:ascii="Consolas" w:hAnsi="Consolas"/>
          <w:b w:val="0"/>
          <w:i w:val="0"/>
          <w:color w:val="1C1917"/>
          <w:sz w:val="18"/>
        </w:rPr>
        <w:t>found: false</w:t>
      </w:r>
      <w:r>
        <w:rPr>
          <w:rFonts w:ascii="Calibri" w:hAnsi="Calibri"/>
          <w:b w:val="0"/>
          <w:i w:val="0"/>
          <w:sz w:val="22"/>
        </w:rPr>
        <w:t xml:space="preserve"> and a “do not invent” message on miss. Unknown stays unknown.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No auto-decline.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1C1917"/>
          <w:sz w:val="18"/>
        </w:rPr>
        <w:t>coverageStatus: "not_covered"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onsolas" w:hAnsi="Consolas"/>
          <w:b w:val="0"/>
          <w:i w:val="0"/>
          <w:color w:val="1C1917"/>
          <w:sz w:val="18"/>
        </w:rPr>
        <w:t>"unclear"</w:t>
      </w:r>
      <w:r>
        <w:rPr>
          <w:rFonts w:ascii="Calibri" w:hAnsi="Calibri"/>
          <w:b w:val="0"/>
          <w:i w:val="0"/>
          <w:sz w:val="22"/>
        </w:rPr>
        <w:t xml:space="preserve"> routes to </w:t>
      </w:r>
      <w:r>
        <w:rPr>
          <w:rFonts w:ascii="Consolas" w:hAnsi="Consolas"/>
          <w:b w:val="0"/>
          <w:i w:val="0"/>
          <w:color w:val="1C1917"/>
          <w:sz w:val="18"/>
        </w:rPr>
        <w:t>human_review</w:t>
      </w:r>
      <w:r>
        <w:rPr>
          <w:rFonts w:ascii="Calibri" w:hAnsi="Calibri"/>
          <w:b w:val="0"/>
          <w:i w:val="0"/>
          <w:sz w:val="22"/>
        </w:rPr>
        <w:t xml:space="preserve">, never a denial. </w:t>
      </w:r>
      <w:r>
        <w:rPr>
          <w:rFonts w:ascii="Consolas" w:hAnsi="Consolas"/>
          <w:b w:val="0"/>
          <w:i w:val="0"/>
          <w:color w:val="1C1917"/>
          <w:sz w:val="18"/>
        </w:rPr>
        <w:t>auto_path</w:t>
      </w:r>
      <w:r>
        <w:rPr>
          <w:rFonts w:ascii="Calibri" w:hAnsi="Calibri"/>
          <w:b w:val="0"/>
          <w:i w:val="0"/>
          <w:sz w:val="22"/>
        </w:rPr>
        <w:t xml:space="preserve"> means “suggested next stage for officer confirmation”, never paid or settled.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Officer gate.</w:t>
      </w:r>
      <w:r>
        <w:rPr>
          <w:rFonts w:ascii="Calibri" w:hAnsi="Calibri"/>
          <w:b w:val="0"/>
          <w:i w:val="0"/>
          <w:sz w:val="22"/>
        </w:rPr>
        <w:t xml:space="preserve"> Only </w:t>
      </w:r>
      <w:r>
        <w:rPr>
          <w:rFonts w:ascii="Consolas" w:hAnsi="Consolas"/>
          <w:b w:val="0"/>
          <w:i w:val="0"/>
          <w:color w:val="1C1917"/>
          <w:sz w:val="18"/>
        </w:rPr>
        <w:t>POST /api/claims/{id}/actions</w:t>
      </w:r>
      <w:r>
        <w:rPr>
          <w:rFonts w:ascii="Calibri" w:hAnsi="Calibri"/>
          <w:b w:val="0"/>
          <w:i w:val="0"/>
          <w:sz w:val="22"/>
        </w:rPr>
        <w:t xml:space="preserve"> with </w:t>
      </w:r>
      <w:r>
        <w:rPr>
          <w:rFonts w:ascii="Consolas" w:hAnsi="Consolas"/>
          <w:b w:val="0"/>
          <w:i w:val="0"/>
          <w:color w:val="1C1917"/>
          <w:sz w:val="18"/>
        </w:rPr>
        <w:t>approve_next_stage</w:t>
      </w:r>
      <w:r>
        <w:rPr>
          <w:rFonts w:ascii="Calibri" w:hAnsi="Calibri"/>
          <w:b w:val="0"/>
          <w:i w:val="0"/>
          <w:sz w:val="22"/>
        </w:rPr>
        <w:t xml:space="preserve"> sets </w:t>
      </w:r>
      <w:r>
        <w:rPr>
          <w:rFonts w:ascii="Consolas" w:hAnsi="Consolas"/>
          <w:b w:val="0"/>
          <w:i w:val="0"/>
          <w:color w:val="1C1917"/>
          <w:sz w:val="18"/>
        </w:rPr>
        <w:t>approved_next_stage</w:t>
      </w:r>
      <w:r>
        <w:rPr>
          <w:rFonts w:ascii="Calibri" w:hAnsi="Calibri"/>
          <w:b w:val="0"/>
          <w:i w:val="0"/>
          <w:sz w:val="22"/>
        </w:rPr>
        <w:t>. Still not a binding settlement (</w:t>
      </w:r>
      <w:r>
        <w:rPr>
          <w:rFonts w:ascii="Consolas" w:hAnsi="Consolas"/>
          <w:b w:val="0"/>
          <w:i w:val="0"/>
          <w:color w:val="1C1917"/>
          <w:sz w:val="18"/>
        </w:rPr>
        <w:t>src/app/api/claims/[id]/actions/route.ts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Synthetic data only.</w:t>
      </w:r>
      <w:r>
        <w:rPr>
          <w:rFonts w:ascii="Calibri" w:hAnsi="Calibri"/>
          <w:b w:val="0"/>
          <w:i w:val="0"/>
          <w:sz w:val="22"/>
        </w:rPr>
        <w:t xml:space="preserve"> Seed and demos use </w:t>
      </w:r>
      <w:r>
        <w:rPr>
          <w:rFonts w:ascii="Consolas" w:hAnsi="Consolas"/>
          <w:b w:val="0"/>
          <w:i w:val="0"/>
          <w:color w:val="1C1917"/>
          <w:sz w:val="18"/>
        </w:rPr>
        <w:t>*.example.test</w:t>
      </w:r>
      <w:r>
        <w:rPr>
          <w:rFonts w:ascii="Calibri" w:hAnsi="Calibri"/>
          <w:b w:val="0"/>
          <w:i w:val="0"/>
          <w:sz w:val="22"/>
        </w:rPr>
        <w:t xml:space="preserve"> contacts. No real personal data.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AI disclosure.</w:t>
      </w:r>
      <w:r>
        <w:rPr>
          <w:rFonts w:ascii="Calibri" w:hAnsi="Calibri"/>
          <w:b w:val="0"/>
          <w:i w:val="0"/>
          <w:sz w:val="22"/>
        </w:rPr>
        <w:t xml:space="preserve"> First agent utterance (</w:t>
      </w:r>
      <w:r>
        <w:rPr>
          <w:rFonts w:ascii="Consolas" w:hAnsi="Consolas"/>
          <w:b w:val="0"/>
          <w:i w:val="0"/>
          <w:color w:val="1C1917"/>
          <w:sz w:val="18"/>
        </w:rPr>
        <w:t>AGENT_FIRST_MESSAGE</w:t>
      </w:r>
      <w:r>
        <w:rPr>
          <w:rFonts w:ascii="Calibri" w:hAnsi="Calibri"/>
          <w:b w:val="0"/>
          <w:i w:val="0"/>
          <w:sz w:val="22"/>
        </w:rPr>
        <w:t xml:space="preserve"> in </w:t>
      </w:r>
      <w:r>
        <w:rPr>
          <w:rFonts w:ascii="Consolas" w:hAnsi="Consolas"/>
          <w:b w:val="0"/>
          <w:i w:val="0"/>
          <w:color w:val="1C1917"/>
          <w:sz w:val="18"/>
        </w:rPr>
        <w:t>src/lib/agent-prompt.ts</w:t>
      </w:r>
      <w:r>
        <w:rPr>
          <w:rFonts w:ascii="Calibri" w:hAnsi="Calibri"/>
          <w:b w:val="0"/>
          <w:i w:val="0"/>
          <w:sz w:val="22"/>
        </w:rPr>
        <w:t>) identifies the assistant as AI and asks about safety/injury.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Human on request.</w:t>
      </w:r>
      <w:r>
        <w:rPr>
          <w:rFonts w:ascii="Calibri" w:hAnsi="Calibri"/>
          <w:b w:val="0"/>
          <w:i w:val="0"/>
          <w:sz w:val="22"/>
        </w:rPr>
        <w:t xml:space="preserve"> The caller MAY ask for a human at any time; the agent MUST </w:t>
      </w:r>
      <w:r>
        <w:rPr>
          <w:rFonts w:ascii="Consolas" w:hAnsi="Consolas"/>
          <w:b w:val="0"/>
          <w:i w:val="0"/>
          <w:color w:val="1C1917"/>
          <w:sz w:val="18"/>
        </w:rPr>
        <w:t>escalate_claim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Labels.</w:t>
      </w:r>
      <w:r>
        <w:rPr>
          <w:rFonts w:ascii="Calibri" w:hAnsi="Calibri"/>
          <w:b w:val="0"/>
          <w:i w:val="0"/>
          <w:sz w:val="22"/>
        </w:rPr>
        <w:t xml:space="preserve"> Speak and display “Based on your policy record…” and “preliminary estimate.” Never a quote or a promise to pay.</w:t>
      </w:r>
    </w:p>
    <w:p>
      <w:pPr>
        <w:pStyle w:val="Heading2"/>
      </w:pPr>
      <w:r>
        <w:rPr>
          <w:color w:val="1E3A5F"/>
        </w:rPr>
        <w:t>R8. Environment variables</w:t>
      </w:r>
    </w:p>
    <w:p>
      <w:r>
        <w:rPr>
          <w:rFonts w:ascii="Calibri" w:hAnsi="Calibri"/>
          <w:b w:val="0"/>
          <w:i w:val="0"/>
          <w:sz w:val="22"/>
        </w:rPr>
        <w:t xml:space="preserve">Names locked. File: </w:t>
      </w:r>
      <w:r>
        <w:rPr>
          <w:rFonts w:ascii="Consolas" w:hAnsi="Consolas"/>
          <w:b w:val="0"/>
          <w:i w:val="0"/>
          <w:color w:val="1C1917"/>
          <w:sz w:val="18"/>
        </w:rPr>
        <w:t>.env.example</w:t>
      </w:r>
      <w:r>
        <w:rPr>
          <w:rFonts w:ascii="Calibri" w:hAnsi="Calibri"/>
          <w:b w:val="0"/>
          <w:i w:val="0"/>
          <w:sz w:val="22"/>
        </w:rPr>
        <w:t xml:space="preserve">. Next.js loads </w:t>
      </w:r>
      <w:r>
        <w:rPr>
          <w:rFonts w:ascii="Consolas" w:hAnsi="Consolas"/>
          <w:b w:val="0"/>
          <w:i w:val="0"/>
          <w:color w:val="1C1917"/>
          <w:sz w:val="18"/>
        </w:rPr>
        <w:t>.env.local</w:t>
      </w:r>
      <w:r>
        <w:rPr>
          <w:rFonts w:ascii="Calibri" w:hAnsi="Calibri"/>
          <w:b w:val="0"/>
          <w:i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1337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Slice 1</w:t>
            </w:r>
          </w:p>
        </w:tc>
        <w:tc>
          <w:tcPr>
            <w:tcW w:type="dxa" w:w="1337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Slice 2</w:t>
            </w:r>
          </w:p>
        </w:tc>
        <w:tc>
          <w:tcPr>
            <w:tcW w:type="dxa" w:w="1337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Slice 3</w:t>
            </w:r>
          </w:p>
        </w:tc>
        <w:tc>
          <w:tcPr>
            <w:tcW w:type="dxa" w:w="1337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Slice 4</w:t>
            </w:r>
          </w:p>
        </w:tc>
        <w:tc>
          <w:tcPr>
            <w:tcW w:type="dxa" w:w="1337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  <w:tc>
          <w:tcPr>
            <w:tcW w:type="dxa" w:w="1337"/>
            <w:shd w:fill="1E3A5F" w:val="clear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DATABASE_URL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required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docker-compose: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postgres://claims:claims@localhost:5432/claims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ELEVENLABS_API_KEY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required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live voice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Server only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ELEVENLABS_AGENT_ID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required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live voice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From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npm run agent:create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NEXT_PUBLIC_ELEVENLABS_AGENT_ID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SHOULD match agent id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Client fallback; signed-url also accepts this if server id unset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OPENAI_API_KEY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SHOULD for live vision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Default provider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ANTHROPIC_API_KEY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MAY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Used when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LLM_PROVIDER=anthropic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or OpenAI unset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LLM_PROVIDER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openai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\</w:t>
            </w:r>
          </w:p>
        </w:tc>
        <w:tc>
          <w:tcPr>
            <w:tcW w:type="dxa" w:w="1337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anthropic</w:t>
            </w:r>
            <w:r>
              <w:rPr>
                <w:rFonts w:ascii="Calibri" w:hAnsi="Calibri"/>
                <w:b w:val="0"/>
                <w:i w:val="0"/>
                <w:sz w:val="18"/>
              </w:rPr>
              <w:t>. Default: openai if that key exists, else anthropic (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src/lib/analyse.ts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1337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PORT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Render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Render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Render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Render</w:t>
            </w:r>
          </w:p>
        </w:tc>
        <w:tc>
          <w:tcPr>
            <w:tcW w:type="dxa" w:w="133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Not in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.env.example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Next.js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start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binds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0.0.0.0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and honours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PORT</w:t>
            </w:r>
          </w:p>
        </w:tc>
        <w:tc>
          <w:tcPr>
            <w:tcW w:type="dxa" w:w="1337"/>
          </w:tcPr>
          <w:p>
            <w:r/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Missing ElevenLabs or LLM keys MUST NOT block schema, tools, APIs, seed, or the officer UI. </w:t>
      </w:r>
      <w:r>
        <w:rPr>
          <w:rFonts w:ascii="Consolas" w:hAnsi="Consolas"/>
          <w:b w:val="0"/>
          <w:i w:val="0"/>
          <w:color w:val="1C1917"/>
          <w:sz w:val="18"/>
        </w:rPr>
        <w:t>analyse_damage</w:t>
      </w:r>
      <w:r>
        <w:rPr>
          <w:rFonts w:ascii="Calibri" w:hAnsi="Calibri"/>
          <w:b w:val="0"/>
          <w:i w:val="0"/>
          <w:sz w:val="22"/>
        </w:rPr>
        <w:t xml:space="preserve"> falls back to labelled filename heuristics.</w:t>
      </w:r>
    </w:p>
    <w:p>
      <w:pPr>
        <w:pStyle w:val="Heading2"/>
      </w:pPr>
      <w:r>
        <w:rPr>
          <w:color w:val="1E3A5F"/>
        </w:rPr>
        <w:t>R9. Definition of done per slice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Slice</w:t>
            </w:r>
          </w:p>
        </w:tc>
        <w:tc>
          <w:tcPr>
            <w:tcW w:type="dxa" w:w="4680"/>
            <w:shd w:fill="1E3A5F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Done when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(merged, PR #3)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npm test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green. Seeded A/B/C reachable via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GET /api/claims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POST /api/tools/*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Status home at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/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 browser call on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/call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creates a persisted claim and at least two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audit_events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rows with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tool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set, without the tester calling the API by hand.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3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/claims/CLM-DEMO-B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shows the conflict and </w:t>
            </w:r>
            <w:r>
              <w:rPr>
                <w:rFonts w:ascii="Consolas" w:hAnsi="Consolas"/>
                <w:b w:val="0"/>
                <w:i w:val="0"/>
                <w:color w:val="1C1917"/>
                <w:sz w:val="18"/>
              </w:rPr>
              <w:t>human_review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without a live call. An officer action changes status and writes an audit row. All nine section-12 panels present.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4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An uploaded image appears on the claim with a labelled finding (vision or heuristic). 3-minute demo runs on seeded data. Loading / gap states for missing keys. Skip FR-11 and FR-12.</w:t>
            </w:r>
          </w:p>
        </w:tc>
      </w:tr>
    </w:tbl>
    <w:p/>
    <w:p>
      <w:pPr>
        <w:pStyle w:val="Heading2"/>
      </w:pPr>
      <w:r>
        <w:rPr>
          <w:color w:val="1E3A5F"/>
        </w:rPr>
        <w:t>R10. Out of scope (hard)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FR-11 multilingual voice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FR-12 repair booking / repairer network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Phone, Twilio, SIP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Real insurer / Guidewire / production policy admin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Payments, settlement, claim denial as a product feature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Identity verification / KYC beyond synthetic lookup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Production security, compliance, model evaluation, monitoring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Any claim type other than motor vehicle</w:t>
      </w:r>
    </w:p>
    <w:p>
      <w:pPr>
        <w:pStyle w:val="Heading2"/>
      </w:pPr>
      <w:r>
        <w:rPr>
          <w:color w:val="1E3A5F"/>
        </w:rPr>
        <w:t>Precedence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This specification (locked).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Implementation on </w:t>
      </w:r>
      <w:r>
        <w:rPr>
          <w:rFonts w:ascii="Consolas" w:hAnsi="Consolas"/>
          <w:b w:val="0"/>
          <w:i w:val="0"/>
          <w:color w:val="1C1917"/>
          <w:sz w:val="18"/>
        </w:rPr>
        <w:t>main</w:t>
      </w:r>
      <w:r>
        <w:rPr>
          <w:rFonts w:ascii="Calibri" w:hAnsi="Calibri"/>
          <w:b w:val="0"/>
          <w:i w:val="0"/>
          <w:sz w:val="22"/>
        </w:rPr>
        <w:t xml:space="preserve"> for shapes already shipped (cite the file; do not silently diverge).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Proposal narrative in </w:t>
      </w:r>
      <w:r>
        <w:rPr>
          <w:rFonts w:ascii="Consolas" w:hAnsi="Consolas"/>
          <w:b w:val="0"/>
          <w:i w:val="0"/>
          <w:color w:val="1C1917"/>
          <w:sz w:val="18"/>
        </w:rPr>
        <w:t>README.md</w:t>
      </w:r>
      <w:r>
        <w:rPr>
          <w:rFonts w:ascii="Calibri" w:hAnsi="Calibri"/>
          <w:b w:val="0"/>
          <w:i w:val="0"/>
          <w:sz w:val="22"/>
        </w:rPr>
        <w:t xml:space="preserve"> (product intent).</w:t>
      </w:r>
    </w:p>
    <w:p>
      <w:pPr>
        <w:pStyle w:val="ListNumber"/>
      </w:pPr>
      <w:r>
        <w:rPr>
          <w:rFonts w:ascii="Consolas" w:hAnsi="Consolas"/>
          <w:b w:val="0"/>
          <w:i w:val="0"/>
          <w:color w:val="1C1917"/>
          <w:sz w:val="18"/>
        </w:rPr>
        <w:t>docs/handoff.md</w:t>
      </w:r>
      <w:r>
        <w:rPr>
          <w:rFonts w:ascii="Calibri" w:hAnsi="Calibri"/>
          <w:b w:val="0"/>
          <w:i w:val="0"/>
          <w:sz w:val="22"/>
        </w:rPr>
        <w:t xml:space="preserve"> (slice order).</w:t>
      </w:r>
    </w:p>
    <w:p>
      <w:pPr>
        <w:pStyle w:val="ListNumber"/>
      </w:pPr>
      <w:r>
        <w:rPr>
          <w:rFonts w:ascii="Consolas" w:hAnsi="Consolas"/>
          <w:b w:val="0"/>
          <w:i w:val="0"/>
          <w:color w:val="1C1917"/>
          <w:sz w:val="18"/>
        </w:rPr>
        <w:t>docs/prd-v3.md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/>
          <w:i w:val="0"/>
          <w:sz w:val="22"/>
        </w:rPr>
        <w:t>do not implement</w:t>
      </w:r>
      <w:r>
        <w:rPr>
          <w:rFonts w:ascii="Calibri" w:hAnsi="Calibri"/>
          <w:b w:val="0"/>
          <w:i w:val="0"/>
          <w:sz w:val="22"/>
        </w:rPr>
        <w:t>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