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00F0" w:rsidRPr="00DF00F0" w:rsidRDefault="00DF00F0" w:rsidP="00DF00F0">
      <w:pPr>
        <w:pStyle w:val="PargrafodaLista"/>
        <w:numPr>
          <w:ilvl w:val="0"/>
          <w:numId w:val="2"/>
        </w:numPr>
        <w:jc w:val="both"/>
        <w:rPr>
          <w:b/>
          <w:sz w:val="28"/>
          <w:szCs w:val="28"/>
        </w:rPr>
      </w:pPr>
    </w:p>
    <w:p w:rsidR="00FF57C7" w:rsidRPr="00F115C0" w:rsidRDefault="008939EF" w:rsidP="00F115C0">
      <w:pPr>
        <w:pStyle w:val="PargrafodaLista"/>
        <w:numPr>
          <w:ilvl w:val="0"/>
          <w:numId w:val="1"/>
        </w:numPr>
        <w:jc w:val="both"/>
        <w:rPr>
          <w:b/>
          <w:sz w:val="28"/>
          <w:szCs w:val="28"/>
        </w:rPr>
      </w:pPr>
      <w:r w:rsidRPr="00F115C0">
        <w:rPr>
          <w:b/>
          <w:sz w:val="28"/>
          <w:szCs w:val="28"/>
        </w:rPr>
        <w:t>Qual é remédio jurídico adequado para a correção dessa externalidade? Ou seja: qual o pedido deve ser formulado ao Judiciário? Explique.</w:t>
      </w:r>
    </w:p>
    <w:p w:rsidR="00FF57C7" w:rsidRPr="00F115C0" w:rsidRDefault="00E63FD5" w:rsidP="0001167A">
      <w:pPr>
        <w:spacing w:before="30" w:line="360" w:lineRule="auto"/>
        <w:jc w:val="both"/>
        <w:rPr>
          <w:rFonts w:ascii="Times New Roman" w:hAnsi="Times New Roman" w:cs="Times New Roman"/>
          <w:sz w:val="24"/>
          <w:szCs w:val="24"/>
        </w:rPr>
      </w:pPr>
      <w:r w:rsidRPr="00F115C0">
        <w:rPr>
          <w:rFonts w:ascii="Times New Roman" w:hAnsi="Times New Roman" w:cs="Times New Roman"/>
          <w:sz w:val="24"/>
          <w:szCs w:val="24"/>
        </w:rPr>
        <w:t xml:space="preserve">Quando o ministério do meio ambiente se recusou a intervir, alegando </w:t>
      </w:r>
      <w:r w:rsidRPr="00F115C0">
        <w:rPr>
          <w:rFonts w:ascii="Times New Roman" w:hAnsi="Times New Roman" w:cs="Times New Roman"/>
          <w:sz w:val="24"/>
          <w:szCs w:val="24"/>
        </w:rPr>
        <w:t xml:space="preserve">que </w:t>
      </w:r>
      <w:r w:rsidRPr="00F115C0">
        <w:rPr>
          <w:rFonts w:ascii="Times New Roman" w:hAnsi="Times New Roman" w:cs="Times New Roman"/>
          <w:sz w:val="24"/>
          <w:szCs w:val="24"/>
        </w:rPr>
        <w:t>“</w:t>
      </w:r>
      <w:r w:rsidRPr="00F115C0">
        <w:rPr>
          <w:rFonts w:ascii="Times New Roman" w:hAnsi="Times New Roman" w:cs="Times New Roman"/>
          <w:sz w:val="24"/>
          <w:szCs w:val="24"/>
        </w:rPr>
        <w:t>os odores são resultados naturais da atividade desenvolvida pelo proprietário do terreno, sendo a atividade compatível com o exercício da propriedade.</w:t>
      </w:r>
      <w:r w:rsidRPr="00F115C0">
        <w:rPr>
          <w:rFonts w:ascii="Times New Roman" w:hAnsi="Times New Roman" w:cs="Times New Roman"/>
          <w:sz w:val="24"/>
          <w:szCs w:val="24"/>
        </w:rPr>
        <w:t xml:space="preserve">”, ele confirma que o criador de porcos tem o direito de causar tal externalidade, e, portanto, não teria qualquer obrigação legal de cessar suas atividades. </w:t>
      </w:r>
      <w:r w:rsidR="0001167A">
        <w:rPr>
          <w:rFonts w:ascii="Times New Roman" w:hAnsi="Times New Roman" w:cs="Times New Roman"/>
          <w:sz w:val="24"/>
          <w:szCs w:val="24"/>
        </w:rPr>
        <w:t xml:space="preserve">Os </w:t>
      </w:r>
      <w:r w:rsidR="0053120A">
        <w:rPr>
          <w:rFonts w:ascii="Times New Roman" w:hAnsi="Times New Roman" w:cs="Times New Roman"/>
          <w:sz w:val="24"/>
          <w:szCs w:val="24"/>
        </w:rPr>
        <w:t>residentes</w:t>
      </w:r>
      <w:r w:rsidR="0001167A">
        <w:rPr>
          <w:rFonts w:ascii="Times New Roman" w:hAnsi="Times New Roman" w:cs="Times New Roman"/>
          <w:sz w:val="24"/>
          <w:szCs w:val="24"/>
        </w:rPr>
        <w:t>, então, devem te</w:t>
      </w:r>
      <w:r w:rsidR="0053120A">
        <w:rPr>
          <w:rFonts w:ascii="Times New Roman" w:hAnsi="Times New Roman" w:cs="Times New Roman"/>
          <w:sz w:val="24"/>
          <w:szCs w:val="24"/>
        </w:rPr>
        <w:t xml:space="preserve">ntar mostrar ao judiciário </w:t>
      </w:r>
      <w:r w:rsidR="0001167A">
        <w:rPr>
          <w:rFonts w:ascii="Times New Roman" w:hAnsi="Times New Roman" w:cs="Times New Roman"/>
          <w:sz w:val="24"/>
          <w:szCs w:val="24"/>
        </w:rPr>
        <w:t>que os danos causados pela atividade do agricultor criador de porcos excedem os ganhos</w:t>
      </w:r>
      <w:r w:rsidR="0053120A">
        <w:rPr>
          <w:rFonts w:ascii="Times New Roman" w:hAnsi="Times New Roman" w:cs="Times New Roman"/>
          <w:sz w:val="24"/>
          <w:szCs w:val="24"/>
        </w:rPr>
        <w:t xml:space="preserve"> proporcionados por ela, e que portanto esse deveria ser forçado a parar com sua atividade.</w:t>
      </w:r>
    </w:p>
    <w:p w:rsidR="00F115C0" w:rsidRPr="00F115C0" w:rsidRDefault="00F115C0" w:rsidP="00F115C0">
      <w:pPr>
        <w:pStyle w:val="PargrafodaLista"/>
        <w:numPr>
          <w:ilvl w:val="0"/>
          <w:numId w:val="1"/>
        </w:numPr>
        <w:spacing w:before="30"/>
        <w:jc w:val="both"/>
        <w:rPr>
          <w:rFonts w:ascii="Times New Roman" w:hAnsi="Times New Roman" w:cs="Times New Roman"/>
          <w:sz w:val="28"/>
          <w:szCs w:val="28"/>
        </w:rPr>
      </w:pPr>
      <w:r w:rsidRPr="00F115C0">
        <w:rPr>
          <w:b/>
          <w:sz w:val="28"/>
          <w:szCs w:val="28"/>
        </w:rPr>
        <w:t>Do ponto de vista da eficiência econômica, como o juiz deve decidir esse caso, ele deve dar provimento ao pedido apresentado pelos autores? O que as partes podem fazer após a decisão judicial?</w:t>
      </w:r>
    </w:p>
    <w:p w:rsidR="0053120A" w:rsidRDefault="00783999" w:rsidP="0001167A">
      <w:pPr>
        <w:spacing w:before="3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O juiz deve </w:t>
      </w:r>
      <w:r w:rsidR="0053120A">
        <w:rPr>
          <w:rFonts w:ascii="Times New Roman" w:hAnsi="Times New Roman" w:cs="Times New Roman"/>
          <w:sz w:val="24"/>
          <w:szCs w:val="24"/>
        </w:rPr>
        <w:t xml:space="preserve">calcular </w:t>
      </w:r>
      <w:r>
        <w:rPr>
          <w:rFonts w:ascii="Times New Roman" w:hAnsi="Times New Roman" w:cs="Times New Roman"/>
          <w:sz w:val="24"/>
          <w:szCs w:val="24"/>
        </w:rPr>
        <w:t>a perda econômica causada pela externalidade para as 10 partes afetadas, e a perda econômica para o criador de porcos voltar à sua atividade econômica anterior plantando milho em sua propriedade.</w:t>
      </w:r>
      <w:r w:rsidR="0053120A">
        <w:rPr>
          <w:rFonts w:ascii="Times New Roman" w:hAnsi="Times New Roman" w:cs="Times New Roman"/>
          <w:sz w:val="24"/>
          <w:szCs w:val="24"/>
        </w:rPr>
        <w:t xml:space="preserve"> Depois, ele deve definir claramente se o agricultor de fato possui o direito de propriedade para causar a externalidade, como definido pelo ministério do meio ambiente.</w:t>
      </w:r>
      <w:r>
        <w:rPr>
          <w:rFonts w:ascii="Times New Roman" w:hAnsi="Times New Roman" w:cs="Times New Roman"/>
          <w:sz w:val="24"/>
          <w:szCs w:val="24"/>
        </w:rPr>
        <w:t xml:space="preserve"> </w:t>
      </w:r>
      <w:r w:rsidR="0053120A">
        <w:rPr>
          <w:rFonts w:ascii="Times New Roman" w:hAnsi="Times New Roman" w:cs="Times New Roman"/>
          <w:sz w:val="24"/>
          <w:szCs w:val="24"/>
        </w:rPr>
        <w:t>Assim, ele deve escolher a resolução que resulte num maior ganho econômico quando todas as partes são somadas. Aqui as possibilidades seriam: o agricultor tem ou não o direito de criar os porcos</w:t>
      </w:r>
      <w:r w:rsidR="00ED3C24">
        <w:rPr>
          <w:rFonts w:ascii="Times New Roman" w:hAnsi="Times New Roman" w:cs="Times New Roman"/>
          <w:sz w:val="24"/>
          <w:szCs w:val="24"/>
        </w:rPr>
        <w:t xml:space="preserve">; e as soluções possíveis, cessar completamente a criação de porcos, continuidade da situação atual, que o agricultor dê um bônus para as partes envolvidas relativo à externalidade por ele causada, ou que os residentes deem um bônus ao agricultor relativo aos custos de voltar à produção de milho. </w:t>
      </w:r>
    </w:p>
    <w:p w:rsidR="00F115C0" w:rsidRDefault="0053120A" w:rsidP="0001167A">
      <w:pPr>
        <w:spacing w:before="3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As partes também podem atingir uma decisão mutualmente benéfica fora do judiciário, indenizando o agricultor com um valor equivalente às perdas decorrentes do retorna a uma atividade menos lucrativa, e assim </w:t>
      </w:r>
      <w:r w:rsidR="00ED3C24">
        <w:rPr>
          <w:rFonts w:ascii="Times New Roman" w:hAnsi="Times New Roman" w:cs="Times New Roman"/>
          <w:sz w:val="24"/>
          <w:szCs w:val="24"/>
        </w:rPr>
        <w:t>ganhando o fim da externalidade, caso o tribunal afirma o direito de propriedade do criador de porcos. E caso o direito de propriedade seja afirmado aos residentes, o agricultor pode indeniza-los de forma a dar-lhes um valor que compense a externalidade causada.</w:t>
      </w:r>
    </w:p>
    <w:p w:rsidR="0001167A" w:rsidRPr="0001167A" w:rsidRDefault="0001167A" w:rsidP="0001167A">
      <w:pPr>
        <w:pStyle w:val="PargrafodaLista"/>
        <w:numPr>
          <w:ilvl w:val="0"/>
          <w:numId w:val="1"/>
        </w:numPr>
        <w:spacing w:before="30"/>
        <w:jc w:val="both"/>
        <w:rPr>
          <w:rFonts w:ascii="Times New Roman" w:hAnsi="Times New Roman" w:cs="Times New Roman"/>
          <w:b/>
          <w:sz w:val="28"/>
          <w:szCs w:val="28"/>
        </w:rPr>
      </w:pPr>
      <w:r w:rsidRPr="0001167A">
        <w:rPr>
          <w:b/>
          <w:sz w:val="28"/>
          <w:szCs w:val="28"/>
        </w:rPr>
        <w:lastRenderedPageBreak/>
        <w:t>O que aconteceria com a oferta e os valores de todos os bens, notadamente das propriedades imobiliárias envolvidas e dos bens transacionados pelo agricultor, se o tribunal rejeitasse a reivindicação dos reclamantes? E com o comportamento dos agentes envolvidos na transação?</w:t>
      </w:r>
    </w:p>
    <w:p w:rsidR="0001167A" w:rsidRDefault="0001167A" w:rsidP="0001167A">
      <w:pPr>
        <w:spacing w:before="30" w:line="360" w:lineRule="auto"/>
        <w:ind w:left="360"/>
        <w:jc w:val="both"/>
        <w:rPr>
          <w:rFonts w:ascii="Times New Roman" w:hAnsi="Times New Roman" w:cs="Times New Roman"/>
          <w:sz w:val="24"/>
          <w:szCs w:val="24"/>
        </w:rPr>
      </w:pPr>
      <w:r>
        <w:rPr>
          <w:rFonts w:ascii="Times New Roman" w:hAnsi="Times New Roman" w:cs="Times New Roman"/>
          <w:sz w:val="24"/>
          <w:szCs w:val="24"/>
        </w:rPr>
        <w:t>O valor das propriedades envolvidas irá diminuir caso o tribunal rejeite a reivindicação dos reclamantes, enquanto o agricultor/criador de porcos terá seus bens intactos. Os residentes iriam tomar um comportamento defensivo, buscando alguma maneira de minimizar os danos causados pelo agricultor por conta própria, enquanto o agricultar seria incentivada a manter seu comportamento a despeito das externalidades por ele causadas.</w:t>
      </w:r>
    </w:p>
    <w:p w:rsidR="0001167A" w:rsidRDefault="00ED3C24" w:rsidP="0001167A">
      <w:pPr>
        <w:pStyle w:val="PargrafodaLista"/>
        <w:numPr>
          <w:ilvl w:val="0"/>
          <w:numId w:val="1"/>
        </w:numPr>
        <w:spacing w:before="30" w:line="276" w:lineRule="auto"/>
        <w:jc w:val="both"/>
        <w:rPr>
          <w:b/>
          <w:sz w:val="28"/>
          <w:szCs w:val="28"/>
        </w:rPr>
      </w:pPr>
      <w:r w:rsidRPr="00ED3C24">
        <w:rPr>
          <w:b/>
          <w:sz w:val="28"/>
          <w:szCs w:val="28"/>
        </w:rPr>
        <w:t xml:space="preserve">O que aconteceria com a oferta e os valores de todos os bens, notadamente das propriedades imobiliárias envolvidas e dos bens </w:t>
      </w:r>
      <w:r>
        <w:rPr>
          <w:b/>
          <w:sz w:val="28"/>
          <w:szCs w:val="28"/>
        </w:rPr>
        <w:t xml:space="preserve">transacionados pelo agricultor, se o tribunal aceitasse a </w:t>
      </w:r>
      <w:r w:rsidRPr="00ED3C24">
        <w:rPr>
          <w:b/>
          <w:sz w:val="28"/>
          <w:szCs w:val="28"/>
        </w:rPr>
        <w:t>reivindicação dos</w:t>
      </w:r>
      <w:r>
        <w:rPr>
          <w:b/>
          <w:sz w:val="28"/>
          <w:szCs w:val="28"/>
        </w:rPr>
        <w:t xml:space="preserve"> </w:t>
      </w:r>
      <w:r w:rsidRPr="00ED3C24">
        <w:rPr>
          <w:b/>
          <w:sz w:val="28"/>
          <w:szCs w:val="28"/>
        </w:rPr>
        <w:t>reclama</w:t>
      </w:r>
      <w:r>
        <w:rPr>
          <w:b/>
          <w:sz w:val="28"/>
          <w:szCs w:val="28"/>
        </w:rPr>
        <w:t xml:space="preserve">ntes? E com o comportamento dos </w:t>
      </w:r>
      <w:r w:rsidRPr="00ED3C24">
        <w:rPr>
          <w:b/>
          <w:sz w:val="28"/>
          <w:szCs w:val="28"/>
        </w:rPr>
        <w:t>agentes envolvidos na</w:t>
      </w:r>
      <w:r>
        <w:rPr>
          <w:b/>
          <w:sz w:val="28"/>
          <w:szCs w:val="28"/>
        </w:rPr>
        <w:t xml:space="preserve"> </w:t>
      </w:r>
      <w:r w:rsidRPr="00ED3C24">
        <w:rPr>
          <w:b/>
          <w:sz w:val="28"/>
          <w:szCs w:val="28"/>
        </w:rPr>
        <w:t>transação?</w:t>
      </w:r>
      <w:r w:rsidRPr="00ED3C24">
        <w:rPr>
          <w:b/>
          <w:sz w:val="28"/>
          <w:szCs w:val="28"/>
        </w:rPr>
        <w:cr/>
      </w:r>
    </w:p>
    <w:p w:rsidR="00ED3C24" w:rsidRDefault="00FD121E" w:rsidP="00ED3C24">
      <w:pPr>
        <w:spacing w:before="30" w:line="276" w:lineRule="auto"/>
        <w:ind w:left="360"/>
        <w:jc w:val="both"/>
        <w:rPr>
          <w:rFonts w:ascii="Times New Roman" w:hAnsi="Times New Roman" w:cs="Times New Roman"/>
          <w:sz w:val="24"/>
          <w:szCs w:val="24"/>
        </w:rPr>
      </w:pPr>
      <w:r>
        <w:rPr>
          <w:rFonts w:ascii="Times New Roman" w:hAnsi="Times New Roman" w:cs="Times New Roman"/>
          <w:sz w:val="24"/>
          <w:szCs w:val="24"/>
        </w:rPr>
        <w:t>As propriedades imobiliárias dos residentes devem subir de valor, ao menos até o nível anterior ao agricultor começar sua criação de porcos</w:t>
      </w:r>
      <w:r w:rsidR="00E20970">
        <w:rPr>
          <w:rFonts w:ascii="Times New Roman" w:hAnsi="Times New Roman" w:cs="Times New Roman"/>
          <w:sz w:val="24"/>
          <w:szCs w:val="24"/>
        </w:rPr>
        <w:t>. Caso eles não paguem qualquer bônus ao agricultor, os residentes estariam incentivados a olhar apenas para seus próprios interesses, enquanto o agricultor seria o único incentivado a mudar seu comportamento para evitar causar externalidades.</w:t>
      </w:r>
    </w:p>
    <w:p w:rsidR="00DF00F0" w:rsidRDefault="00DF00F0" w:rsidP="00ED3C24">
      <w:pPr>
        <w:spacing w:before="30" w:line="276" w:lineRule="auto"/>
        <w:ind w:left="360"/>
        <w:jc w:val="both"/>
        <w:rPr>
          <w:rFonts w:ascii="Times New Roman" w:hAnsi="Times New Roman" w:cs="Times New Roman"/>
          <w:sz w:val="24"/>
          <w:szCs w:val="24"/>
        </w:rPr>
      </w:pPr>
    </w:p>
    <w:p w:rsidR="00DF00F0" w:rsidRPr="00DF00F0" w:rsidRDefault="00DF00F0" w:rsidP="00DF00F0">
      <w:pPr>
        <w:pStyle w:val="PargrafodaLista"/>
        <w:numPr>
          <w:ilvl w:val="0"/>
          <w:numId w:val="2"/>
        </w:numPr>
        <w:spacing w:before="30" w:line="276" w:lineRule="auto"/>
        <w:jc w:val="both"/>
        <w:rPr>
          <w:b/>
          <w:sz w:val="28"/>
          <w:szCs w:val="28"/>
        </w:rPr>
      </w:pPr>
      <w:r w:rsidRPr="00DF00F0">
        <w:rPr>
          <w:b/>
          <w:sz w:val="28"/>
          <w:szCs w:val="28"/>
        </w:rPr>
        <w:t>Discorra acerca do papel da vontade nas relações contratuais diante da</w:t>
      </w:r>
      <w:r>
        <w:rPr>
          <w:b/>
          <w:sz w:val="28"/>
          <w:szCs w:val="28"/>
        </w:rPr>
        <w:t xml:space="preserve"> </w:t>
      </w:r>
      <w:r w:rsidRPr="00DF00F0">
        <w:rPr>
          <w:b/>
          <w:sz w:val="28"/>
          <w:szCs w:val="28"/>
        </w:rPr>
        <w:t>função social dos contratos.</w:t>
      </w:r>
    </w:p>
    <w:p w:rsidR="00DF00F0" w:rsidRDefault="00DF00F0" w:rsidP="00DF00F0">
      <w:pPr>
        <w:pStyle w:val="PargrafodaLista"/>
        <w:spacing w:before="30" w:line="276" w:lineRule="auto"/>
        <w:ind w:left="360"/>
        <w:jc w:val="both"/>
        <w:rPr>
          <w:b/>
          <w:sz w:val="28"/>
          <w:szCs w:val="28"/>
        </w:rPr>
      </w:pPr>
    </w:p>
    <w:p w:rsidR="00DF00F0" w:rsidRDefault="00672F14" w:rsidP="00DF00F0">
      <w:pPr>
        <w:pStyle w:val="PargrafodaLista"/>
        <w:spacing w:before="30" w:line="276" w:lineRule="auto"/>
        <w:ind w:left="360"/>
        <w:jc w:val="both"/>
        <w:rPr>
          <w:rFonts w:ascii="Times New Roman" w:hAnsi="Times New Roman" w:cs="Times New Roman"/>
          <w:sz w:val="24"/>
          <w:szCs w:val="24"/>
        </w:rPr>
      </w:pPr>
      <w:r>
        <w:rPr>
          <w:rFonts w:ascii="Times New Roman" w:hAnsi="Times New Roman" w:cs="Times New Roman"/>
          <w:sz w:val="24"/>
          <w:szCs w:val="24"/>
        </w:rPr>
        <w:t xml:space="preserve">O artigo 421 do Código Civil estabelece que: “A Liberdade contratual será exercida nos limites da função social do contrato”. E no parágrafo único, temos que: “Nas relações </w:t>
      </w:r>
      <w:r w:rsidR="00344916">
        <w:rPr>
          <w:rFonts w:ascii="Times New Roman" w:hAnsi="Times New Roman" w:cs="Times New Roman"/>
          <w:sz w:val="24"/>
          <w:szCs w:val="24"/>
        </w:rPr>
        <w:t>contratuais privadas, prevalecerão o princípio da intervenção mínima e a excepcionalidade da revisão contratual”.</w:t>
      </w:r>
    </w:p>
    <w:p w:rsidR="00344916" w:rsidRDefault="00344916" w:rsidP="00DF00F0">
      <w:pPr>
        <w:pStyle w:val="PargrafodaLista"/>
        <w:spacing w:before="30" w:line="276" w:lineRule="auto"/>
        <w:ind w:left="360"/>
        <w:jc w:val="both"/>
        <w:rPr>
          <w:rFonts w:ascii="Times New Roman" w:hAnsi="Times New Roman" w:cs="Times New Roman"/>
          <w:sz w:val="24"/>
          <w:szCs w:val="24"/>
        </w:rPr>
      </w:pPr>
    </w:p>
    <w:p w:rsidR="00344916" w:rsidRDefault="00344916" w:rsidP="00DF00F0">
      <w:pPr>
        <w:pStyle w:val="PargrafodaLista"/>
        <w:spacing w:before="30" w:line="276"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 função social do contrato é tipicamente definida como o efeito que o contrato terá na sociedade. Por exemplo, um contrato entre a UBER e um entregador de seu serviço de delivery beneficia a sociedade em diversos sentidos: permitindo que mais restaurantes entreguem alimentos na casa de clientes sem custear seus próprios entregadores, permitindo que consumidores aproveitem alimentos que eles gostam no </w:t>
      </w:r>
      <w:r>
        <w:rPr>
          <w:rFonts w:ascii="Times New Roman" w:hAnsi="Times New Roman" w:cs="Times New Roman"/>
          <w:sz w:val="24"/>
          <w:szCs w:val="24"/>
        </w:rPr>
        <w:lastRenderedPageBreak/>
        <w:t xml:space="preserve">conforto de sua casa, estimulando a economia, e, durante a excepcional pandemia de COVID-19, que restaurantes continuem funcionando sem aumentar o risco de contágio para seus clientes, e mesmo durante os </w:t>
      </w:r>
      <w:proofErr w:type="spellStart"/>
      <w:r>
        <w:rPr>
          <w:rFonts w:ascii="Times New Roman" w:hAnsi="Times New Roman" w:cs="Times New Roman"/>
          <w:sz w:val="24"/>
          <w:szCs w:val="24"/>
        </w:rPr>
        <w:t>lockdowns</w:t>
      </w:r>
      <w:proofErr w:type="spellEnd"/>
      <w:r>
        <w:rPr>
          <w:rFonts w:ascii="Times New Roman" w:hAnsi="Times New Roman" w:cs="Times New Roman"/>
          <w:sz w:val="24"/>
          <w:szCs w:val="24"/>
        </w:rPr>
        <w:t xml:space="preserve"> que fecham o comércio como um todo.</w:t>
      </w:r>
    </w:p>
    <w:p w:rsidR="00344916" w:rsidRDefault="00344916" w:rsidP="00DF00F0">
      <w:pPr>
        <w:pStyle w:val="PargrafodaLista"/>
        <w:spacing w:before="30" w:line="276" w:lineRule="auto"/>
        <w:ind w:left="360"/>
        <w:jc w:val="both"/>
        <w:rPr>
          <w:rFonts w:ascii="Times New Roman" w:hAnsi="Times New Roman" w:cs="Times New Roman"/>
          <w:sz w:val="24"/>
          <w:szCs w:val="24"/>
        </w:rPr>
      </w:pPr>
    </w:p>
    <w:p w:rsidR="00943CA7" w:rsidRDefault="00344916" w:rsidP="00DF00F0">
      <w:pPr>
        <w:pStyle w:val="PargrafodaLista"/>
        <w:spacing w:before="30" w:line="276" w:lineRule="auto"/>
        <w:ind w:left="360"/>
        <w:jc w:val="both"/>
        <w:rPr>
          <w:rFonts w:ascii="Times New Roman" w:hAnsi="Times New Roman" w:cs="Times New Roman"/>
          <w:sz w:val="24"/>
          <w:szCs w:val="24"/>
        </w:rPr>
      </w:pPr>
      <w:r>
        <w:rPr>
          <w:rFonts w:ascii="Times New Roman" w:hAnsi="Times New Roman" w:cs="Times New Roman"/>
          <w:sz w:val="24"/>
          <w:szCs w:val="24"/>
        </w:rPr>
        <w:t xml:space="preserve">O contrato torna-se uma espécie de lei entre as partes – elas devem ter suas vontades estabelecidas no contrato respeitadas, desde que não firam a legislação vigente. </w:t>
      </w:r>
      <w:r w:rsidR="00943CA7">
        <w:rPr>
          <w:rFonts w:ascii="Times New Roman" w:hAnsi="Times New Roman" w:cs="Times New Roman"/>
          <w:sz w:val="24"/>
          <w:szCs w:val="24"/>
        </w:rPr>
        <w:t xml:space="preserve">Mesmo que uma criança de 10 anos e um dono de uma mina de carvão mutualmente aceitem um contrato onde a criança passa a trabalhar como minerador, tal contrato fere a legislação vigente em inúmeros sentidos (a criança não possui a responsabilidade legal para firmar contratos, e o empregador não pode contratar uma criança de 10 anos para nenhum tipo de trabalho, quanto menos um trabalho tão perigoso como em uma mina de carvão). Desde que dentro dos limites legais, porém, a lei brasileira espera que a liberdade individual de ambas partes seja respeitada, minimizando qualquer interferência do </w:t>
      </w:r>
      <w:proofErr w:type="gramStart"/>
      <w:r w:rsidR="00943CA7">
        <w:rPr>
          <w:rFonts w:ascii="Times New Roman" w:hAnsi="Times New Roman" w:cs="Times New Roman"/>
          <w:sz w:val="24"/>
          <w:szCs w:val="24"/>
        </w:rPr>
        <w:t>estado  ao</w:t>
      </w:r>
      <w:proofErr w:type="gramEnd"/>
      <w:r w:rsidR="00943CA7">
        <w:rPr>
          <w:rFonts w:ascii="Times New Roman" w:hAnsi="Times New Roman" w:cs="Times New Roman"/>
          <w:sz w:val="24"/>
          <w:szCs w:val="24"/>
        </w:rPr>
        <w:t xml:space="preserve"> âmbito puramente legal. </w:t>
      </w:r>
    </w:p>
    <w:p w:rsidR="00943CA7" w:rsidRDefault="00943CA7" w:rsidP="00DF00F0">
      <w:pPr>
        <w:pStyle w:val="PargrafodaLista"/>
        <w:spacing w:before="30" w:line="276" w:lineRule="auto"/>
        <w:ind w:left="360"/>
        <w:jc w:val="both"/>
        <w:rPr>
          <w:rFonts w:ascii="Times New Roman" w:hAnsi="Times New Roman" w:cs="Times New Roman"/>
          <w:sz w:val="24"/>
          <w:szCs w:val="24"/>
        </w:rPr>
      </w:pPr>
    </w:p>
    <w:p w:rsidR="00344916" w:rsidRDefault="00943CA7" w:rsidP="00DF00F0">
      <w:pPr>
        <w:pStyle w:val="PargrafodaLista"/>
        <w:spacing w:before="30" w:line="276" w:lineRule="auto"/>
        <w:ind w:left="360"/>
        <w:jc w:val="both"/>
        <w:rPr>
          <w:rFonts w:ascii="Times New Roman" w:hAnsi="Times New Roman" w:cs="Times New Roman"/>
          <w:sz w:val="24"/>
          <w:szCs w:val="24"/>
        </w:rPr>
      </w:pPr>
      <w:r>
        <w:rPr>
          <w:rFonts w:ascii="Times New Roman" w:hAnsi="Times New Roman" w:cs="Times New Roman"/>
          <w:sz w:val="24"/>
          <w:szCs w:val="24"/>
        </w:rPr>
        <w:t>Desde a recente adição do art. 421 do CC da “função social do contrato”, fortes críticas vem acontecendo sobre o aumento da atuação do estado dentro dos contratos entre indivíduos. Com uma definição consideravelmente abrangente, a função social do contrato permite que o estado faça diversos argumentos que ferem fortemente a liberdade contratual. É possível que, por exemplo, a função social do contrato seja utilizada para justificar a abertura ou fechamento de lojas em tempos de crise. Com leitos de UTI lotados, fechar o comércio devido a essa relação parece um uso útil dessa função social. Porém, a mesma lógica pode ser utilizada para forçar a abertura do comércio, mesmo quando empregados e comerciantes veem perigo sério em sua abertura.</w:t>
      </w:r>
    </w:p>
    <w:p w:rsidR="00943CA7" w:rsidRDefault="00943CA7" w:rsidP="00DF00F0">
      <w:pPr>
        <w:pStyle w:val="PargrafodaLista"/>
        <w:spacing w:before="30" w:line="276" w:lineRule="auto"/>
        <w:ind w:left="360"/>
        <w:jc w:val="both"/>
        <w:rPr>
          <w:rFonts w:ascii="Times New Roman" w:hAnsi="Times New Roman" w:cs="Times New Roman"/>
          <w:sz w:val="24"/>
          <w:szCs w:val="24"/>
        </w:rPr>
      </w:pPr>
    </w:p>
    <w:p w:rsidR="00943CA7" w:rsidRDefault="00943CA7" w:rsidP="00DF00F0">
      <w:pPr>
        <w:pStyle w:val="PargrafodaLista"/>
        <w:spacing w:before="30" w:line="276" w:lineRule="auto"/>
        <w:ind w:left="360"/>
        <w:jc w:val="both"/>
        <w:rPr>
          <w:b/>
          <w:sz w:val="28"/>
          <w:szCs w:val="28"/>
        </w:rPr>
      </w:pPr>
      <w:r>
        <w:rPr>
          <w:rFonts w:ascii="Times New Roman" w:hAnsi="Times New Roman" w:cs="Times New Roman"/>
          <w:sz w:val="24"/>
          <w:szCs w:val="24"/>
        </w:rPr>
        <w:t>É um poder que deve ser utilizado com extrema cautela,</w:t>
      </w:r>
      <w:r w:rsidR="008C780F">
        <w:rPr>
          <w:rFonts w:ascii="Times New Roman" w:hAnsi="Times New Roman" w:cs="Times New Roman"/>
          <w:sz w:val="24"/>
          <w:szCs w:val="24"/>
        </w:rPr>
        <w:t xml:space="preserve"> para que seus benefícios sejam maximizados, enquanto seus riscos extremamente altos sejam contidos.</w:t>
      </w:r>
      <w:bookmarkStart w:id="0" w:name="_GoBack"/>
      <w:bookmarkEnd w:id="0"/>
    </w:p>
    <w:p w:rsidR="00DF00F0" w:rsidRDefault="00DF00F0" w:rsidP="00DF00F0">
      <w:pPr>
        <w:pStyle w:val="PargrafodaLista"/>
        <w:spacing w:before="30" w:line="276" w:lineRule="auto"/>
        <w:ind w:left="360"/>
        <w:jc w:val="both"/>
        <w:rPr>
          <w:b/>
          <w:sz w:val="28"/>
          <w:szCs w:val="28"/>
        </w:rPr>
      </w:pPr>
    </w:p>
    <w:p w:rsidR="00DF00F0" w:rsidRDefault="00DF00F0" w:rsidP="00DF00F0">
      <w:pPr>
        <w:pStyle w:val="PargrafodaLista"/>
        <w:numPr>
          <w:ilvl w:val="0"/>
          <w:numId w:val="2"/>
        </w:numPr>
        <w:spacing w:before="30" w:line="276" w:lineRule="auto"/>
        <w:jc w:val="both"/>
        <w:rPr>
          <w:b/>
          <w:sz w:val="28"/>
          <w:szCs w:val="28"/>
        </w:rPr>
      </w:pPr>
    </w:p>
    <w:p w:rsidR="00DF00F0" w:rsidRDefault="00DF00F0" w:rsidP="00DF00F0">
      <w:pPr>
        <w:pStyle w:val="PargrafodaLista"/>
        <w:numPr>
          <w:ilvl w:val="1"/>
          <w:numId w:val="2"/>
        </w:numPr>
        <w:spacing w:before="30" w:line="276" w:lineRule="auto"/>
        <w:jc w:val="both"/>
        <w:rPr>
          <w:b/>
          <w:sz w:val="28"/>
          <w:szCs w:val="28"/>
        </w:rPr>
      </w:pPr>
      <w:r w:rsidRPr="00DF00F0">
        <w:rPr>
          <w:b/>
          <w:sz w:val="28"/>
          <w:szCs w:val="28"/>
        </w:rPr>
        <w:t xml:space="preserve">A fórmula de </w:t>
      </w:r>
      <w:proofErr w:type="spellStart"/>
      <w:r w:rsidRPr="00DF00F0">
        <w:rPr>
          <w:b/>
          <w:sz w:val="28"/>
          <w:szCs w:val="28"/>
        </w:rPr>
        <w:t>Hand</w:t>
      </w:r>
      <w:proofErr w:type="spellEnd"/>
      <w:r w:rsidRPr="00DF00F0">
        <w:rPr>
          <w:b/>
          <w:sz w:val="28"/>
          <w:szCs w:val="28"/>
        </w:rPr>
        <w:t xml:space="preserve"> se aplica para qual ou quais tipos de responsabilidade</w:t>
      </w:r>
      <w:r>
        <w:rPr>
          <w:b/>
          <w:sz w:val="28"/>
          <w:szCs w:val="28"/>
        </w:rPr>
        <w:t xml:space="preserve"> </w:t>
      </w:r>
      <w:r w:rsidRPr="00DF00F0">
        <w:rPr>
          <w:b/>
          <w:sz w:val="28"/>
          <w:szCs w:val="28"/>
        </w:rPr>
        <w:t>civil? Em sua resposta conceitue e diferencie as modalidades de</w:t>
      </w:r>
      <w:r>
        <w:rPr>
          <w:b/>
          <w:sz w:val="28"/>
          <w:szCs w:val="28"/>
        </w:rPr>
        <w:t xml:space="preserve"> responsabilidade civil estudadas</w:t>
      </w:r>
    </w:p>
    <w:p w:rsidR="006427D4" w:rsidRDefault="002D3E32" w:rsidP="00713C9E">
      <w:pPr>
        <w:pStyle w:val="PargrafodaLista"/>
        <w:spacing w:before="3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Antes de demonstrar os cenários onde a formula de </w:t>
      </w:r>
      <w:proofErr w:type="spellStart"/>
      <w:r>
        <w:rPr>
          <w:rFonts w:ascii="Times New Roman" w:hAnsi="Times New Roman" w:cs="Times New Roman"/>
          <w:sz w:val="24"/>
          <w:szCs w:val="24"/>
        </w:rPr>
        <w:t>Hand</w:t>
      </w:r>
      <w:proofErr w:type="spellEnd"/>
      <w:r>
        <w:rPr>
          <w:rFonts w:ascii="Times New Roman" w:hAnsi="Times New Roman" w:cs="Times New Roman"/>
          <w:sz w:val="24"/>
          <w:szCs w:val="24"/>
        </w:rPr>
        <w:t xml:space="preserve"> pode ser aplicada, é necessário defini-la.</w:t>
      </w:r>
      <w:r w:rsidR="00DF00F0">
        <w:rPr>
          <w:rFonts w:ascii="Times New Roman" w:hAnsi="Times New Roman" w:cs="Times New Roman"/>
          <w:sz w:val="24"/>
          <w:szCs w:val="24"/>
        </w:rPr>
        <w:t xml:space="preserve"> </w:t>
      </w:r>
      <w:r>
        <w:rPr>
          <w:rFonts w:ascii="Times New Roman" w:hAnsi="Times New Roman" w:cs="Times New Roman"/>
          <w:sz w:val="24"/>
          <w:szCs w:val="24"/>
        </w:rPr>
        <w:t>Marcelo Henriques de Andrade</w:t>
      </w:r>
      <w:r w:rsidR="006427D4">
        <w:rPr>
          <w:rFonts w:ascii="Times New Roman" w:hAnsi="Times New Roman" w:cs="Times New Roman"/>
          <w:sz w:val="24"/>
          <w:szCs w:val="24"/>
        </w:rPr>
        <w:t xml:space="preserve">, em sua dissertação de mestrado, faz uma paráfrase de </w:t>
      </w:r>
      <w:proofErr w:type="spellStart"/>
      <w:r w:rsidR="006427D4">
        <w:rPr>
          <w:rFonts w:ascii="Times New Roman" w:hAnsi="Times New Roman" w:cs="Times New Roman"/>
          <w:sz w:val="24"/>
          <w:szCs w:val="24"/>
        </w:rPr>
        <w:t>Battesini</w:t>
      </w:r>
      <w:proofErr w:type="spellEnd"/>
      <w:r w:rsidR="006427D4">
        <w:rPr>
          <w:rFonts w:ascii="Times New Roman" w:hAnsi="Times New Roman" w:cs="Times New Roman"/>
          <w:sz w:val="24"/>
          <w:szCs w:val="24"/>
        </w:rPr>
        <w:t xml:space="preserve"> e afirma que:</w:t>
      </w:r>
    </w:p>
    <w:p w:rsidR="006427D4" w:rsidRDefault="002D3E32" w:rsidP="006427D4">
      <w:pPr>
        <w:pStyle w:val="PargrafodaLista"/>
        <w:spacing w:before="30" w:line="360" w:lineRule="auto"/>
        <w:ind w:left="1416"/>
        <w:jc w:val="both"/>
        <w:rPr>
          <w:rFonts w:ascii="Times New Roman" w:hAnsi="Times New Roman" w:cs="Times New Roman"/>
          <w:sz w:val="24"/>
          <w:szCs w:val="24"/>
        </w:rPr>
      </w:pPr>
      <w:r>
        <w:rPr>
          <w:rFonts w:ascii="Times New Roman" w:hAnsi="Times New Roman" w:cs="Times New Roman"/>
          <w:sz w:val="24"/>
          <w:szCs w:val="24"/>
        </w:rPr>
        <w:t xml:space="preserve"> "</w:t>
      </w:r>
      <w:r w:rsidRPr="002D3E32">
        <w:rPr>
          <w:rFonts w:ascii="Times New Roman" w:hAnsi="Times New Roman" w:cs="Times New Roman"/>
          <w:sz w:val="24"/>
          <w:szCs w:val="24"/>
        </w:rPr>
        <w:t xml:space="preserve">A Fórmula de </w:t>
      </w:r>
      <w:proofErr w:type="spellStart"/>
      <w:r w:rsidRPr="002D3E32">
        <w:rPr>
          <w:rFonts w:ascii="Times New Roman" w:hAnsi="Times New Roman" w:cs="Times New Roman"/>
          <w:sz w:val="24"/>
          <w:szCs w:val="24"/>
        </w:rPr>
        <w:t>Hand</w:t>
      </w:r>
      <w:proofErr w:type="spellEnd"/>
      <w:r w:rsidRPr="002D3E32">
        <w:rPr>
          <w:rFonts w:ascii="Times New Roman" w:hAnsi="Times New Roman" w:cs="Times New Roman"/>
          <w:sz w:val="24"/>
          <w:szCs w:val="24"/>
        </w:rPr>
        <w:t xml:space="preserve"> pode ser assim enunciada: [B</w:t>
      </w:r>
      <w:r>
        <w:rPr>
          <w:rFonts w:ascii="Times New Roman" w:hAnsi="Times New Roman" w:cs="Times New Roman"/>
          <w:sz w:val="24"/>
          <w:szCs w:val="24"/>
        </w:rPr>
        <w:t xml:space="preserve"> &lt; P.L]; onde P (probabilidade) </w:t>
      </w:r>
      <w:r w:rsidRPr="002D3E32">
        <w:rPr>
          <w:rFonts w:ascii="Times New Roman" w:hAnsi="Times New Roman" w:cs="Times New Roman"/>
          <w:sz w:val="24"/>
          <w:szCs w:val="24"/>
        </w:rPr>
        <w:t xml:space="preserve">multiplicado por L (dano) deve ser relacionado com B (ônus </w:t>
      </w:r>
      <w:r w:rsidRPr="002D3E32">
        <w:rPr>
          <w:rFonts w:ascii="Times New Roman" w:hAnsi="Times New Roman" w:cs="Times New Roman"/>
          <w:sz w:val="24"/>
          <w:szCs w:val="24"/>
        </w:rPr>
        <w:t xml:space="preserve">de cuidado). Se B for menor que </w:t>
      </w:r>
      <w:r w:rsidRPr="002D3E32">
        <w:rPr>
          <w:rFonts w:ascii="Times New Roman" w:hAnsi="Times New Roman" w:cs="Times New Roman"/>
          <w:sz w:val="24"/>
          <w:szCs w:val="24"/>
        </w:rPr>
        <w:t>L multiplicado por P, o agente deve indenizar pelo dano ocorr</w:t>
      </w:r>
      <w:r w:rsidRPr="002D3E32">
        <w:rPr>
          <w:rFonts w:ascii="Times New Roman" w:hAnsi="Times New Roman" w:cs="Times New Roman"/>
          <w:sz w:val="24"/>
          <w:szCs w:val="24"/>
        </w:rPr>
        <w:t xml:space="preserve">ido. Caso contrário, em sendo o </w:t>
      </w:r>
      <w:r w:rsidRPr="002D3E32">
        <w:rPr>
          <w:rFonts w:ascii="Times New Roman" w:hAnsi="Times New Roman" w:cs="Times New Roman"/>
          <w:sz w:val="24"/>
          <w:szCs w:val="24"/>
        </w:rPr>
        <w:t xml:space="preserve">valor de B maior </w:t>
      </w:r>
      <w:r w:rsidRPr="002D3E32">
        <w:rPr>
          <w:rFonts w:ascii="Times New Roman" w:hAnsi="Times New Roman" w:cs="Times New Roman"/>
          <w:sz w:val="24"/>
          <w:szCs w:val="24"/>
        </w:rPr>
        <w:lastRenderedPageBreak/>
        <w:t>que o P multiplicado por L, descartada estará a culpa (</w:t>
      </w:r>
      <w:r w:rsidR="006427D4">
        <w:rPr>
          <w:rFonts w:ascii="Times New Roman" w:hAnsi="Times New Roman" w:cs="Times New Roman"/>
          <w:sz w:val="24"/>
          <w:szCs w:val="24"/>
        </w:rPr>
        <w:t xml:space="preserve">ANDRADE, 2019, p. 60 apud </w:t>
      </w:r>
      <w:r w:rsidRPr="002D3E32">
        <w:rPr>
          <w:rFonts w:ascii="Times New Roman" w:hAnsi="Times New Roman" w:cs="Times New Roman"/>
          <w:sz w:val="24"/>
          <w:szCs w:val="24"/>
        </w:rPr>
        <w:t>BATTESINI, 2010).</w:t>
      </w:r>
      <w:r w:rsidRPr="002D3E32">
        <w:rPr>
          <w:rFonts w:ascii="Times New Roman" w:hAnsi="Times New Roman" w:cs="Times New Roman"/>
          <w:sz w:val="24"/>
          <w:szCs w:val="24"/>
        </w:rPr>
        <w:t>”</w:t>
      </w:r>
      <w:r>
        <w:rPr>
          <w:rFonts w:ascii="Times New Roman" w:hAnsi="Times New Roman" w:cs="Times New Roman"/>
          <w:sz w:val="24"/>
          <w:szCs w:val="24"/>
        </w:rPr>
        <w:t xml:space="preserve">. </w:t>
      </w:r>
    </w:p>
    <w:p w:rsidR="00DF00F0" w:rsidRPr="006427D4" w:rsidRDefault="002D3E32" w:rsidP="006427D4">
      <w:pPr>
        <w:spacing w:before="30" w:line="360" w:lineRule="auto"/>
        <w:jc w:val="both"/>
        <w:rPr>
          <w:rFonts w:ascii="Times New Roman" w:hAnsi="Times New Roman" w:cs="Times New Roman"/>
          <w:sz w:val="24"/>
          <w:szCs w:val="24"/>
        </w:rPr>
      </w:pPr>
      <w:r w:rsidRPr="006427D4">
        <w:rPr>
          <w:rFonts w:ascii="Times New Roman" w:hAnsi="Times New Roman" w:cs="Times New Roman"/>
          <w:sz w:val="24"/>
          <w:szCs w:val="24"/>
        </w:rPr>
        <w:t xml:space="preserve">Sintetizando, o valor do dano multiplicado pela probabilidade do dano ocorrer deve ser menor que o “bônus de cuidado” – isto é, o quão cuidadoso o agente foi para evitar o dano – caso contrário o agente causador do dano pode ser considerado negligente. </w:t>
      </w:r>
      <w:r w:rsidR="006427D4">
        <w:rPr>
          <w:rFonts w:ascii="Times New Roman" w:hAnsi="Times New Roman" w:cs="Times New Roman"/>
          <w:sz w:val="24"/>
          <w:szCs w:val="24"/>
        </w:rPr>
        <w:t xml:space="preserve"> </w:t>
      </w:r>
      <w:r w:rsidRPr="006427D4">
        <w:rPr>
          <w:rFonts w:ascii="Times New Roman" w:hAnsi="Times New Roman" w:cs="Times New Roman"/>
          <w:sz w:val="24"/>
          <w:szCs w:val="24"/>
        </w:rPr>
        <w:t>Como demonstrado n</w:t>
      </w:r>
      <w:r w:rsidR="006427D4">
        <w:rPr>
          <w:rFonts w:ascii="Times New Roman" w:hAnsi="Times New Roman" w:cs="Times New Roman"/>
          <w:sz w:val="24"/>
          <w:szCs w:val="24"/>
        </w:rPr>
        <w:t>o livro “Direito e Economia’’, capítulo 8, é</w:t>
      </w:r>
      <w:r w:rsidR="00713C9E" w:rsidRPr="006427D4">
        <w:rPr>
          <w:rFonts w:ascii="Times New Roman" w:hAnsi="Times New Roman" w:cs="Times New Roman"/>
          <w:sz w:val="24"/>
          <w:szCs w:val="24"/>
        </w:rPr>
        <w:t xml:space="preserve"> possível calcular os custos sócias esperados de acidentes somando os custos para evitar acidentes, isto é, o número de B unidades de cautela multiplicado pelo valor w de cada unidade de cautela, somado à probabilidade P de um acidente ocorrer, que é uma função P(B), que é inversamente proporcional ao número de unidades de cautela, multiplicado pelo valor do dano L causado pelo acidente. Em termos matemáticos: CS = </w:t>
      </w:r>
      <w:proofErr w:type="spellStart"/>
      <w:r w:rsidR="00713C9E" w:rsidRPr="006427D4">
        <w:rPr>
          <w:rFonts w:ascii="Times New Roman" w:hAnsi="Times New Roman" w:cs="Times New Roman"/>
          <w:sz w:val="24"/>
          <w:szCs w:val="24"/>
        </w:rPr>
        <w:t>B.w</w:t>
      </w:r>
      <w:proofErr w:type="spellEnd"/>
      <w:r w:rsidR="00713C9E" w:rsidRPr="006427D4">
        <w:rPr>
          <w:rFonts w:ascii="Times New Roman" w:hAnsi="Times New Roman" w:cs="Times New Roman"/>
          <w:sz w:val="24"/>
          <w:szCs w:val="24"/>
        </w:rPr>
        <w:t xml:space="preserve"> + P(B</w:t>
      </w:r>
      <w:proofErr w:type="gramStart"/>
      <w:r w:rsidR="00713C9E" w:rsidRPr="006427D4">
        <w:rPr>
          <w:rFonts w:ascii="Times New Roman" w:hAnsi="Times New Roman" w:cs="Times New Roman"/>
          <w:sz w:val="24"/>
          <w:szCs w:val="24"/>
        </w:rPr>
        <w:t>).L.</w:t>
      </w:r>
      <w:proofErr w:type="gramEnd"/>
      <w:r w:rsidR="00713C9E" w:rsidRPr="006427D4">
        <w:rPr>
          <w:rFonts w:ascii="Times New Roman" w:hAnsi="Times New Roman" w:cs="Times New Roman"/>
          <w:sz w:val="24"/>
          <w:szCs w:val="24"/>
        </w:rPr>
        <w:t xml:space="preserve"> Derivando a formula ao lado e igualando o resultada a zero, é possível obter o nível B ótimo para que o custo social seja mínimo, e assim podemos os níveis B de precaução insuficientes que tornariam o responsável por um acidente negligente, e os níveis de precaução considerados aceitáveis que o dispensaria da culpa.</w:t>
      </w:r>
    </w:p>
    <w:p w:rsidR="009C77F7" w:rsidRDefault="009C77F7" w:rsidP="00713C9E">
      <w:pPr>
        <w:pStyle w:val="PargrafodaLista"/>
        <w:spacing w:before="30" w:line="360" w:lineRule="auto"/>
        <w:ind w:left="360"/>
        <w:jc w:val="both"/>
        <w:rPr>
          <w:rFonts w:ascii="Times New Roman" w:hAnsi="Times New Roman" w:cs="Times New Roman"/>
          <w:sz w:val="24"/>
          <w:szCs w:val="24"/>
        </w:rPr>
      </w:pPr>
    </w:p>
    <w:p w:rsidR="009C77F7" w:rsidRDefault="009C77F7" w:rsidP="00713C9E">
      <w:pPr>
        <w:pStyle w:val="PargrafodaLista"/>
        <w:spacing w:before="30" w:line="360" w:lineRule="auto"/>
        <w:ind w:left="360"/>
        <w:jc w:val="both"/>
        <w:rPr>
          <w:rFonts w:ascii="Times New Roman" w:hAnsi="Times New Roman" w:cs="Times New Roman"/>
          <w:sz w:val="24"/>
          <w:szCs w:val="24"/>
        </w:rPr>
      </w:pPr>
      <w:r>
        <w:rPr>
          <w:rFonts w:ascii="Times New Roman" w:hAnsi="Times New Roman" w:cs="Times New Roman"/>
          <w:sz w:val="24"/>
          <w:szCs w:val="24"/>
        </w:rPr>
        <w:t>A culpa é uma das três responsabilidades civis clássicas – culpa, dano e nexo causal – que são somadas à ação no código civil brasileiro. É necessário que um indivíduo quebre todas as responsabilidades para que ele possa ser responsabilizado judicialmente a dar uma compensação à vítima. A ação é a mais simples dessas responsabilidades, simplesmente requerendo que o indivíduo tenho feito algo para se envolver na série de ações que resultaram no dano</w:t>
      </w:r>
      <w:r w:rsidR="002366F8">
        <w:rPr>
          <w:rFonts w:ascii="Times New Roman" w:hAnsi="Times New Roman" w:cs="Times New Roman"/>
          <w:sz w:val="24"/>
          <w:szCs w:val="24"/>
        </w:rPr>
        <w:t>. O nexo causal mede em que ponto essa ação do agressor contribuiu para o dano resultado à vítima – ou seja, qual o grau de responsabilidade do agressor para o resultado final – e o dano mede o quanto de fato a vítima sofreu. Da mesma forma que um homicídio é punido mais severamente que uma agressão física pelo direito criminal, o direito civil pune mais severamente danos maiores. No direito criminal, também vemos distinções entre crimes a partir do estado mental do agressor quando o crime foi ocorrido, por exemplo, na distinção entre homicídios culposo</w:t>
      </w:r>
      <w:r w:rsidR="006427D4">
        <w:rPr>
          <w:rFonts w:ascii="Times New Roman" w:hAnsi="Times New Roman" w:cs="Times New Roman"/>
          <w:sz w:val="24"/>
          <w:szCs w:val="24"/>
        </w:rPr>
        <w:t xml:space="preserve">s e dolosos. No direito civil, </w:t>
      </w:r>
      <w:r w:rsidR="002366F8">
        <w:rPr>
          <w:rFonts w:ascii="Times New Roman" w:hAnsi="Times New Roman" w:cs="Times New Roman"/>
          <w:sz w:val="24"/>
          <w:szCs w:val="24"/>
        </w:rPr>
        <w:t>essa área é coberta analogamente</w:t>
      </w:r>
      <w:r w:rsidR="006427D4">
        <w:rPr>
          <w:rFonts w:ascii="Times New Roman" w:hAnsi="Times New Roman" w:cs="Times New Roman"/>
          <w:sz w:val="24"/>
          <w:szCs w:val="24"/>
        </w:rPr>
        <w:t xml:space="preserve"> pela</w:t>
      </w:r>
      <w:r w:rsidR="002366F8">
        <w:rPr>
          <w:rFonts w:ascii="Times New Roman" w:hAnsi="Times New Roman" w:cs="Times New Roman"/>
          <w:sz w:val="24"/>
          <w:szCs w:val="24"/>
        </w:rPr>
        <w:t xml:space="preserve"> responsabilidade denominada culpa</w:t>
      </w:r>
      <w:r w:rsidR="006427D4">
        <w:rPr>
          <w:rFonts w:ascii="Times New Roman" w:hAnsi="Times New Roman" w:cs="Times New Roman"/>
          <w:sz w:val="24"/>
          <w:szCs w:val="24"/>
        </w:rPr>
        <w:t>.</w:t>
      </w:r>
    </w:p>
    <w:p w:rsidR="006427D4" w:rsidRDefault="006427D4" w:rsidP="00713C9E">
      <w:pPr>
        <w:pStyle w:val="PargrafodaLista"/>
        <w:spacing w:before="30" w:line="360" w:lineRule="auto"/>
        <w:ind w:left="360"/>
        <w:jc w:val="both"/>
        <w:rPr>
          <w:rFonts w:ascii="Times New Roman" w:hAnsi="Times New Roman" w:cs="Times New Roman"/>
          <w:sz w:val="24"/>
          <w:szCs w:val="24"/>
        </w:rPr>
      </w:pPr>
    </w:p>
    <w:p w:rsidR="006427D4" w:rsidRDefault="006427D4" w:rsidP="00713C9E">
      <w:pPr>
        <w:pStyle w:val="PargrafodaLista"/>
        <w:spacing w:before="3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Após vermos estas definições fica claro que a fórmula de </w:t>
      </w:r>
      <w:proofErr w:type="spellStart"/>
      <w:r>
        <w:rPr>
          <w:rFonts w:ascii="Times New Roman" w:hAnsi="Times New Roman" w:cs="Times New Roman"/>
          <w:sz w:val="24"/>
          <w:szCs w:val="24"/>
        </w:rPr>
        <w:t>Hand</w:t>
      </w:r>
      <w:proofErr w:type="spellEnd"/>
      <w:r>
        <w:rPr>
          <w:rFonts w:ascii="Times New Roman" w:hAnsi="Times New Roman" w:cs="Times New Roman"/>
          <w:sz w:val="24"/>
          <w:szCs w:val="24"/>
        </w:rPr>
        <w:t xml:space="preserve"> é utilizada para calcular se um agressor tomou ou não as precauções necessárias para que ele se isente </w:t>
      </w:r>
      <w:r>
        <w:rPr>
          <w:rFonts w:ascii="Times New Roman" w:hAnsi="Times New Roman" w:cs="Times New Roman"/>
          <w:sz w:val="24"/>
          <w:szCs w:val="24"/>
        </w:rPr>
        <w:lastRenderedPageBreak/>
        <w:t>da</w:t>
      </w:r>
      <w:r w:rsidR="00E9495A">
        <w:rPr>
          <w:rFonts w:ascii="Times New Roman" w:hAnsi="Times New Roman" w:cs="Times New Roman"/>
          <w:sz w:val="24"/>
          <w:szCs w:val="24"/>
        </w:rPr>
        <w:t xml:space="preserve"> responsabilidade “culpa” quando uma vítima sofreu </w:t>
      </w:r>
      <w:proofErr w:type="spellStart"/>
      <w:r w:rsidR="00E9495A">
        <w:rPr>
          <w:rFonts w:ascii="Times New Roman" w:hAnsi="Times New Roman" w:cs="Times New Roman"/>
          <w:sz w:val="24"/>
          <w:szCs w:val="24"/>
        </w:rPr>
        <w:t>dano</w:t>
      </w:r>
      <w:proofErr w:type="spellEnd"/>
      <w:r w:rsidR="00E9495A">
        <w:rPr>
          <w:rFonts w:ascii="Times New Roman" w:hAnsi="Times New Roman" w:cs="Times New Roman"/>
          <w:sz w:val="24"/>
          <w:szCs w:val="24"/>
        </w:rPr>
        <w:t>. Sua fórmula não possui aplicações em outras responsabilidades civis</w:t>
      </w:r>
    </w:p>
    <w:p w:rsidR="00713C9E" w:rsidRPr="00713C9E" w:rsidRDefault="00713C9E" w:rsidP="00713C9E">
      <w:pPr>
        <w:pStyle w:val="PargrafodaLista"/>
        <w:spacing w:before="30" w:line="360" w:lineRule="auto"/>
        <w:ind w:left="360"/>
        <w:jc w:val="both"/>
        <w:rPr>
          <w:rFonts w:ascii="Times New Roman" w:hAnsi="Times New Roman" w:cs="Times New Roman"/>
          <w:sz w:val="24"/>
          <w:szCs w:val="24"/>
        </w:rPr>
      </w:pPr>
    </w:p>
    <w:p w:rsidR="00DF00F0" w:rsidRDefault="00DF00F0" w:rsidP="00DF00F0">
      <w:pPr>
        <w:pStyle w:val="PargrafodaLista"/>
        <w:numPr>
          <w:ilvl w:val="1"/>
          <w:numId w:val="2"/>
        </w:numPr>
        <w:spacing w:before="30" w:line="276" w:lineRule="auto"/>
        <w:jc w:val="both"/>
        <w:rPr>
          <w:b/>
          <w:sz w:val="28"/>
          <w:szCs w:val="28"/>
        </w:rPr>
      </w:pPr>
      <w:r w:rsidRPr="00DF00F0">
        <w:rPr>
          <w:b/>
          <w:sz w:val="28"/>
          <w:szCs w:val="28"/>
        </w:rPr>
        <w:t>Suponha que você seja o juiz do processo e que você queira aplicar a</w:t>
      </w:r>
      <w:r>
        <w:rPr>
          <w:b/>
          <w:sz w:val="28"/>
          <w:szCs w:val="28"/>
        </w:rPr>
        <w:t xml:space="preserve"> </w:t>
      </w:r>
      <w:r w:rsidRPr="00DF00F0">
        <w:rPr>
          <w:b/>
          <w:sz w:val="28"/>
          <w:szCs w:val="28"/>
        </w:rPr>
        <w:t xml:space="preserve">lógica do </w:t>
      </w:r>
      <w:proofErr w:type="spellStart"/>
      <w:r w:rsidRPr="00DF00F0">
        <w:rPr>
          <w:b/>
          <w:sz w:val="28"/>
          <w:szCs w:val="28"/>
        </w:rPr>
        <w:t>cheapest</w:t>
      </w:r>
      <w:proofErr w:type="spellEnd"/>
      <w:r w:rsidRPr="00DF00F0">
        <w:rPr>
          <w:b/>
          <w:sz w:val="28"/>
          <w:szCs w:val="28"/>
        </w:rPr>
        <w:t xml:space="preserve"> </w:t>
      </w:r>
      <w:proofErr w:type="spellStart"/>
      <w:r w:rsidRPr="00DF00F0">
        <w:rPr>
          <w:b/>
          <w:sz w:val="28"/>
          <w:szCs w:val="28"/>
        </w:rPr>
        <w:t>cost</w:t>
      </w:r>
      <w:proofErr w:type="spellEnd"/>
      <w:r w:rsidRPr="00DF00F0">
        <w:rPr>
          <w:b/>
          <w:sz w:val="28"/>
          <w:szCs w:val="28"/>
        </w:rPr>
        <w:t xml:space="preserve"> </w:t>
      </w:r>
      <w:proofErr w:type="spellStart"/>
      <w:r w:rsidRPr="00DF00F0">
        <w:rPr>
          <w:b/>
          <w:sz w:val="28"/>
          <w:szCs w:val="28"/>
        </w:rPr>
        <w:t>avoider</w:t>
      </w:r>
      <w:proofErr w:type="spellEnd"/>
      <w:r w:rsidRPr="00DF00F0">
        <w:rPr>
          <w:b/>
          <w:sz w:val="28"/>
          <w:szCs w:val="28"/>
        </w:rPr>
        <w:t>, como seria a sua decisão judic</w:t>
      </w:r>
      <w:r>
        <w:rPr>
          <w:b/>
          <w:sz w:val="28"/>
          <w:szCs w:val="28"/>
        </w:rPr>
        <w:t xml:space="preserve">ial? </w:t>
      </w:r>
      <w:r w:rsidRPr="00DF00F0">
        <w:rPr>
          <w:b/>
          <w:sz w:val="28"/>
          <w:szCs w:val="28"/>
        </w:rPr>
        <w:t>Inclua,</w:t>
      </w:r>
      <w:r>
        <w:rPr>
          <w:b/>
          <w:sz w:val="28"/>
          <w:szCs w:val="28"/>
        </w:rPr>
        <w:t xml:space="preserve"> </w:t>
      </w:r>
      <w:r w:rsidRPr="00DF00F0">
        <w:rPr>
          <w:b/>
          <w:sz w:val="28"/>
          <w:szCs w:val="28"/>
        </w:rPr>
        <w:t>em sua resposta, uma explicação sobre o que é, segundo a Análise</w:t>
      </w:r>
      <w:r>
        <w:rPr>
          <w:b/>
          <w:sz w:val="28"/>
          <w:szCs w:val="28"/>
        </w:rPr>
        <w:t xml:space="preserve"> </w:t>
      </w:r>
      <w:r w:rsidRPr="00DF00F0">
        <w:rPr>
          <w:b/>
          <w:sz w:val="28"/>
          <w:szCs w:val="28"/>
        </w:rPr>
        <w:t xml:space="preserve">Econômica do Direito, a ideia do </w:t>
      </w:r>
      <w:proofErr w:type="spellStart"/>
      <w:r w:rsidRPr="00DF00F0">
        <w:rPr>
          <w:b/>
          <w:sz w:val="28"/>
          <w:szCs w:val="28"/>
        </w:rPr>
        <w:t>chapest</w:t>
      </w:r>
      <w:proofErr w:type="spellEnd"/>
      <w:r w:rsidRPr="00DF00F0">
        <w:rPr>
          <w:b/>
          <w:sz w:val="28"/>
          <w:szCs w:val="28"/>
        </w:rPr>
        <w:t xml:space="preserve"> </w:t>
      </w:r>
      <w:proofErr w:type="spellStart"/>
      <w:r w:rsidRPr="00DF00F0">
        <w:rPr>
          <w:b/>
          <w:sz w:val="28"/>
          <w:szCs w:val="28"/>
        </w:rPr>
        <w:t>cost</w:t>
      </w:r>
      <w:proofErr w:type="spellEnd"/>
      <w:r w:rsidRPr="00DF00F0">
        <w:rPr>
          <w:b/>
          <w:sz w:val="28"/>
          <w:szCs w:val="28"/>
        </w:rPr>
        <w:t xml:space="preserve"> </w:t>
      </w:r>
      <w:proofErr w:type="spellStart"/>
      <w:r w:rsidRPr="00DF00F0">
        <w:rPr>
          <w:b/>
          <w:sz w:val="28"/>
          <w:szCs w:val="28"/>
        </w:rPr>
        <w:t>avoider</w:t>
      </w:r>
      <w:proofErr w:type="spellEnd"/>
      <w:r w:rsidRPr="00DF00F0">
        <w:rPr>
          <w:b/>
          <w:sz w:val="28"/>
          <w:szCs w:val="28"/>
        </w:rPr>
        <w:t>.</w:t>
      </w:r>
    </w:p>
    <w:p w:rsidR="00DF00F0" w:rsidRDefault="00DF00F0" w:rsidP="00DF00F0">
      <w:pPr>
        <w:pStyle w:val="PargrafodaLista"/>
        <w:spacing w:before="30" w:line="276" w:lineRule="auto"/>
        <w:jc w:val="both"/>
        <w:rPr>
          <w:b/>
          <w:sz w:val="28"/>
          <w:szCs w:val="28"/>
        </w:rPr>
      </w:pPr>
    </w:p>
    <w:p w:rsidR="00DA22A6" w:rsidRDefault="00E9495A" w:rsidP="00E9495A">
      <w:pPr>
        <w:pStyle w:val="PargrafodaLista"/>
        <w:spacing w:before="30" w:line="360" w:lineRule="auto"/>
        <w:ind w:left="360"/>
        <w:jc w:val="both"/>
        <w:rPr>
          <w:rFonts w:ascii="Times New Roman" w:hAnsi="Times New Roman" w:cs="Times New Roman"/>
          <w:sz w:val="24"/>
          <w:szCs w:val="24"/>
        </w:rPr>
      </w:pPr>
      <w:r>
        <w:rPr>
          <w:rFonts w:ascii="Times New Roman" w:hAnsi="Times New Roman" w:cs="Times New Roman"/>
          <w:sz w:val="24"/>
          <w:szCs w:val="24"/>
        </w:rPr>
        <w:t>Em seu artigo de 2009, “</w:t>
      </w:r>
      <w:proofErr w:type="spellStart"/>
      <w:r w:rsidRPr="00E9495A">
        <w:rPr>
          <w:rFonts w:ascii="Times New Roman" w:hAnsi="Times New Roman" w:cs="Times New Roman"/>
          <w:sz w:val="24"/>
          <w:szCs w:val="24"/>
        </w:rPr>
        <w:t>Of</w:t>
      </w:r>
      <w:proofErr w:type="spellEnd"/>
      <w:r w:rsidRPr="00E9495A">
        <w:rPr>
          <w:rFonts w:ascii="Times New Roman" w:hAnsi="Times New Roman" w:cs="Times New Roman"/>
          <w:sz w:val="24"/>
          <w:szCs w:val="24"/>
        </w:rPr>
        <w:t xml:space="preserve"> Co</w:t>
      </w:r>
      <w:r>
        <w:rPr>
          <w:rFonts w:ascii="Times New Roman" w:hAnsi="Times New Roman" w:cs="Times New Roman"/>
          <w:sz w:val="24"/>
          <w:szCs w:val="24"/>
        </w:rPr>
        <w:t xml:space="preserve">ase, </w:t>
      </w:r>
      <w:proofErr w:type="spellStart"/>
      <w:r>
        <w:rPr>
          <w:rFonts w:ascii="Times New Roman" w:hAnsi="Times New Roman" w:cs="Times New Roman"/>
          <w:sz w:val="24"/>
          <w:szCs w:val="24"/>
        </w:rPr>
        <w:t>Calabresi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and</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Optimal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Tax</w:t>
      </w:r>
      <w:proofErr w:type="spellEnd"/>
      <w:r>
        <w:rPr>
          <w:rFonts w:ascii="Times New Roman" w:hAnsi="Times New Roman" w:cs="Times New Roman"/>
          <w:sz w:val="24"/>
          <w:szCs w:val="24"/>
        </w:rPr>
        <w:t xml:space="preserve"> </w:t>
      </w:r>
      <w:proofErr w:type="spellStart"/>
      <w:r w:rsidRPr="00E9495A">
        <w:rPr>
          <w:rFonts w:ascii="Times New Roman" w:hAnsi="Times New Roman" w:cs="Times New Roman"/>
          <w:sz w:val="24"/>
          <w:szCs w:val="24"/>
        </w:rPr>
        <w:t>Liability</w:t>
      </w:r>
      <w:proofErr w:type="spellEnd"/>
      <w:r>
        <w:rPr>
          <w:rFonts w:ascii="Times New Roman" w:hAnsi="Times New Roman" w:cs="Times New Roman"/>
          <w:sz w:val="24"/>
          <w:szCs w:val="24"/>
        </w:rPr>
        <w:t xml:space="preserve">”, </w:t>
      </w:r>
      <w:proofErr w:type="spellStart"/>
      <w:r w:rsidRPr="00E9495A">
        <w:rPr>
          <w:rFonts w:ascii="Times New Roman" w:hAnsi="Times New Roman" w:cs="Times New Roman"/>
          <w:sz w:val="24"/>
          <w:szCs w:val="24"/>
        </w:rPr>
        <w:t>Kyle</w:t>
      </w:r>
      <w:proofErr w:type="spellEnd"/>
      <w:r w:rsidRPr="00E9495A">
        <w:rPr>
          <w:rFonts w:ascii="Times New Roman" w:hAnsi="Times New Roman" w:cs="Times New Roman"/>
          <w:sz w:val="24"/>
          <w:szCs w:val="24"/>
        </w:rPr>
        <w:t xml:space="preserve"> D. </w:t>
      </w:r>
      <w:proofErr w:type="spellStart"/>
      <w:r w:rsidRPr="00E9495A">
        <w:rPr>
          <w:rFonts w:ascii="Times New Roman" w:hAnsi="Times New Roman" w:cs="Times New Roman"/>
          <w:sz w:val="24"/>
          <w:szCs w:val="24"/>
        </w:rPr>
        <w:t>Logue</w:t>
      </w:r>
      <w:proofErr w:type="spellEnd"/>
      <w:r>
        <w:rPr>
          <w:rFonts w:ascii="Cambria Math" w:hAnsi="Cambria Math" w:cs="Cambria Math"/>
          <w:sz w:val="24"/>
          <w:szCs w:val="24"/>
        </w:rPr>
        <w:t xml:space="preserve"> e</w:t>
      </w:r>
      <w:r w:rsidRPr="00E9495A">
        <w:rPr>
          <w:rFonts w:ascii="Times New Roman" w:hAnsi="Times New Roman" w:cs="Times New Roman"/>
          <w:sz w:val="24"/>
          <w:szCs w:val="24"/>
        </w:rPr>
        <w:t xml:space="preserve"> Joel B. </w:t>
      </w:r>
      <w:proofErr w:type="spellStart"/>
      <w:r w:rsidRPr="00E9495A">
        <w:rPr>
          <w:rFonts w:ascii="Times New Roman" w:hAnsi="Times New Roman" w:cs="Times New Roman"/>
          <w:sz w:val="24"/>
          <w:szCs w:val="24"/>
        </w:rPr>
        <w:t>Slemrod</w:t>
      </w:r>
      <w:proofErr w:type="spellEnd"/>
      <w:r>
        <w:rPr>
          <w:rFonts w:ascii="Times New Roman" w:hAnsi="Times New Roman" w:cs="Times New Roman"/>
          <w:sz w:val="24"/>
          <w:szCs w:val="24"/>
        </w:rPr>
        <w:t xml:space="preserve"> </w:t>
      </w:r>
      <w:r w:rsidR="00DA22A6">
        <w:rPr>
          <w:rFonts w:ascii="Times New Roman" w:hAnsi="Times New Roman" w:cs="Times New Roman"/>
          <w:sz w:val="24"/>
          <w:szCs w:val="24"/>
        </w:rPr>
        <w:t>explicam a necessidade de um</w:t>
      </w:r>
      <w:r>
        <w:rPr>
          <w:rFonts w:ascii="Times New Roman" w:hAnsi="Times New Roman" w:cs="Times New Roman"/>
          <w:sz w:val="24"/>
          <w:szCs w:val="24"/>
        </w:rPr>
        <w:t xml:space="preserve"> </w:t>
      </w:r>
      <w:proofErr w:type="spellStart"/>
      <w:r>
        <w:rPr>
          <w:rFonts w:ascii="Times New Roman" w:hAnsi="Times New Roman" w:cs="Times New Roman"/>
          <w:sz w:val="24"/>
          <w:szCs w:val="24"/>
        </w:rPr>
        <w:t>cheapest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avoider</w:t>
      </w:r>
      <w:proofErr w:type="spellEnd"/>
      <w:r>
        <w:rPr>
          <w:rFonts w:ascii="Times New Roman" w:hAnsi="Times New Roman" w:cs="Times New Roman"/>
          <w:sz w:val="24"/>
          <w:szCs w:val="24"/>
        </w:rPr>
        <w:t xml:space="preserve"> se baseando no trabalho de Guido </w:t>
      </w:r>
      <w:proofErr w:type="spellStart"/>
      <w:r>
        <w:rPr>
          <w:rFonts w:ascii="Times New Roman" w:hAnsi="Times New Roman" w:cs="Times New Roman"/>
          <w:sz w:val="24"/>
          <w:szCs w:val="24"/>
        </w:rPr>
        <w:t>Calabresi</w:t>
      </w:r>
      <w:proofErr w:type="spellEnd"/>
      <w:r>
        <w:rPr>
          <w:rFonts w:ascii="Times New Roman" w:hAnsi="Times New Roman" w:cs="Times New Roman"/>
          <w:sz w:val="24"/>
          <w:szCs w:val="24"/>
        </w:rPr>
        <w:t xml:space="preserve">. </w:t>
      </w:r>
    </w:p>
    <w:p w:rsidR="00DA22A6" w:rsidRDefault="00E9495A" w:rsidP="00DA22A6">
      <w:pPr>
        <w:pStyle w:val="PargrafodaLista"/>
        <w:spacing w:before="30" w:line="360" w:lineRule="auto"/>
        <w:ind w:left="708" w:firstLine="708"/>
        <w:jc w:val="both"/>
        <w:rPr>
          <w:rFonts w:ascii="Times New Roman" w:hAnsi="Times New Roman" w:cs="Times New Roman"/>
          <w:sz w:val="24"/>
          <w:szCs w:val="24"/>
        </w:rPr>
      </w:pPr>
      <w:r>
        <w:rPr>
          <w:rFonts w:ascii="Times New Roman" w:hAnsi="Times New Roman" w:cs="Times New Roman"/>
          <w:sz w:val="24"/>
          <w:szCs w:val="24"/>
        </w:rPr>
        <w:t>Em tradução livre “</w:t>
      </w:r>
      <w:proofErr w:type="spellStart"/>
      <w:r w:rsidRPr="00E9495A">
        <w:rPr>
          <w:rFonts w:ascii="Times New Roman" w:hAnsi="Times New Roman" w:cs="Times New Roman"/>
          <w:sz w:val="24"/>
          <w:szCs w:val="24"/>
        </w:rPr>
        <w:t>Calabresi</w:t>
      </w:r>
      <w:proofErr w:type="spellEnd"/>
      <w:r w:rsidRPr="00E9495A">
        <w:rPr>
          <w:rFonts w:ascii="Times New Roman" w:hAnsi="Times New Roman" w:cs="Times New Roman"/>
          <w:sz w:val="24"/>
          <w:szCs w:val="24"/>
        </w:rPr>
        <w:t xml:space="preserve"> concluiu que, supondo que os custos de transaçã</w:t>
      </w:r>
      <w:r>
        <w:rPr>
          <w:rFonts w:ascii="Times New Roman" w:hAnsi="Times New Roman" w:cs="Times New Roman"/>
          <w:sz w:val="24"/>
          <w:szCs w:val="24"/>
        </w:rPr>
        <w:t xml:space="preserve">o impeçam um resultado </w:t>
      </w:r>
      <w:proofErr w:type="spellStart"/>
      <w:r>
        <w:rPr>
          <w:rFonts w:ascii="Times New Roman" w:hAnsi="Times New Roman" w:cs="Times New Roman"/>
          <w:sz w:val="24"/>
          <w:szCs w:val="24"/>
        </w:rPr>
        <w:t>Coaseano</w:t>
      </w:r>
      <w:proofErr w:type="spellEnd"/>
      <w:r>
        <w:rPr>
          <w:rFonts w:ascii="Times New Roman" w:hAnsi="Times New Roman" w:cs="Times New Roman"/>
          <w:sz w:val="24"/>
          <w:szCs w:val="24"/>
        </w:rPr>
        <w:t xml:space="preserve">, </w:t>
      </w:r>
      <w:r w:rsidRPr="00E9495A">
        <w:rPr>
          <w:rFonts w:ascii="Times New Roman" w:hAnsi="Times New Roman" w:cs="Times New Roman"/>
          <w:sz w:val="24"/>
          <w:szCs w:val="24"/>
        </w:rPr>
        <w:t>o regime de responsabilidade civil ideal é aquele que minimiza a soma do custo dos acidentes e</w:t>
      </w:r>
      <w:r>
        <w:rPr>
          <w:rFonts w:ascii="Times New Roman" w:hAnsi="Times New Roman" w:cs="Times New Roman"/>
          <w:sz w:val="24"/>
          <w:szCs w:val="24"/>
        </w:rPr>
        <w:t xml:space="preserve"> </w:t>
      </w:r>
      <w:r w:rsidRPr="00E9495A">
        <w:rPr>
          <w:rFonts w:ascii="Times New Roman" w:hAnsi="Times New Roman" w:cs="Times New Roman"/>
          <w:sz w:val="24"/>
          <w:szCs w:val="24"/>
        </w:rPr>
        <w:t>o custo de evitar acidentes</w:t>
      </w:r>
      <w:r w:rsidR="00DA22A6">
        <w:rPr>
          <w:rFonts w:ascii="Times New Roman" w:hAnsi="Times New Roman" w:cs="Times New Roman"/>
          <w:sz w:val="24"/>
          <w:szCs w:val="24"/>
        </w:rPr>
        <w:t>,</w:t>
      </w:r>
      <w:r w:rsidRPr="00E9495A">
        <w:rPr>
          <w:rFonts w:ascii="Times New Roman" w:hAnsi="Times New Roman" w:cs="Times New Roman"/>
          <w:sz w:val="24"/>
          <w:szCs w:val="24"/>
        </w:rPr>
        <w:t xml:space="preserve"> incluindo os custos administrativos do sistema de responsabilidade civil.</w:t>
      </w:r>
      <w:r>
        <w:rPr>
          <w:rFonts w:ascii="Times New Roman" w:hAnsi="Times New Roman" w:cs="Times New Roman"/>
          <w:sz w:val="24"/>
          <w:szCs w:val="24"/>
        </w:rPr>
        <w:t xml:space="preserve">”. </w:t>
      </w:r>
    </w:p>
    <w:p w:rsidR="00DF00F0" w:rsidRDefault="00E9495A" w:rsidP="00DA22A6">
      <w:pPr>
        <w:spacing w:before="30" w:line="360" w:lineRule="auto"/>
        <w:jc w:val="both"/>
        <w:rPr>
          <w:rFonts w:ascii="Times New Roman" w:hAnsi="Times New Roman" w:cs="Times New Roman"/>
          <w:sz w:val="24"/>
          <w:szCs w:val="24"/>
        </w:rPr>
      </w:pPr>
      <w:r w:rsidRPr="00DA22A6">
        <w:rPr>
          <w:rFonts w:ascii="Times New Roman" w:hAnsi="Times New Roman" w:cs="Times New Roman"/>
          <w:sz w:val="24"/>
          <w:szCs w:val="24"/>
        </w:rPr>
        <w:t>A mesma ideia foi por mim explicitada na questão a), nas minhas exposições sobre a fórmula de custo social, e como encontrar o nível de precaução B ótimo</w:t>
      </w:r>
      <w:r w:rsidR="00DA22A6">
        <w:rPr>
          <w:rFonts w:ascii="Times New Roman" w:hAnsi="Times New Roman" w:cs="Times New Roman"/>
          <w:sz w:val="24"/>
          <w:szCs w:val="24"/>
        </w:rPr>
        <w:t xml:space="preserve">. </w:t>
      </w:r>
      <w:proofErr w:type="spellStart"/>
      <w:r w:rsidR="00DA22A6">
        <w:rPr>
          <w:rFonts w:ascii="Times New Roman" w:hAnsi="Times New Roman" w:cs="Times New Roman"/>
          <w:sz w:val="24"/>
          <w:szCs w:val="24"/>
        </w:rPr>
        <w:t>Logue</w:t>
      </w:r>
      <w:proofErr w:type="spellEnd"/>
      <w:r w:rsidR="00DA22A6">
        <w:rPr>
          <w:rFonts w:ascii="Times New Roman" w:hAnsi="Times New Roman" w:cs="Times New Roman"/>
          <w:sz w:val="24"/>
          <w:szCs w:val="24"/>
        </w:rPr>
        <w:t xml:space="preserve"> e </w:t>
      </w:r>
      <w:proofErr w:type="spellStart"/>
      <w:r w:rsidR="00DA22A6">
        <w:rPr>
          <w:rFonts w:ascii="Times New Roman" w:hAnsi="Times New Roman" w:cs="Times New Roman"/>
          <w:sz w:val="24"/>
          <w:szCs w:val="24"/>
        </w:rPr>
        <w:t>Slemrod</w:t>
      </w:r>
      <w:proofErr w:type="spellEnd"/>
      <w:r w:rsidR="00DA22A6">
        <w:rPr>
          <w:rFonts w:ascii="Times New Roman" w:hAnsi="Times New Roman" w:cs="Times New Roman"/>
          <w:sz w:val="24"/>
          <w:szCs w:val="24"/>
        </w:rPr>
        <w:t xml:space="preserve"> então explicam que no sistema desejado por </w:t>
      </w:r>
      <w:proofErr w:type="spellStart"/>
      <w:r w:rsidR="00DA22A6">
        <w:rPr>
          <w:rFonts w:ascii="Times New Roman" w:hAnsi="Times New Roman" w:cs="Times New Roman"/>
          <w:sz w:val="24"/>
          <w:szCs w:val="24"/>
        </w:rPr>
        <w:t>Calabresi</w:t>
      </w:r>
      <w:proofErr w:type="spellEnd"/>
      <w:r w:rsidR="00DA22A6">
        <w:rPr>
          <w:rFonts w:ascii="Times New Roman" w:hAnsi="Times New Roman" w:cs="Times New Roman"/>
          <w:sz w:val="24"/>
          <w:szCs w:val="24"/>
        </w:rPr>
        <w:t>, muitas vezes seria necessário colocar a responsabilidade civil no “</w:t>
      </w:r>
      <w:proofErr w:type="spellStart"/>
      <w:r w:rsidR="00DA22A6">
        <w:rPr>
          <w:rFonts w:ascii="Times New Roman" w:hAnsi="Times New Roman" w:cs="Times New Roman"/>
          <w:sz w:val="24"/>
          <w:szCs w:val="24"/>
        </w:rPr>
        <w:t>cheapest</w:t>
      </w:r>
      <w:proofErr w:type="spellEnd"/>
      <w:r w:rsidR="00DA22A6">
        <w:rPr>
          <w:rFonts w:ascii="Times New Roman" w:hAnsi="Times New Roman" w:cs="Times New Roman"/>
          <w:sz w:val="24"/>
          <w:szCs w:val="24"/>
        </w:rPr>
        <w:t xml:space="preserve"> </w:t>
      </w:r>
      <w:proofErr w:type="spellStart"/>
      <w:r w:rsidR="00DA22A6">
        <w:rPr>
          <w:rFonts w:ascii="Times New Roman" w:hAnsi="Times New Roman" w:cs="Times New Roman"/>
          <w:sz w:val="24"/>
          <w:szCs w:val="24"/>
        </w:rPr>
        <w:t>cost</w:t>
      </w:r>
      <w:proofErr w:type="spellEnd"/>
      <w:r w:rsidR="00DA22A6">
        <w:rPr>
          <w:rFonts w:ascii="Times New Roman" w:hAnsi="Times New Roman" w:cs="Times New Roman"/>
          <w:sz w:val="24"/>
          <w:szCs w:val="24"/>
        </w:rPr>
        <w:t xml:space="preserve"> </w:t>
      </w:r>
      <w:proofErr w:type="spellStart"/>
      <w:r w:rsidR="00DA22A6">
        <w:rPr>
          <w:rFonts w:ascii="Times New Roman" w:hAnsi="Times New Roman" w:cs="Times New Roman"/>
          <w:sz w:val="24"/>
          <w:szCs w:val="24"/>
        </w:rPr>
        <w:t>avoider</w:t>
      </w:r>
      <w:proofErr w:type="spellEnd"/>
      <w:r w:rsidR="00DA22A6">
        <w:rPr>
          <w:rFonts w:ascii="Times New Roman" w:hAnsi="Times New Roman" w:cs="Times New Roman"/>
          <w:sz w:val="24"/>
          <w:szCs w:val="24"/>
        </w:rPr>
        <w:t xml:space="preserve">”. </w:t>
      </w:r>
      <w:proofErr w:type="spellStart"/>
      <w:r w:rsidR="00DA22A6">
        <w:rPr>
          <w:rFonts w:ascii="Times New Roman" w:hAnsi="Times New Roman" w:cs="Times New Roman"/>
          <w:sz w:val="24"/>
          <w:szCs w:val="24"/>
        </w:rPr>
        <w:t>Lougue</w:t>
      </w:r>
      <w:proofErr w:type="spellEnd"/>
      <w:r w:rsidR="00DA22A6">
        <w:rPr>
          <w:rFonts w:ascii="Times New Roman" w:hAnsi="Times New Roman" w:cs="Times New Roman"/>
          <w:sz w:val="24"/>
          <w:szCs w:val="24"/>
        </w:rPr>
        <w:t xml:space="preserve"> e </w:t>
      </w:r>
      <w:proofErr w:type="spellStart"/>
      <w:r w:rsidR="00DA22A6">
        <w:rPr>
          <w:rFonts w:ascii="Times New Roman" w:hAnsi="Times New Roman" w:cs="Times New Roman"/>
          <w:sz w:val="24"/>
          <w:szCs w:val="24"/>
        </w:rPr>
        <w:t>Slemrod</w:t>
      </w:r>
      <w:proofErr w:type="spellEnd"/>
      <w:r w:rsidR="00DA22A6">
        <w:rPr>
          <w:rFonts w:ascii="Times New Roman" w:hAnsi="Times New Roman" w:cs="Times New Roman"/>
          <w:sz w:val="24"/>
          <w:szCs w:val="24"/>
        </w:rPr>
        <w:t xml:space="preserve"> então definem este conceito como (em tradução livre) “</w:t>
      </w:r>
      <w:r w:rsidR="00DA22A6" w:rsidRPr="00DA22A6">
        <w:rPr>
          <w:rFonts w:ascii="Times New Roman" w:hAnsi="Times New Roman" w:cs="Times New Roman"/>
          <w:sz w:val="24"/>
          <w:szCs w:val="24"/>
        </w:rPr>
        <w:t>a parte capaz de min</w:t>
      </w:r>
      <w:r w:rsidR="00DA22A6">
        <w:rPr>
          <w:rFonts w:ascii="Times New Roman" w:hAnsi="Times New Roman" w:cs="Times New Roman"/>
          <w:sz w:val="24"/>
          <w:szCs w:val="24"/>
        </w:rPr>
        <w:t xml:space="preserve">imizar externalidades negativas </w:t>
      </w:r>
      <w:r w:rsidR="00DA22A6" w:rsidRPr="00DA22A6">
        <w:rPr>
          <w:rFonts w:ascii="Times New Roman" w:hAnsi="Times New Roman" w:cs="Times New Roman"/>
          <w:sz w:val="24"/>
          <w:szCs w:val="24"/>
        </w:rPr>
        <w:t>(ou danos a terceiros) de forma mais</w:t>
      </w:r>
      <w:r w:rsidR="00DA22A6">
        <w:rPr>
          <w:rFonts w:ascii="Times New Roman" w:hAnsi="Times New Roman" w:cs="Times New Roman"/>
          <w:sz w:val="24"/>
          <w:szCs w:val="24"/>
        </w:rPr>
        <w:t xml:space="preserve"> eficiente. Referimo-nos a esta parte </w:t>
      </w:r>
      <w:r w:rsidR="00DA22A6" w:rsidRPr="00DA22A6">
        <w:rPr>
          <w:rFonts w:ascii="Times New Roman" w:hAnsi="Times New Roman" w:cs="Times New Roman"/>
          <w:sz w:val="24"/>
          <w:szCs w:val="24"/>
        </w:rPr>
        <w:t>como a</w:t>
      </w:r>
      <w:r w:rsidR="00DA22A6">
        <w:rPr>
          <w:rFonts w:ascii="Times New Roman" w:hAnsi="Times New Roman" w:cs="Times New Roman"/>
          <w:sz w:val="24"/>
          <w:szCs w:val="24"/>
        </w:rPr>
        <w:t xml:space="preserve"> ‘</w:t>
      </w:r>
      <w:proofErr w:type="spellStart"/>
      <w:r w:rsidR="00DA22A6">
        <w:rPr>
          <w:rFonts w:ascii="Times New Roman" w:hAnsi="Times New Roman" w:cs="Times New Roman"/>
          <w:sz w:val="24"/>
          <w:szCs w:val="24"/>
        </w:rPr>
        <w:t>cheapest</w:t>
      </w:r>
      <w:proofErr w:type="spellEnd"/>
      <w:r w:rsidR="00DA22A6">
        <w:rPr>
          <w:rFonts w:ascii="Times New Roman" w:hAnsi="Times New Roman" w:cs="Times New Roman"/>
          <w:sz w:val="24"/>
          <w:szCs w:val="24"/>
        </w:rPr>
        <w:t xml:space="preserve"> </w:t>
      </w:r>
      <w:proofErr w:type="spellStart"/>
      <w:r w:rsidR="00DA22A6">
        <w:rPr>
          <w:rFonts w:ascii="Times New Roman" w:hAnsi="Times New Roman" w:cs="Times New Roman"/>
          <w:sz w:val="24"/>
          <w:szCs w:val="24"/>
        </w:rPr>
        <w:t>cost</w:t>
      </w:r>
      <w:proofErr w:type="spellEnd"/>
      <w:r w:rsidR="00DA22A6">
        <w:rPr>
          <w:rFonts w:ascii="Times New Roman" w:hAnsi="Times New Roman" w:cs="Times New Roman"/>
          <w:sz w:val="24"/>
          <w:szCs w:val="24"/>
        </w:rPr>
        <w:t xml:space="preserve"> </w:t>
      </w:r>
      <w:proofErr w:type="spellStart"/>
      <w:r w:rsidR="00DA22A6">
        <w:rPr>
          <w:rFonts w:ascii="Times New Roman" w:hAnsi="Times New Roman" w:cs="Times New Roman"/>
          <w:sz w:val="24"/>
          <w:szCs w:val="24"/>
        </w:rPr>
        <w:t>avoider</w:t>
      </w:r>
      <w:proofErr w:type="spellEnd"/>
      <w:r w:rsidR="00DA22A6">
        <w:rPr>
          <w:rFonts w:ascii="Times New Roman" w:hAnsi="Times New Roman" w:cs="Times New Roman"/>
          <w:sz w:val="24"/>
          <w:szCs w:val="24"/>
        </w:rPr>
        <w:t>’ ou ‘</w:t>
      </w:r>
      <w:proofErr w:type="spellStart"/>
      <w:r w:rsidR="00DA22A6">
        <w:rPr>
          <w:rFonts w:ascii="Times New Roman" w:hAnsi="Times New Roman" w:cs="Times New Roman"/>
          <w:sz w:val="24"/>
          <w:szCs w:val="24"/>
        </w:rPr>
        <w:t>least</w:t>
      </w:r>
      <w:proofErr w:type="spellEnd"/>
      <w:r w:rsidR="00DA22A6">
        <w:rPr>
          <w:rFonts w:ascii="Times New Roman" w:hAnsi="Times New Roman" w:cs="Times New Roman"/>
          <w:sz w:val="24"/>
          <w:szCs w:val="24"/>
        </w:rPr>
        <w:t xml:space="preserve"> </w:t>
      </w:r>
      <w:proofErr w:type="spellStart"/>
      <w:r w:rsidR="00DA22A6">
        <w:rPr>
          <w:rFonts w:ascii="Times New Roman" w:hAnsi="Times New Roman" w:cs="Times New Roman"/>
          <w:sz w:val="24"/>
          <w:szCs w:val="24"/>
        </w:rPr>
        <w:t>harm</w:t>
      </w:r>
      <w:proofErr w:type="spellEnd"/>
      <w:r w:rsidR="00DA22A6">
        <w:rPr>
          <w:rFonts w:ascii="Times New Roman" w:hAnsi="Times New Roman" w:cs="Times New Roman"/>
          <w:sz w:val="24"/>
          <w:szCs w:val="24"/>
        </w:rPr>
        <w:t xml:space="preserve"> </w:t>
      </w:r>
      <w:proofErr w:type="spellStart"/>
      <w:r w:rsidR="00DA22A6">
        <w:rPr>
          <w:rFonts w:ascii="Times New Roman" w:hAnsi="Times New Roman" w:cs="Times New Roman"/>
          <w:sz w:val="24"/>
          <w:szCs w:val="24"/>
        </w:rPr>
        <w:t>cost</w:t>
      </w:r>
      <w:proofErr w:type="spellEnd"/>
      <w:r w:rsidR="00DA22A6">
        <w:rPr>
          <w:rFonts w:ascii="Times New Roman" w:hAnsi="Times New Roman" w:cs="Times New Roman"/>
          <w:sz w:val="24"/>
          <w:szCs w:val="24"/>
        </w:rPr>
        <w:t xml:space="preserve"> </w:t>
      </w:r>
      <w:proofErr w:type="spellStart"/>
      <w:r w:rsidR="00DA22A6">
        <w:rPr>
          <w:rFonts w:ascii="Times New Roman" w:hAnsi="Times New Roman" w:cs="Times New Roman"/>
          <w:sz w:val="24"/>
          <w:szCs w:val="24"/>
        </w:rPr>
        <w:t>avoider</w:t>
      </w:r>
      <w:proofErr w:type="spellEnd"/>
      <w:r w:rsidR="00DA22A6">
        <w:rPr>
          <w:rFonts w:ascii="Times New Roman" w:hAnsi="Times New Roman" w:cs="Times New Roman"/>
          <w:sz w:val="24"/>
          <w:szCs w:val="24"/>
        </w:rPr>
        <w:t>’”</w:t>
      </w:r>
    </w:p>
    <w:p w:rsidR="00DA22A6" w:rsidRDefault="00DA22A6" w:rsidP="00DA22A6">
      <w:pPr>
        <w:spacing w:before="30" w:line="360" w:lineRule="auto"/>
        <w:jc w:val="both"/>
        <w:rPr>
          <w:rFonts w:ascii="Times New Roman" w:hAnsi="Times New Roman" w:cs="Times New Roman"/>
          <w:sz w:val="24"/>
          <w:szCs w:val="24"/>
        </w:rPr>
      </w:pPr>
      <w:r>
        <w:rPr>
          <w:rFonts w:ascii="Times New Roman" w:hAnsi="Times New Roman" w:cs="Times New Roman"/>
          <w:sz w:val="24"/>
          <w:szCs w:val="24"/>
        </w:rPr>
        <w:t>Isso significa que para atingir o custo social mínimo, não devemos utilizar a métrica da culpa para determinar quem deve arcar com os custos para minimizar um dano, mas sim a métrica do “</w:t>
      </w:r>
      <w:proofErr w:type="spellStart"/>
      <w:r>
        <w:rPr>
          <w:rFonts w:ascii="Times New Roman" w:hAnsi="Times New Roman" w:cs="Times New Roman"/>
          <w:sz w:val="24"/>
          <w:szCs w:val="24"/>
        </w:rPr>
        <w:t>cheapest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provider</w:t>
      </w:r>
      <w:proofErr w:type="spellEnd"/>
      <w:r>
        <w:rPr>
          <w:rFonts w:ascii="Times New Roman" w:hAnsi="Times New Roman" w:cs="Times New Roman"/>
          <w:sz w:val="24"/>
          <w:szCs w:val="24"/>
        </w:rPr>
        <w:t>”</w:t>
      </w:r>
      <w:r w:rsidR="00792503">
        <w:rPr>
          <w:rFonts w:ascii="Times New Roman" w:hAnsi="Times New Roman" w:cs="Times New Roman"/>
          <w:sz w:val="24"/>
          <w:szCs w:val="24"/>
        </w:rPr>
        <w:t>.</w:t>
      </w:r>
    </w:p>
    <w:p w:rsidR="00792503" w:rsidRPr="00DA22A6" w:rsidRDefault="00792503" w:rsidP="00DA22A6">
      <w:pPr>
        <w:spacing w:before="30" w:line="360" w:lineRule="auto"/>
        <w:jc w:val="both"/>
        <w:rPr>
          <w:rFonts w:ascii="Times New Roman" w:hAnsi="Times New Roman" w:cs="Times New Roman"/>
          <w:sz w:val="24"/>
          <w:szCs w:val="24"/>
        </w:rPr>
      </w:pPr>
      <w:r>
        <w:rPr>
          <w:rFonts w:ascii="Times New Roman" w:hAnsi="Times New Roman" w:cs="Times New Roman"/>
          <w:sz w:val="24"/>
          <w:szCs w:val="24"/>
        </w:rPr>
        <w:t>Por essa métrica, podemos ver que os custos para instalar os novos postes chegam em 40 milhões. As indenizações que devem ser pagas para os produtores possuem um custo total de 15000*200=3 milhões, e terão de ser feitos sempre que ocorra alguma perda de energia. Como os novos postes reduzem os riscos de queda de energia em apenas 50%, os custos com indenizações cairiam apenas pela metade seriam necessários mais de duas décadas para que a companhia de energia recupere seu gasto instalando poste. Em contraponto, a instalação dos geradores custaria apenas 5000*200= 1 milhão + custos de manutenção</w:t>
      </w:r>
      <w:r w:rsidR="00DA39C2">
        <w:rPr>
          <w:rFonts w:ascii="Times New Roman" w:hAnsi="Times New Roman" w:cs="Times New Roman"/>
          <w:sz w:val="24"/>
          <w:szCs w:val="24"/>
        </w:rPr>
        <w:t xml:space="preserve">, e </w:t>
      </w:r>
      <w:r w:rsidR="00DA39C2">
        <w:rPr>
          <w:rFonts w:ascii="Times New Roman" w:hAnsi="Times New Roman" w:cs="Times New Roman"/>
          <w:sz w:val="24"/>
          <w:szCs w:val="24"/>
        </w:rPr>
        <w:lastRenderedPageBreak/>
        <w:t>reduziriam em 100% as perdas com quedas de energia</w:t>
      </w:r>
      <w:r>
        <w:rPr>
          <w:rFonts w:ascii="Times New Roman" w:hAnsi="Times New Roman" w:cs="Times New Roman"/>
          <w:sz w:val="24"/>
          <w:szCs w:val="24"/>
        </w:rPr>
        <w:t xml:space="preserve">. Pela lógica do </w:t>
      </w:r>
      <w:proofErr w:type="spellStart"/>
      <w:r>
        <w:rPr>
          <w:rFonts w:ascii="Times New Roman" w:hAnsi="Times New Roman" w:cs="Times New Roman"/>
          <w:sz w:val="24"/>
          <w:szCs w:val="24"/>
        </w:rPr>
        <w:t>cheapest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cost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provider</w:t>
      </w:r>
      <w:proofErr w:type="spellEnd"/>
      <w:r w:rsidR="00DA39C2">
        <w:rPr>
          <w:rFonts w:ascii="Times New Roman" w:hAnsi="Times New Roman" w:cs="Times New Roman"/>
          <w:sz w:val="24"/>
          <w:szCs w:val="24"/>
        </w:rPr>
        <w:t>, esta deveria ser a solução adotada, visto que é a que gera um menor gasto, mesmo que os produtores rurais não tenham a culpa. Uma solução efetiva seria obrigar que a companhia de energia custeie os geradores e sua manutenção, em troca de não precisar expandir sua rede de distribuição ou pagar indenizações no futuro.</w:t>
      </w:r>
    </w:p>
    <w:p w:rsidR="00DF00F0" w:rsidRPr="00DF00F0" w:rsidRDefault="00DF00F0" w:rsidP="00DF00F0">
      <w:pPr>
        <w:spacing w:before="30" w:line="360" w:lineRule="auto"/>
        <w:jc w:val="both"/>
        <w:rPr>
          <w:b/>
          <w:sz w:val="28"/>
          <w:szCs w:val="28"/>
        </w:rPr>
      </w:pPr>
    </w:p>
    <w:p w:rsidR="00DF00F0" w:rsidRDefault="00DF00F0" w:rsidP="00DF00F0">
      <w:pPr>
        <w:pStyle w:val="PargrafodaLista"/>
        <w:numPr>
          <w:ilvl w:val="1"/>
          <w:numId w:val="2"/>
        </w:numPr>
        <w:spacing w:before="30" w:line="276" w:lineRule="auto"/>
        <w:jc w:val="both"/>
        <w:rPr>
          <w:b/>
          <w:sz w:val="28"/>
          <w:szCs w:val="28"/>
        </w:rPr>
      </w:pPr>
      <w:r w:rsidRPr="00DF00F0">
        <w:rPr>
          <w:b/>
          <w:sz w:val="28"/>
          <w:szCs w:val="28"/>
        </w:rPr>
        <w:t xml:space="preserve">Diante dos conceitos de eficiência de Pareto e de </w:t>
      </w:r>
      <w:proofErr w:type="spellStart"/>
      <w:r w:rsidRPr="00DF00F0">
        <w:rPr>
          <w:b/>
          <w:sz w:val="28"/>
          <w:szCs w:val="28"/>
        </w:rPr>
        <w:t>Kaldor</w:t>
      </w:r>
      <w:proofErr w:type="spellEnd"/>
      <w:r w:rsidRPr="00DF00F0">
        <w:rPr>
          <w:b/>
          <w:sz w:val="28"/>
          <w:szCs w:val="28"/>
        </w:rPr>
        <w:t xml:space="preserve"> Hicks indique</w:t>
      </w:r>
      <w:r>
        <w:rPr>
          <w:b/>
          <w:sz w:val="28"/>
          <w:szCs w:val="28"/>
        </w:rPr>
        <w:t xml:space="preserve"> </w:t>
      </w:r>
      <w:r w:rsidRPr="00DF00F0">
        <w:rPr>
          <w:b/>
          <w:sz w:val="28"/>
          <w:szCs w:val="28"/>
        </w:rPr>
        <w:t>qual das decisões (internalização dos prejuízos pelos produtores de fumo</w:t>
      </w:r>
      <w:r w:rsidRPr="00DF00F0">
        <w:rPr>
          <w:b/>
          <w:sz w:val="28"/>
          <w:szCs w:val="28"/>
        </w:rPr>
        <w:t xml:space="preserve"> </w:t>
      </w:r>
      <w:r w:rsidRPr="00DF00F0">
        <w:rPr>
          <w:b/>
          <w:sz w:val="28"/>
          <w:szCs w:val="28"/>
        </w:rPr>
        <w:t>e pagamento dos prejuízos pela concessionária) se encaixa em cada um</w:t>
      </w:r>
      <w:r w:rsidRPr="00DF00F0">
        <w:rPr>
          <w:b/>
          <w:sz w:val="28"/>
          <w:szCs w:val="28"/>
        </w:rPr>
        <w:t xml:space="preserve"> </w:t>
      </w:r>
      <w:r w:rsidRPr="00DF00F0">
        <w:rPr>
          <w:b/>
          <w:sz w:val="28"/>
          <w:szCs w:val="28"/>
        </w:rPr>
        <w:t>dos cenários. Em sua resposta conceitue cada um dos tipos de eficiência.</w:t>
      </w:r>
    </w:p>
    <w:p w:rsidR="00AF48A2" w:rsidRDefault="00AF48A2" w:rsidP="00AF48A2">
      <w:pPr>
        <w:pStyle w:val="PargrafodaLista"/>
        <w:spacing w:before="30" w:line="276" w:lineRule="auto"/>
        <w:jc w:val="both"/>
        <w:rPr>
          <w:b/>
          <w:sz w:val="28"/>
          <w:szCs w:val="28"/>
        </w:rPr>
      </w:pPr>
    </w:p>
    <w:p w:rsidR="00EE5325" w:rsidRDefault="00DA39C2" w:rsidP="00AF48A2">
      <w:pPr>
        <w:pStyle w:val="PargrafodaLista"/>
        <w:spacing w:before="30" w:line="360" w:lineRule="auto"/>
        <w:ind w:left="360"/>
        <w:jc w:val="both"/>
        <w:rPr>
          <w:rFonts w:ascii="Times New Roman" w:hAnsi="Times New Roman" w:cs="Times New Roman"/>
          <w:sz w:val="24"/>
          <w:szCs w:val="24"/>
        </w:rPr>
      </w:pPr>
      <w:r>
        <w:rPr>
          <w:rFonts w:ascii="Times New Roman" w:hAnsi="Times New Roman" w:cs="Times New Roman"/>
          <w:sz w:val="24"/>
          <w:szCs w:val="24"/>
        </w:rPr>
        <w:t>A eficiência de Pareto é um dos conceitos econômicos mais conhecidos, considerado uma peça chave para o entendimento da economia neoclássica do século XX e XXI. Ela se refere às situações onde é possível</w:t>
      </w:r>
      <w:r w:rsidR="00EE5325">
        <w:rPr>
          <w:rFonts w:ascii="Times New Roman" w:hAnsi="Times New Roman" w:cs="Times New Roman"/>
          <w:sz w:val="24"/>
          <w:szCs w:val="24"/>
        </w:rPr>
        <w:t xml:space="preserve"> que um agente aumente sua utilidade sem que a utilidade de outro agente diminua. Uma situação é eficiente no sentido de Pareto quando para que um agente aumente sua utilidade seja necessário que outro agente tenha sua utilidade diminuída. Como a teoria econômica sempre busca maximizar a utilidade, a busca de situações eficientes de Pareto se tornaram extremamente importantes, como previamente citadas, já que nenhum agente precisa perder utilidade para aumentar o nível de utilidade geral, algo que é muitas vezes necessário para que se maximize a utilidade geral. </w:t>
      </w:r>
    </w:p>
    <w:p w:rsidR="00EE5325" w:rsidRDefault="00EE5325" w:rsidP="00AF48A2">
      <w:pPr>
        <w:pStyle w:val="PargrafodaLista"/>
        <w:spacing w:before="30" w:line="360" w:lineRule="auto"/>
        <w:ind w:left="360"/>
        <w:jc w:val="both"/>
        <w:rPr>
          <w:rFonts w:ascii="Times New Roman" w:hAnsi="Times New Roman" w:cs="Times New Roman"/>
          <w:sz w:val="24"/>
          <w:szCs w:val="24"/>
        </w:rPr>
      </w:pPr>
    </w:p>
    <w:p w:rsidR="00DA39C2" w:rsidRDefault="00EE5325" w:rsidP="00AF48A2">
      <w:pPr>
        <w:pStyle w:val="PargrafodaLista"/>
        <w:spacing w:before="30" w:line="360" w:lineRule="auto"/>
        <w:ind w:left="360"/>
        <w:jc w:val="both"/>
        <w:rPr>
          <w:rFonts w:ascii="Times New Roman" w:hAnsi="Times New Roman" w:cs="Times New Roman"/>
          <w:sz w:val="24"/>
          <w:szCs w:val="24"/>
        </w:rPr>
      </w:pPr>
      <w:r>
        <w:rPr>
          <w:rFonts w:ascii="Times New Roman" w:hAnsi="Times New Roman" w:cs="Times New Roman"/>
          <w:sz w:val="24"/>
          <w:szCs w:val="24"/>
        </w:rPr>
        <w:t>No exemplo citado, as únicas soluções eficiente em Pareto são aquelas em que os geradores são comprados, seja por parte dos agricultores, seja como compensação da distribuidora de energia. Todos os outros cenários poderiam gerar utilidades em que uma parte continuaria tão bem quanto antes caso os geradores fossem comprados, enquanto a outra parte poderia minimizar seus custos e,</w:t>
      </w:r>
      <w:r w:rsidR="00672F14">
        <w:rPr>
          <w:rFonts w:ascii="Times New Roman" w:hAnsi="Times New Roman" w:cs="Times New Roman"/>
          <w:sz w:val="24"/>
          <w:szCs w:val="24"/>
        </w:rPr>
        <w:t xml:space="preserve"> assim, maximizar sua utilidade. Esta conta não considera os gastos com manutenção dos geradores, que podem fazendo com que os agricultores percam utilidade em relação a receber as indenizações, dependendo do valor da manutenção, e pode acabar tornando outras situações Pareto eficiente.</w:t>
      </w:r>
    </w:p>
    <w:p w:rsidR="00DA39C2" w:rsidRDefault="00DA39C2" w:rsidP="00AF48A2">
      <w:pPr>
        <w:pStyle w:val="PargrafodaLista"/>
        <w:spacing w:before="30" w:line="360" w:lineRule="auto"/>
        <w:ind w:left="360"/>
        <w:jc w:val="both"/>
        <w:rPr>
          <w:rFonts w:ascii="Times New Roman" w:hAnsi="Times New Roman" w:cs="Times New Roman"/>
          <w:sz w:val="24"/>
          <w:szCs w:val="24"/>
        </w:rPr>
      </w:pPr>
    </w:p>
    <w:p w:rsidR="00DA39C2" w:rsidRDefault="00DA39C2" w:rsidP="00AF48A2">
      <w:pPr>
        <w:pStyle w:val="PargrafodaLista"/>
        <w:spacing w:before="30" w:line="360" w:lineRule="auto"/>
        <w:ind w:left="360"/>
        <w:jc w:val="both"/>
        <w:rPr>
          <w:rFonts w:ascii="Times New Roman" w:hAnsi="Times New Roman" w:cs="Times New Roman"/>
          <w:sz w:val="24"/>
          <w:szCs w:val="24"/>
        </w:rPr>
      </w:pPr>
      <w:r>
        <w:rPr>
          <w:rFonts w:ascii="Times New Roman" w:hAnsi="Times New Roman" w:cs="Times New Roman"/>
          <w:sz w:val="24"/>
          <w:szCs w:val="24"/>
        </w:rPr>
        <w:lastRenderedPageBreak/>
        <w:t xml:space="preserve">Em sua dissertação de mestrado, Marcelo Henriques de Andrade, </w:t>
      </w:r>
      <w:r w:rsidR="00672F14">
        <w:rPr>
          <w:rFonts w:ascii="Times New Roman" w:hAnsi="Times New Roman" w:cs="Times New Roman"/>
          <w:sz w:val="24"/>
          <w:szCs w:val="24"/>
        </w:rPr>
        <w:t xml:space="preserve">parafraseia a definição do critério de </w:t>
      </w:r>
      <w:proofErr w:type="spellStart"/>
      <w:r w:rsidR="00672F14">
        <w:rPr>
          <w:rFonts w:ascii="Times New Roman" w:hAnsi="Times New Roman" w:cs="Times New Roman"/>
          <w:sz w:val="24"/>
          <w:szCs w:val="24"/>
        </w:rPr>
        <w:t>Kaldor</w:t>
      </w:r>
      <w:proofErr w:type="spellEnd"/>
      <w:r w:rsidR="00672F14">
        <w:rPr>
          <w:rFonts w:ascii="Times New Roman" w:hAnsi="Times New Roman" w:cs="Times New Roman"/>
          <w:sz w:val="24"/>
          <w:szCs w:val="24"/>
        </w:rPr>
        <w:t>-Hicks por SALAMA</w:t>
      </w:r>
      <w:r>
        <w:rPr>
          <w:rFonts w:ascii="Times New Roman" w:hAnsi="Times New Roman" w:cs="Times New Roman"/>
          <w:sz w:val="24"/>
          <w:szCs w:val="24"/>
        </w:rPr>
        <w:t>:</w:t>
      </w:r>
    </w:p>
    <w:p w:rsidR="00AF48A2" w:rsidRDefault="00DA39C2" w:rsidP="00DA39C2">
      <w:pPr>
        <w:pStyle w:val="PargrafodaLista"/>
        <w:spacing w:before="30" w:line="360" w:lineRule="auto"/>
        <w:ind w:left="708"/>
        <w:jc w:val="both"/>
        <w:rPr>
          <w:b/>
          <w:sz w:val="28"/>
          <w:szCs w:val="28"/>
        </w:rPr>
      </w:pPr>
      <w:r>
        <w:t xml:space="preserve">O critério de </w:t>
      </w:r>
      <w:proofErr w:type="spellStart"/>
      <w:r>
        <w:t>Kaldor</w:t>
      </w:r>
      <w:proofErr w:type="spellEnd"/>
      <w:r>
        <w:t xml:space="preserve">-Hicks busca superar a restrição imposta pelo ótimo de Pareto de que mudanças somente são eficientes se nenhum indivíduo fica em posição pior. Pelo critério de </w:t>
      </w:r>
      <w:proofErr w:type="spellStart"/>
      <w:r>
        <w:t>Kaldor</w:t>
      </w:r>
      <w:proofErr w:type="spellEnd"/>
      <w:r>
        <w:t xml:space="preserve">-Hicks, o importante é que os ganhadores possam compensar os perdedores, mesmo que efetivamente não o façam. Isso quer dizer que o critério de </w:t>
      </w:r>
      <w:proofErr w:type="spellStart"/>
      <w:r>
        <w:t>Kaldor</w:t>
      </w:r>
      <w:proofErr w:type="spellEnd"/>
      <w:r>
        <w:t>-Hicks permite que mudanças sejam feitas ainda que haja perdedores (</w:t>
      </w:r>
      <w:r>
        <w:t xml:space="preserve">ANDRADE, 2019, p. 26 </w:t>
      </w:r>
      <w:proofErr w:type="spellStart"/>
      <w:r>
        <w:t>qpud</w:t>
      </w:r>
      <w:proofErr w:type="spellEnd"/>
      <w:r>
        <w:t xml:space="preserve"> </w:t>
      </w:r>
      <w:r>
        <w:t>SALAMA, 2017, p. 37).</w:t>
      </w:r>
    </w:p>
    <w:p w:rsidR="00672F14" w:rsidRDefault="00672F14" w:rsidP="00672F14">
      <w:pPr>
        <w:pStyle w:val="PargrafodaLista"/>
        <w:spacing w:before="30" w:line="360" w:lineRule="auto"/>
        <w:ind w:left="360"/>
        <w:jc w:val="both"/>
        <w:rPr>
          <w:rFonts w:ascii="Times New Roman" w:hAnsi="Times New Roman" w:cs="Times New Roman"/>
          <w:sz w:val="24"/>
          <w:szCs w:val="24"/>
        </w:rPr>
      </w:pPr>
      <w:r>
        <w:rPr>
          <w:rFonts w:ascii="Times New Roman" w:hAnsi="Times New Roman" w:cs="Times New Roman"/>
          <w:sz w:val="24"/>
          <w:szCs w:val="24"/>
        </w:rPr>
        <w:t xml:space="preserve">Como fica claro por essa definição, o mais importante para a eficiência de </w:t>
      </w:r>
      <w:proofErr w:type="spellStart"/>
      <w:r>
        <w:rPr>
          <w:rFonts w:ascii="Times New Roman" w:hAnsi="Times New Roman" w:cs="Times New Roman"/>
          <w:sz w:val="24"/>
          <w:szCs w:val="24"/>
        </w:rPr>
        <w:t>Kaldor</w:t>
      </w:r>
      <w:proofErr w:type="spellEnd"/>
      <w:r>
        <w:rPr>
          <w:rFonts w:ascii="Times New Roman" w:hAnsi="Times New Roman" w:cs="Times New Roman"/>
          <w:sz w:val="24"/>
          <w:szCs w:val="24"/>
        </w:rPr>
        <w:t>-Hicks é a maximização da utilidade geral, exemplificado como os ganhadores sempre poderem compensar os perdedores com seus ganhos, mesmo que não os façam. Concidentemente, as decisões que maximizam a utilidade geral são as mesma decisões Pareto Eficiente, neste exemplo. Porém, os custos de manutenção não afetariam tal resultado.</w:t>
      </w:r>
    </w:p>
    <w:p w:rsidR="00DF00F0" w:rsidRPr="00DF00F0" w:rsidRDefault="00DF00F0" w:rsidP="00DF00F0">
      <w:pPr>
        <w:spacing w:before="30" w:line="276" w:lineRule="auto"/>
        <w:ind w:left="360"/>
        <w:jc w:val="both"/>
        <w:rPr>
          <w:b/>
          <w:sz w:val="28"/>
          <w:szCs w:val="28"/>
        </w:rPr>
      </w:pPr>
    </w:p>
    <w:sectPr w:rsidR="00DF00F0" w:rsidRPr="00DF00F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1E0137D"/>
    <w:multiLevelType w:val="hybridMultilevel"/>
    <w:tmpl w:val="21668964"/>
    <w:lvl w:ilvl="0" w:tplc="6E762590">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nsid w:val="3D064FFF"/>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1637"/>
    <w:rsid w:val="0001167A"/>
    <w:rsid w:val="002366F8"/>
    <w:rsid w:val="002D3E32"/>
    <w:rsid w:val="00344916"/>
    <w:rsid w:val="0053120A"/>
    <w:rsid w:val="006427D4"/>
    <w:rsid w:val="00672F14"/>
    <w:rsid w:val="006B1AC0"/>
    <w:rsid w:val="00713C9E"/>
    <w:rsid w:val="00783999"/>
    <w:rsid w:val="00792503"/>
    <w:rsid w:val="008939EF"/>
    <w:rsid w:val="008C780F"/>
    <w:rsid w:val="00943CA7"/>
    <w:rsid w:val="009C77F7"/>
    <w:rsid w:val="00AF48A2"/>
    <w:rsid w:val="00DA22A6"/>
    <w:rsid w:val="00DA39C2"/>
    <w:rsid w:val="00DF00F0"/>
    <w:rsid w:val="00DF1637"/>
    <w:rsid w:val="00E20970"/>
    <w:rsid w:val="00E637FB"/>
    <w:rsid w:val="00E63FD5"/>
    <w:rsid w:val="00E9495A"/>
    <w:rsid w:val="00ED3C24"/>
    <w:rsid w:val="00EE5325"/>
    <w:rsid w:val="00F115C0"/>
    <w:rsid w:val="00FD121E"/>
    <w:rsid w:val="00FF57C7"/>
  </w:rsids>
  <m:mathPr>
    <m:mathFont m:val="Cambria Math"/>
    <m:brkBin m:val="before"/>
    <m:brkBinSub m:val="--"/>
    <m:smallFrac m:val="0"/>
    <m:dispDef/>
    <m:lMargin m:val="0"/>
    <m:rMargin m:val="0"/>
    <m:defJc m:val="centerGroup"/>
    <m:wrapIndent m:val="1440"/>
    <m:intLim m:val="subSup"/>
    <m:naryLim m:val="undOvr"/>
  </m:mathPr>
  <w:themeFontLang w:val="pt-BR"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A160C41-2054-4409-A7F4-EC48B2179D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pt-BR" w:eastAsia="ja-JP"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67A"/>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FF57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54365204">
      <w:bodyDiv w:val="1"/>
      <w:marLeft w:val="0"/>
      <w:marRight w:val="0"/>
      <w:marTop w:val="0"/>
      <w:marBottom w:val="0"/>
      <w:divBdr>
        <w:top w:val="none" w:sz="0" w:space="0" w:color="auto"/>
        <w:left w:val="none" w:sz="0" w:space="0" w:color="auto"/>
        <w:bottom w:val="none" w:sz="0" w:space="0" w:color="auto"/>
        <w:right w:val="none" w:sz="0" w:space="0" w:color="auto"/>
      </w:divBdr>
    </w:div>
    <w:div w:id="15452873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236</TotalTime>
  <Pages>7</Pages>
  <Words>2335</Words>
  <Characters>12612</Characters>
  <Application>Microsoft Office Word</Application>
  <DocSecurity>0</DocSecurity>
  <Lines>105</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14918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cp:revision>
  <dcterms:created xsi:type="dcterms:W3CDTF">2021-04-07T12:02:00Z</dcterms:created>
  <dcterms:modified xsi:type="dcterms:W3CDTF">2021-04-07T15:59:00Z</dcterms:modified>
</cp:coreProperties>
</file>