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keepNext w:val="0"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 w:val="0"/>
          <w:color w:val="000000"/>
          <w:sz w:val="28"/>
        </w:rPr>
        <w:t>編號：（此欄位由主辦單位填寫）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中文專題名稱：</w:t>
      </w:r>
      <w:r>
        <w:rPr>
          <w:rFonts w:ascii="BiauKaiTC" w:hAnsi="BiauKaiTC" w:eastAsia="BiauKaiTC" w:cs="BiauKaiTC"/>
          <w:b w:val="0"/>
          <w:color w:val="000000"/>
          <w:sz w:val="28"/>
        </w:rPr>
        <w:t>AI陪伴——懂長者，也懂照護的AI寵物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英文專題名稱：</w:t>
      </w:r>
      <w:r>
        <w:rPr>
          <w:rFonts w:ascii="BiauKaiTC" w:hAnsi="BiauKaiTC" w:eastAsia="BiauKaiTC" w:cs="BiauKaiTC"/>
          <w:b w:val="0"/>
          <w:color w:val="000000"/>
          <w:sz w:val="28"/>
        </w:rPr>
        <w:t>AI Companion - An AI Pet That Understands and Cares for Older Adults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一、前言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長者常遇到孤寂、數位操作門檻與照護人力無法持續陪伴等問題。團隊以手機中的 AI 寵物作為互動入口，讓使用者用中文或台語交談，也能用語音建立提醒、查詢資訊、開啟音樂與操作常用頁面。長照場域的需求與處理流程清楚，適合作為第一階段驗證環境。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原型已整合長者端 App、即時語音、長期記憶、日常任務、Care Alert 與照護管理中心。目前以程式功能、測試及情境流程驗證為主，不把尚未完成的場域資料寫成成效；完成驗證後可延伸至獨居者、慢性照護家庭與一般生活助理。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二、創意描述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作品將陪伴、生活協助與照護回饋放在同一流程：寵物先回應情緒，再讀取對話與記憶、選擇工具、確認結果，最後把需關心的事件送回照護端。長者保有自然的寵物互動，照護者取得整理後且可追蹤的重點。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以「今晚又睡不著」為例，寵物先接住情緒，再依對話與既有記憶延續話題；如果長者希望明早提醒喝水，系統才建立提醒。若相近困擾反覆出現，Care Alert 將照護線索整理成待關心事件。這個情境把陪伴、日常行動與照護交接連成一條可檢查的流程。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服務流程：</w:t>
      </w:r>
      <w:r>
        <w:rPr>
          <w:rFonts w:ascii="BiauKaiTC" w:hAnsi="BiauKaiTC" w:eastAsia="BiauKaiTC" w:cs="BiauKaiTC"/>
          <w:b w:val="0"/>
          <w:color w:val="000000"/>
          <w:sz w:val="28"/>
        </w:rPr>
        <w:t>語音互動 → 情緒與記憶 → 工具行動 → 任務驗證 → Care Alert 與照護回饋。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三、系統功能簡介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語音與記憶：</w:t>
      </w:r>
      <w:r>
        <w:rPr>
          <w:rFonts w:ascii="BiauKaiTC" w:hAnsi="BiauKaiTC" w:eastAsia="BiauKaiTC" w:cs="BiauKaiTC"/>
          <w:b w:val="0"/>
          <w:color w:val="000000"/>
          <w:sz w:val="28"/>
        </w:rPr>
        <w:t>WebRTC 提供中文／台語即時語音、同步字幕與文字輸入；系統保存重要人物、偏好、生活習慣及照護需求，並提供查看、封存與忘記。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生活代理與任務：</w:t>
      </w:r>
      <w:r>
        <w:rPr>
          <w:rFonts w:ascii="BiauKaiTC" w:hAnsi="BiauKaiTC" w:eastAsia="BiauKaiTC" w:cs="BiauKaiTC"/>
          <w:b w:val="0"/>
          <w:color w:val="000000"/>
          <w:sz w:val="28"/>
        </w:rPr>
        <w:t>可建立提醒、搜尋可信資訊、開啟音樂、導頁、說故事及取用記憶。吃藥、喝水與運動任務可上傳照片；AI 僅檢查相關物件或場景，信心不足便交由照護者覆核。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安全與照護：</w:t>
      </w:r>
      <w:r>
        <w:rPr>
          <w:rFonts w:ascii="BiauKaiTC" w:hAnsi="BiauKaiTC" w:eastAsia="BiauKaiTC" w:cs="BiauKaiTC"/>
          <w:b w:val="0"/>
          <w:color w:val="000000"/>
          <w:sz w:val="28"/>
        </w:rPr>
        <w:t>撥號、簡訊、通知照護者及購買須先確認。Care Alert 依對話與任務分四級；高風險事件可透過 Telegram 通知，並在後台追蹤處理狀態。</w:t>
      </w:r>
    </w:p>
    <w:p>
      <w:pPr>
        <w:keepNext w:val="0"/>
        <w:widowControl/>
        <w:spacing w:line="240" w:lineRule="auto"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88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creen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60"/>
        <w:jc w:val="center"/>
      </w:pPr>
      <w:r>
        <w:rPr>
          <w:rFonts w:ascii="BiauKaiTC" w:hAnsi="BiauKaiTC" w:eastAsia="BiauKaiTC" w:cs="BiauKaiTC"/>
          <w:b w:val="0"/>
          <w:color w:val="000000"/>
          <w:sz w:val="28"/>
        </w:rPr>
        <w:t>圖 1　首頁、提醒功能與寵物商城等長者端實際畫面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四、系統特色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低門檻且有記憶：</w:t>
      </w:r>
      <w:r>
        <w:rPr>
          <w:rFonts w:ascii="BiauKaiTC" w:hAnsi="BiauKaiTC" w:eastAsia="BiauKaiTC" w:cs="BiauKaiTC"/>
          <w:b w:val="0"/>
          <w:color w:val="000000"/>
          <w:sz w:val="28"/>
        </w:rPr>
        <w:t>大字、大按鈕、白話提示與台語線索貼近日常；短期脈絡及 pgvector 長期記憶支援連續對話，並保留去重、封存與忘記機制。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結果可追蹤：</w:t>
      </w:r>
      <w:r>
        <w:rPr>
          <w:rFonts w:ascii="BiauKaiTC" w:hAnsi="BiauKaiTC" w:eastAsia="BiauKaiTC" w:cs="BiauKaiTC"/>
          <w:b w:val="0"/>
          <w:color w:val="000000"/>
          <w:sz w:val="28"/>
        </w:rPr>
        <w:t>工具確認、執行結果、任務照片與照護狀態串接，清楚區分完成、需人工確認及尚未送出，不以假成功維持展示。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雙角色價值：</w:t>
      </w:r>
      <w:r>
        <w:rPr>
          <w:rFonts w:ascii="BiauKaiTC" w:hAnsi="BiauKaiTC" w:eastAsia="BiauKaiTC" w:cs="BiauKaiTC"/>
          <w:b w:val="0"/>
          <w:color w:val="000000"/>
          <w:sz w:val="28"/>
        </w:rPr>
        <w:t>長者端維持陪伴感；照護端只呈現被授權的資料、待關心事件與處理進度，減少逐段閱讀聊天內容的負擔。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/>
          <w:color w:val="000000"/>
          <w:sz w:val="28"/>
        </w:rPr>
        <w:t>模組化擴充：</w:t>
      </w:r>
      <w:r>
        <w:rPr>
          <w:rFonts w:ascii="BiauKaiTC" w:hAnsi="BiauKaiTC" w:eastAsia="BiauKaiTC" w:cs="BiauKaiTC"/>
          <w:b w:val="0"/>
          <w:color w:val="000000"/>
          <w:sz w:val="28"/>
        </w:rPr>
        <w:t>Agent Router、記憶、搜尋、任務、通知與商城均以 API 串接，未來可增加新聞、智慧家電、穿戴裝置與不同年齡層版本。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創新點在於將「聊天內容」轉成可由長者確認、可由照護者追蹤的行動。一般提醒只記錄時間，本系統還能結合寵物互動、長期記憶與任務結果；照護者看到的是需處理的事件和進度，而非整段私人對話。這使同一套服務同時照顧長者的使用意願與機構的工作流程。</w:t>
      </w:r>
    </w:p>
    <w:p>
      <w:pPr>
        <w:keepNext w:val="0"/>
        <w:widowControl/>
        <w:spacing w:line="240" w:lineRule="auto"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189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giver_dashbo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60" w:after="60"/>
        <w:jc w:val="center"/>
      </w:pPr>
      <w:r>
        <w:rPr>
          <w:rFonts w:ascii="BiauKaiTC" w:hAnsi="BiauKaiTC" w:eastAsia="BiauKaiTC" w:cs="BiauKaiTC"/>
          <w:b w:val="0"/>
          <w:color w:val="000000"/>
          <w:sz w:val="28"/>
        </w:rPr>
        <w:t>圖 2　長者關懷管理中心的角色與工作台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五、系統開發工具與技術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系統將即時語音、代理工具、資料與照護權限分層；金鑰及外部通知留在後端。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74"/>
        <w:gridCol w:w="2891"/>
        <w:gridCol w:w="4592"/>
      </w:tblGrid>
      <w:tr>
        <w:trPr>
          <w:tblHeader/>
        </w:trPr>
        <w:tc>
          <w:tcPr>
            <w:tcW w:type="dxa" w:w="1474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系統層</w:t>
            </w:r>
          </w:p>
        </w:tc>
        <w:tc>
          <w:tcPr>
            <w:tcW w:type="dxa" w:w="2891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工具與技術</w:t>
            </w:r>
          </w:p>
        </w:tc>
        <w:tc>
          <w:tcPr>
            <w:tcW w:type="dxa" w:w="4592"/>
            <w:vAlign w:val="center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center"/>
            </w:pPr>
            <w:r>
              <w:rPr>
                <w:rFonts w:ascii="BiauKaiTC" w:hAnsi="BiauKaiTC" w:eastAsia="BiauKaiTC" w:cs="BiauKaiTC"/>
                <w:b/>
                <w:color w:val="FFFFFF"/>
                <w:sz w:val="28"/>
              </w:rPr>
              <w:t>實現功能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互動端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Flutter、WebRTC、OpenAI Realtime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大字介面、中文／台語語音、字幕、寵物狀態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代理層</w:t>
            </w:r>
          </w:p>
        </w:tc>
        <w:tc>
          <w:tcPr>
            <w:tcW w:type="dxa" w:w="289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Node.js Agent Router、工具政策</w:t>
            </w:r>
          </w:p>
        </w:tc>
        <w:tc>
          <w:tcPr>
            <w:tcW w:type="dxa" w:w="459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提醒、音樂、搜尋、導頁、聯絡與確認機制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資料層</w:t>
            </w:r>
          </w:p>
        </w:tc>
        <w:tc>
          <w:tcPr>
            <w:tcW w:type="dxa" w:w="2891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PostgreSQL、pgvector、embedding</w:t>
            </w:r>
          </w:p>
        </w:tc>
        <w:tc>
          <w:tcPr>
            <w:tcW w:type="dxa" w:w="4592"/>
            <w:vAlign w:val="center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記憶抽取、語意檢索、去重與資料持久化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照護與安全</w:t>
            </w:r>
          </w:p>
        </w:tc>
        <w:tc>
          <w:tcPr>
            <w:tcW w:type="dxa" w:w="2891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Care Alert、影像驗證、Telegram、Firebase</w:t>
            </w:r>
          </w:p>
        </w:tc>
        <w:tc>
          <w:tcPr>
            <w:tcW w:type="dxa" w:w="4592"/>
            <w:vAlign w:val="center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widowControl/>
              <w:spacing w:line="240" w:lineRule="auto" w:before="0" w:after="0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8"/>
              </w:rPr>
              <w:t>照片覆核、權限隔離、通知與狀態追蹤</w:t>
            </w:r>
          </w:p>
        </w:tc>
      </w:tr>
    </w:tbl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六、系統使用對象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第一階段服務長照機構、居家高齡者、照護人員與家屬；機構可指派主要、協同及唯讀角色。後續可調整寵物外觀、語氣、任務與工具，延伸至其他年齡層。導入模式包含機構授權、家庭訂閱及加值模組；商城僅在使用者主動查詢或同意後提供資訊。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擴充先從可重複使用的「長者身分、權限、提醒、任務、警示」核心做起。機構可按住民與照護角色配置；家庭版改以家屬關係和授權管理；未來若接入穿戴裝置或智慧家電，仍透過相同的確認、記錄和照護回饋機制處理，避免每增加一項服務就重做整套 App。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七、系統使用環境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長者端使用具麥克風與相機的 iPhone、iPad 或 Android 裝置；照護端使用桌機或平板瀏覽器。後端以 Node.js 提供 API，資料庫採 PostgreSQL 與 pgvector；HTTPS、身分驗證及後端環境變數保護金鑰，App 不保存 API key。</w:t>
      </w:r>
    </w:p>
    <w:p>
      <w:pPr>
        <w:keepNext/>
        <w:widowControl/>
        <w:spacing w:line="240" w:lineRule="auto" w:before="60" w:after="60"/>
        <w:jc w:val="left"/>
      </w:pPr>
      <w:r>
        <w:rPr>
          <w:rFonts w:ascii="BiauKaiTC" w:hAnsi="BiauKaiTC" w:eastAsia="BiauKaiTC" w:cs="BiauKaiTC"/>
          <w:b/>
          <w:color w:val="000000"/>
          <w:sz w:val="28"/>
        </w:rPr>
        <w:t>八、結語</w:t>
      </w:r>
    </w:p>
    <w:p>
      <w:pPr>
        <w:keepNext w:val="0"/>
        <w:widowControl/>
        <w:spacing w:line="240" w:lineRule="auto" w:before="60" w:after="60"/>
        <w:jc w:val="both"/>
      </w:pPr>
      <w:r>
        <w:rPr>
          <w:rFonts w:ascii="BiauKaiTC" w:hAnsi="BiauKaiTC" w:eastAsia="BiauKaiTC" w:cs="BiauKaiTC"/>
          <w:b w:val="0"/>
          <w:color w:val="000000"/>
          <w:sz w:val="28"/>
        </w:rPr>
        <w:t>AI陪伴已形成可操作的長者端、代理工具與照護後台，結合寵物互動、台語、長期記憶及從對話到行動的流程。後續場域測試將記錄語音任務完成率、工具成功率、警示處理時間、照片覆核比例、連續使用意願與陪伴感受；保留原始紀錄並取得同意後再納入成果。</w:t>
      </w:r>
    </w:p>
    <w:sectPr>
      <w:footerReference w:type="default" r:id="rId8"/>
      <w:pgSz w:w="11906" w:h="16838"/>
      <w:pgMar w:top="1134" w:right="1134" w:bottom="1134" w:left="1134" w:header="454" w:footer="454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59C73" w14:textId="77777777">
      <w:r>
        <w:separator/>
      </w:r>
    </w:p>
  </w:endnote>
  <w:endnote w:type="continuationSeparator" w:id="0">
    <w:p w14:paraId="0AB94B4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0" w:after="0"/>
      <w:jc w:val="center"/>
    </w:pPr>
    <w:r/>
    <w:fldSimple w:instr="PAGE">
      <w:r>
        <w:rPr>
          <w:rFonts w:ascii="BiauKaiTC" w:hAnsi="BiauKaiTC" w:eastAsia="BiauKaiTC" w:cs="BiauKaiTC"/>
          <w:sz w:val="28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92C34" w14:textId="77777777">
      <w:r>
        <w:separator/>
      </w:r>
    </w:p>
  </w:footnote>
  <w:footnote w:type="continuationSeparator" w:id="0">
    <w:p w14:paraId="54CE5D1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89"/>
  </w:num>
  <w:num w:numId="3">
    <w:abstractNumId w:val="4"/>
  </w:num>
  <w:num w:numId="4">
    <w:abstractNumId w:val="10"/>
  </w:num>
  <w:num w:numId="5">
    <w:abstractNumId w:val="30"/>
  </w:num>
  <w:num w:numId="6">
    <w:abstractNumId w:val="44"/>
  </w:num>
  <w:num w:numId="7">
    <w:abstractNumId w:val="101"/>
  </w:num>
  <w:num w:numId="8">
    <w:abstractNumId w:val="83"/>
  </w:num>
  <w:num w:numId="9">
    <w:abstractNumId w:val="92"/>
  </w:num>
  <w:num w:numId="10">
    <w:abstractNumId w:val="94"/>
  </w:num>
  <w:num w:numId="11">
    <w:abstractNumId w:val="34"/>
  </w:num>
  <w:num w:numId="12">
    <w:abstractNumId w:val="7"/>
  </w:num>
  <w:num w:numId="13">
    <w:abstractNumId w:val="67"/>
  </w:num>
  <w:num w:numId="14">
    <w:abstractNumId w:val="37"/>
  </w:num>
  <w:num w:numId="15">
    <w:abstractNumId w:val="40"/>
  </w:num>
  <w:num w:numId="16">
    <w:abstractNumId w:val="107"/>
  </w:num>
  <w:num w:numId="17">
    <w:abstractNumId w:val="74"/>
  </w:num>
  <w:num w:numId="18">
    <w:abstractNumId w:val="63"/>
  </w:num>
  <w:num w:numId="19">
    <w:abstractNumId w:val="25"/>
  </w:num>
  <w:num w:numId="20">
    <w:abstractNumId w:val="86"/>
  </w:num>
  <w:num w:numId="21">
    <w:abstractNumId w:val="102"/>
  </w:num>
  <w:num w:numId="22">
    <w:abstractNumId w:val="26"/>
  </w:num>
  <w:num w:numId="23">
    <w:abstractNumId w:val="13"/>
  </w:num>
  <w:num w:numId="24">
    <w:abstractNumId w:val="16"/>
  </w:num>
  <w:num w:numId="25">
    <w:abstractNumId w:val="51"/>
  </w:num>
  <w:num w:numId="26">
    <w:abstractNumId w:val="99"/>
  </w:num>
  <w:num w:numId="27">
    <w:abstractNumId w:val="111"/>
  </w:num>
  <w:num w:numId="28">
    <w:abstractNumId w:val="76"/>
  </w:num>
  <w:num w:numId="29">
    <w:abstractNumId w:val="87"/>
  </w:num>
  <w:num w:numId="3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</w:num>
  <w:num w:numId="32">
    <w:abstractNumId w:val="2"/>
  </w:num>
  <w:num w:numId="33">
    <w:abstractNumId w:val="15"/>
  </w:num>
  <w:num w:numId="34">
    <w:abstractNumId w:val="57"/>
  </w:num>
  <w:num w:numId="35">
    <w:abstractNumId w:val="1"/>
  </w:num>
  <w:num w:numId="36">
    <w:abstractNumId w:val="24"/>
  </w:num>
  <w:num w:numId="37">
    <w:abstractNumId w:val="19"/>
  </w:num>
  <w:num w:numId="38">
    <w:abstractNumId w:val="8"/>
  </w:num>
  <w:num w:numId="39">
    <w:abstractNumId w:val="95"/>
  </w:num>
  <w:num w:numId="40">
    <w:abstractNumId w:val="96"/>
  </w:num>
  <w:num w:numId="41">
    <w:abstractNumId w:val="73"/>
  </w:num>
  <w:num w:numId="42">
    <w:abstractNumId w:val="91"/>
  </w:num>
  <w:num w:numId="43">
    <w:abstractNumId w:val="42"/>
  </w:num>
  <w:num w:numId="44">
    <w:abstractNumId w:val="77"/>
  </w:num>
  <w:num w:numId="45">
    <w:abstractNumId w:val="21"/>
  </w:num>
  <w:num w:numId="46">
    <w:abstractNumId w:val="109"/>
  </w:num>
  <w:num w:numId="47">
    <w:abstractNumId w:val="12"/>
  </w:num>
  <w:num w:numId="48">
    <w:abstractNumId w:val="70"/>
  </w:num>
  <w:num w:numId="49">
    <w:abstractNumId w:val="43"/>
  </w:num>
  <w:num w:numId="50">
    <w:abstractNumId w:val="39"/>
  </w:num>
  <w:num w:numId="51">
    <w:abstractNumId w:val="17"/>
  </w:num>
  <w:num w:numId="52">
    <w:abstractNumId w:val="79"/>
  </w:num>
  <w:num w:numId="53">
    <w:abstractNumId w:val="112"/>
  </w:num>
  <w:num w:numId="54">
    <w:abstractNumId w:val="55"/>
  </w:num>
  <w:num w:numId="55">
    <w:abstractNumId w:val="93"/>
  </w:num>
  <w:num w:numId="56">
    <w:abstractNumId w:val="68"/>
  </w:num>
  <w:num w:numId="57">
    <w:abstractNumId w:val="27"/>
  </w:num>
  <w:num w:numId="58">
    <w:abstractNumId w:val="60"/>
  </w:num>
  <w:num w:numId="59">
    <w:abstractNumId w:val="33"/>
  </w:num>
  <w:num w:numId="60">
    <w:abstractNumId w:val="11"/>
  </w:num>
  <w:num w:numId="61">
    <w:abstractNumId w:val="106"/>
  </w:num>
  <w:num w:numId="62">
    <w:abstractNumId w:val="97"/>
  </w:num>
  <w:num w:numId="63">
    <w:abstractNumId w:val="98"/>
  </w:num>
  <w:num w:numId="64">
    <w:abstractNumId w:val="94"/>
  </w:num>
  <w:num w:numId="65">
    <w:abstractNumId w:val="20"/>
  </w:num>
  <w:num w:numId="66">
    <w:abstractNumId w:val="28"/>
  </w:num>
  <w:num w:numId="6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</w:num>
  <w:num w:numId="7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3"/>
  </w:num>
  <w:num w:numId="72">
    <w:abstractNumId w:val="6"/>
  </w:num>
  <w:num w:numId="73">
    <w:abstractNumId w:val="105"/>
  </w:num>
  <w:num w:numId="74">
    <w:abstractNumId w:val="0"/>
  </w:num>
  <w:num w:numId="75">
    <w:abstractNumId w:val="110"/>
  </w:num>
  <w:num w:numId="76">
    <w:abstractNumId w:val="81"/>
  </w:num>
  <w:num w:numId="77">
    <w:abstractNumId w:val="46"/>
  </w:num>
  <w:num w:numId="7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90"/>
  </w:num>
  <w:num w:numId="80">
    <w:abstractNumId w:val="31"/>
  </w:num>
  <w:num w:numId="81">
    <w:abstractNumId w:val="56"/>
  </w:num>
  <w:num w:numId="82">
    <w:abstractNumId w:val="58"/>
  </w:num>
  <w:num w:numId="83">
    <w:abstractNumId w:val="78"/>
  </w:num>
  <w:num w:numId="84">
    <w:abstractNumId w:val="14"/>
  </w:num>
  <w:num w:numId="85">
    <w:abstractNumId w:val="41"/>
  </w:num>
  <w:num w:numId="86">
    <w:abstractNumId w:val="38"/>
  </w:num>
  <w:num w:numId="87">
    <w:abstractNumId w:val="66"/>
  </w:num>
  <w:num w:numId="88">
    <w:abstractNumId w:val="18"/>
  </w:num>
  <w:num w:numId="89">
    <w:abstractNumId w:val="71"/>
  </w:num>
  <w:num w:numId="90">
    <w:abstractNumId w:val="48"/>
  </w:num>
  <w:num w:numId="91">
    <w:abstractNumId w:val="54"/>
  </w:num>
  <w:num w:numId="92">
    <w:abstractNumId w:val="108"/>
  </w:num>
  <w:num w:numId="93">
    <w:abstractNumId w:val="75"/>
  </w:num>
  <w:num w:numId="94">
    <w:abstractNumId w:val="62"/>
  </w:num>
  <w:num w:numId="95">
    <w:abstractNumId w:val="104"/>
  </w:num>
  <w:num w:numId="96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64"/>
  </w:num>
  <w:num w:numId="101">
    <w:abstractNumId w:val="9"/>
  </w:num>
  <w:num w:numId="102">
    <w:abstractNumId w:val="61"/>
  </w:num>
  <w:num w:numId="103">
    <w:abstractNumId w:val="65"/>
  </w:num>
  <w:num w:numId="104">
    <w:abstractNumId w:val="32"/>
  </w:num>
  <w:num w:numId="105">
    <w:abstractNumId w:val="52"/>
  </w:num>
  <w:num w:numId="106">
    <w:abstractNumId w:val="84"/>
  </w:num>
  <w:num w:numId="107">
    <w:abstractNumId w:val="103"/>
  </w:num>
  <w:num w:numId="108">
    <w:abstractNumId w:val="3"/>
  </w:num>
  <w:num w:numId="109">
    <w:abstractNumId w:val="36"/>
  </w:num>
  <w:num w:numId="110">
    <w:abstractNumId w:val="80"/>
  </w:num>
  <w:num w:numId="111">
    <w:abstractNumId w:val="82"/>
  </w:num>
  <w:num w:numId="112">
    <w:abstractNumId w:val="35"/>
  </w:num>
  <w:num w:numId="113">
    <w:abstractNumId w:val="72"/>
  </w:num>
  <w:num w:numId="114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="BiauKaiTC" w:hAnsi="BiauKaiTC" w:eastAsia="BiauKaiTC" w:cs="BiauKaiTC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 w:ascii="BiauKaiTC" w:hAnsi="BiauKaiTC" w:eastAsia="BiauKaiTC" w:cs="BiauKaiTC"/>
      <w:b/>
      <w:bCs/>
      <w:color w:val="000000"/>
      <w:kern w:val="52"/>
      <w:sz w:val="28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 w:ascii="BiauKaiTC" w:hAnsi="BiauKaiTC" w:eastAsia="BiauKaiTC" w:cs="BiauKaiTC"/>
      <w:b/>
      <w:bCs/>
      <w:color w:val="000000"/>
      <w:sz w:val="2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BiauKaiTC" w:eastAsia="BiauKaiTC" w:hAnsi="BiauKaiTC" w:cs="BiauKaiTC"/>
      <w:color w:val="000000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AI陪伴系統概述文件</dc:title>
  <dc:subject/>
  <dc:creator/>
  <cp:keywords/>
  <dc:description/>
  <cp:lastModifiedBy/>
  <cp:revision>19</cp:revision>
  <cp:lastPrinted>2026-04-02T03:24:00Z</cp:lastPrinted>
  <dcterms:created xsi:type="dcterms:W3CDTF">2026-04-09T07:14:00Z</dcterms:created>
  <dcterms:modified xsi:type="dcterms:W3CDTF">2026-07-27T06:40:00Z</dcterms:modified>
</cp:coreProperties>
</file>