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4D9EE" w14:textId="77777777" w:rsidR="004345C9" w:rsidRPr="00CC44D8" w:rsidRDefault="00AF1C41" w:rsidP="00862E9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C44D8">
        <w:rPr>
          <w:rFonts w:ascii="Times New Roman" w:eastAsia="標楷體" w:hAnsi="Times New Roman" w:cs="Times New Roman"/>
          <w:szCs w:val="24"/>
        </w:rPr>
        <w:t>模型</w:t>
      </w:r>
    </w:p>
    <w:p w14:paraId="78D9369B" w14:textId="18F68052" w:rsidR="00BB166D" w:rsidRPr="00CC44D8" w:rsidRDefault="008D7E6C">
      <w:pPr>
        <w:rPr>
          <w:rFonts w:ascii="Times New Roman" w:eastAsia="標楷體" w:hAnsi="Times New Roman" w:cs="Times New Roman"/>
          <w:szCs w:val="24"/>
        </w:rPr>
      </w:pPr>
      <w:r w:rsidRPr="00CC44D8">
        <w:rPr>
          <w:rFonts w:ascii="Times New Roman" w:eastAsia="標楷體" w:hAnsi="Times New Roman" w:cs="Times New Roman"/>
          <w:szCs w:val="24"/>
        </w:rPr>
        <w:t>支援向量機</w:t>
      </w:r>
      <w:r w:rsidRPr="00CC44D8">
        <w:rPr>
          <w:rFonts w:ascii="Times New Roman" w:eastAsia="標楷體" w:hAnsi="Times New Roman" w:cs="Times New Roman"/>
          <w:szCs w:val="24"/>
        </w:rPr>
        <w:t xml:space="preserve"> (</w:t>
      </w:r>
      <w:r w:rsidR="00862E9A" w:rsidRPr="00CC44D8">
        <w:rPr>
          <w:rFonts w:ascii="Times New Roman" w:eastAsia="標楷體" w:hAnsi="Times New Roman" w:cs="Times New Roman"/>
          <w:szCs w:val="24"/>
        </w:rPr>
        <w:t>S</w:t>
      </w:r>
      <w:r w:rsidR="00A101AB">
        <w:rPr>
          <w:rFonts w:ascii="Times New Roman" w:eastAsia="標楷體" w:hAnsi="Times New Roman" w:cs="Times New Roman" w:hint="eastAsia"/>
          <w:szCs w:val="24"/>
        </w:rPr>
        <w:t>V</w:t>
      </w:r>
      <w:r w:rsidR="00A101AB">
        <w:rPr>
          <w:rFonts w:ascii="Times New Roman" w:eastAsia="標楷體" w:hAnsi="Times New Roman" w:cs="Times New Roman"/>
          <w:szCs w:val="24"/>
        </w:rPr>
        <w:t>M</w:t>
      </w:r>
      <w:r w:rsidRPr="00CC44D8">
        <w:rPr>
          <w:rFonts w:ascii="Times New Roman" w:eastAsia="標楷體" w:hAnsi="Times New Roman" w:cs="Times New Roman"/>
          <w:szCs w:val="24"/>
        </w:rPr>
        <w:t>)</w:t>
      </w:r>
    </w:p>
    <w:p w14:paraId="4010CC86" w14:textId="77777777" w:rsidR="00BB166D" w:rsidRPr="00CC44D8" w:rsidRDefault="00BB166D" w:rsidP="00BB166D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CC44D8">
        <w:rPr>
          <w:rFonts w:ascii="Times New Roman" w:eastAsia="標楷體" w:hAnsi="Times New Roman" w:cs="Times New Roman"/>
          <w:szCs w:val="24"/>
        </w:rPr>
        <w:t>是一種監督式學習，透過將資料點映在高維空間中並建構超平面，以進行分類、迴歸或其他任務。給定一組訓練集，每個資料點會被標記為屬於兩個類別中的其中一類，支援向量機假設存在一個超平面</w:t>
      </w:r>
    </w:p>
    <w:p w14:paraId="5F830007" w14:textId="77777777" w:rsidR="00BB166D" w:rsidRPr="00CC44D8" w:rsidRDefault="00377E7D" w:rsidP="00BB166D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m:oMath>
        <m:sSup>
          <m:sSupPr>
            <m:ctrlPr>
              <w:rPr>
                <w:rFonts w:ascii="Cambria Math" w:eastAsia="標楷體" w:hAns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x+b=0</m:t>
        </m:r>
      </m:oMath>
      <w:r w:rsidR="00BB166D" w:rsidRPr="00CC44D8">
        <w:rPr>
          <w:rFonts w:ascii="Times New Roman" w:eastAsia="標楷體" w:hAnsi="Times New Roman" w:cs="Times New Roman"/>
          <w:szCs w:val="24"/>
        </w:rPr>
        <w:t xml:space="preserve"> </w:t>
      </w:r>
      <w:r w:rsidR="00BB166D" w:rsidRPr="00CC44D8">
        <w:rPr>
          <w:rFonts w:ascii="Times New Roman" w:eastAsia="標楷體" w:hAnsi="Times New Roman" w:cs="Times New Roman"/>
          <w:szCs w:val="24"/>
        </w:rPr>
        <w:t>可以完美分割兩組資料，透過計算</w:t>
      </w:r>
      <w:r w:rsidR="00BB166D" w:rsidRPr="00CC44D8">
        <w:rPr>
          <w:rFonts w:ascii="Times New Roman" w:eastAsia="標楷體" w:hAnsi="Times New Roman" w:cs="Times New Roman"/>
          <w:szCs w:val="24"/>
        </w:rPr>
        <w:t xml:space="preserve"> w </w:t>
      </w:r>
      <w:r w:rsidR="00BB166D" w:rsidRPr="00CC44D8">
        <w:rPr>
          <w:rFonts w:ascii="Times New Roman" w:eastAsia="標楷體" w:hAnsi="Times New Roman" w:cs="Times New Roman"/>
          <w:szCs w:val="24"/>
        </w:rPr>
        <w:t>及</w:t>
      </w:r>
      <w:r w:rsidR="00BB166D" w:rsidRPr="00CC44D8">
        <w:rPr>
          <w:rFonts w:ascii="Times New Roman" w:eastAsia="標楷體" w:hAnsi="Times New Roman" w:cs="Times New Roman"/>
          <w:szCs w:val="24"/>
        </w:rPr>
        <w:t xml:space="preserve"> b </w:t>
      </w:r>
      <w:r w:rsidR="00BB166D" w:rsidRPr="00CC44D8">
        <w:rPr>
          <w:rFonts w:ascii="Times New Roman" w:eastAsia="標楷體" w:hAnsi="Times New Roman" w:cs="Times New Roman"/>
          <w:szCs w:val="24"/>
        </w:rPr>
        <w:t>使得兩類之間的邊界最大化，並將資料重新分類為兩個類別之一。值得注意的是，需要先對資料的每個特徵進行標準化，使資料點的每個特徵在支援向量機裡同等重要。</w:t>
      </w:r>
    </w:p>
    <w:p w14:paraId="3FA4F418" w14:textId="77777777" w:rsidR="00862E9A" w:rsidRPr="00CC44D8" w:rsidRDefault="008D7E6C">
      <w:pPr>
        <w:rPr>
          <w:rFonts w:ascii="Times New Roman" w:eastAsia="標楷體" w:hAnsi="Times New Roman" w:cs="Times New Roman"/>
          <w:szCs w:val="24"/>
        </w:rPr>
      </w:pPr>
      <w:r w:rsidRPr="00CC44D8">
        <w:rPr>
          <w:rFonts w:ascii="Times New Roman" w:eastAsia="標楷體" w:hAnsi="Times New Roman" w:cs="Times New Roman"/>
          <w:szCs w:val="24"/>
        </w:rPr>
        <w:t>隨機森林</w:t>
      </w:r>
      <w:r w:rsidRPr="00CC44D8">
        <w:rPr>
          <w:rFonts w:ascii="Times New Roman" w:eastAsia="標楷體" w:hAnsi="Times New Roman" w:cs="Times New Roman"/>
          <w:szCs w:val="24"/>
        </w:rPr>
        <w:t xml:space="preserve"> (</w:t>
      </w:r>
      <w:r w:rsidR="00862E9A" w:rsidRPr="00CC44D8">
        <w:rPr>
          <w:rFonts w:ascii="Times New Roman" w:eastAsia="標楷體" w:hAnsi="Times New Roman" w:cs="Times New Roman"/>
          <w:szCs w:val="24"/>
        </w:rPr>
        <w:t>Random forest</w:t>
      </w:r>
      <w:r w:rsidRPr="00CC44D8">
        <w:rPr>
          <w:rFonts w:ascii="Times New Roman" w:eastAsia="標楷體" w:hAnsi="Times New Roman" w:cs="Times New Roman"/>
          <w:szCs w:val="24"/>
        </w:rPr>
        <w:t xml:space="preserve"> )</w:t>
      </w:r>
    </w:p>
    <w:p w14:paraId="3635179C" w14:textId="77777777" w:rsidR="00862E9A" w:rsidRPr="00CC44D8" w:rsidRDefault="00DB0D5B" w:rsidP="00BB166D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CC44D8">
        <w:rPr>
          <w:rFonts w:ascii="Times New Roman" w:eastAsia="標楷體" w:hAnsi="Times New Roman" w:cs="Times New Roman"/>
          <w:szCs w:val="24"/>
        </w:rPr>
        <w:t>屬於集成學習</w:t>
      </w:r>
      <w:r w:rsidRPr="00CC44D8">
        <w:rPr>
          <w:rFonts w:ascii="Times New Roman" w:eastAsia="標楷體" w:hAnsi="Times New Roman" w:cs="Times New Roman"/>
          <w:szCs w:val="24"/>
        </w:rPr>
        <w:t xml:space="preserve"> (Ensemble learning)</w:t>
      </w:r>
      <w:r w:rsidRPr="00CC44D8">
        <w:rPr>
          <w:rFonts w:ascii="Times New Roman" w:eastAsia="標楷體" w:hAnsi="Times New Roman" w:cs="Times New Roman"/>
          <w:szCs w:val="24"/>
        </w:rPr>
        <w:t>法。訓練分類器時，建造多個</w:t>
      </w:r>
      <w:r w:rsidR="0034468D" w:rsidRPr="00CC44D8">
        <w:rPr>
          <w:rFonts w:ascii="Times New Roman" w:eastAsia="標楷體" w:hAnsi="Times New Roman" w:cs="Times New Roman"/>
          <w:szCs w:val="24"/>
        </w:rPr>
        <w:t>分類</w:t>
      </w:r>
      <w:r w:rsidR="00BB166D" w:rsidRPr="00CC44D8">
        <w:rPr>
          <w:rFonts w:ascii="Times New Roman" w:eastAsia="標楷體" w:hAnsi="Times New Roman" w:cs="Times New Roman"/>
          <w:szCs w:val="24"/>
        </w:rPr>
        <w:t>樹</w:t>
      </w:r>
      <w:r w:rsidR="00BB166D" w:rsidRPr="00CC44D8">
        <w:rPr>
          <w:rFonts w:ascii="Times New Roman" w:eastAsia="標楷體" w:hAnsi="Times New Roman" w:cs="Times New Roman"/>
          <w:szCs w:val="24"/>
        </w:rPr>
        <w:t>(Decision Tree)</w:t>
      </w:r>
      <w:r w:rsidR="00BB166D" w:rsidRPr="00CC44D8">
        <w:rPr>
          <w:rFonts w:ascii="Times New Roman" w:eastAsia="標楷體" w:hAnsi="Times New Roman" w:cs="Times New Roman"/>
          <w:szCs w:val="24"/>
        </w:rPr>
        <w:t>，再以拔靴法</w:t>
      </w:r>
      <w:r w:rsidRPr="00CC44D8">
        <w:rPr>
          <w:rFonts w:ascii="Times New Roman" w:eastAsia="標楷體" w:hAnsi="Times New Roman" w:cs="Times New Roman"/>
          <w:szCs w:val="24"/>
        </w:rPr>
        <w:t xml:space="preserve"> </w:t>
      </w:r>
      <w:r w:rsidR="00BB166D" w:rsidRPr="00CC44D8">
        <w:rPr>
          <w:rFonts w:ascii="Times New Roman" w:eastAsia="標楷體" w:hAnsi="Times New Roman" w:cs="Times New Roman"/>
          <w:szCs w:val="24"/>
        </w:rPr>
        <w:t>(Bootstrap)</w:t>
      </w:r>
      <w:r w:rsidR="00105FC5" w:rsidRPr="00CC44D8">
        <w:rPr>
          <w:rFonts w:ascii="Times New Roman" w:eastAsia="標楷體" w:hAnsi="Times New Roman" w:cs="Times New Roman"/>
          <w:szCs w:val="24"/>
        </w:rPr>
        <w:t xml:space="preserve"> </w:t>
      </w:r>
      <w:r w:rsidR="00105FC5" w:rsidRPr="00CC44D8">
        <w:rPr>
          <w:rFonts w:ascii="Times New Roman" w:eastAsia="標楷體" w:hAnsi="Times New Roman" w:cs="Times New Roman"/>
          <w:szCs w:val="24"/>
        </w:rPr>
        <w:t>抽樣</w:t>
      </w:r>
      <w:r w:rsidR="001F4192" w:rsidRPr="00CC44D8">
        <w:rPr>
          <w:rFonts w:ascii="Times New Roman" w:eastAsia="標楷體" w:hAnsi="Times New Roman" w:cs="Times New Roman"/>
          <w:szCs w:val="24"/>
        </w:rPr>
        <w:t>進行訓練，最後採多數決決定分類結果。樹的分支則是利</w:t>
      </w:r>
      <w:r w:rsidR="00BB166D" w:rsidRPr="00CC44D8">
        <w:rPr>
          <w:rFonts w:ascii="Times New Roman" w:eastAsia="標楷體" w:hAnsi="Times New Roman" w:cs="Times New Roman"/>
          <w:szCs w:val="24"/>
        </w:rPr>
        <w:t>用熵</w:t>
      </w:r>
      <w:r w:rsidRPr="00CC44D8">
        <w:rPr>
          <w:rFonts w:ascii="Times New Roman" w:eastAsia="標楷體" w:hAnsi="Times New Roman" w:cs="Times New Roman"/>
          <w:szCs w:val="24"/>
        </w:rPr>
        <w:t xml:space="preserve"> </w:t>
      </w:r>
      <w:r w:rsidR="00BB166D" w:rsidRPr="00CC44D8">
        <w:rPr>
          <w:rFonts w:ascii="Times New Roman" w:eastAsia="標楷體" w:hAnsi="Times New Roman" w:cs="Times New Roman"/>
          <w:szCs w:val="24"/>
        </w:rPr>
        <w:t>(Entropy)</w:t>
      </w:r>
      <w:r w:rsidR="00BB166D" w:rsidRPr="00CC44D8">
        <w:rPr>
          <w:rFonts w:ascii="Times New Roman" w:eastAsia="標楷體" w:hAnsi="Times New Roman" w:cs="Times New Roman"/>
          <w:szCs w:val="24"/>
        </w:rPr>
        <w:t>或吉尼不純度</w:t>
      </w:r>
      <w:r w:rsidRPr="00CC44D8">
        <w:rPr>
          <w:rFonts w:ascii="Times New Roman" w:eastAsia="標楷體" w:hAnsi="Times New Roman" w:cs="Times New Roman"/>
          <w:szCs w:val="24"/>
        </w:rPr>
        <w:t xml:space="preserve"> </w:t>
      </w:r>
      <w:r w:rsidR="00BB166D" w:rsidRPr="00CC44D8">
        <w:rPr>
          <w:rFonts w:ascii="Times New Roman" w:eastAsia="標楷體" w:hAnsi="Times New Roman" w:cs="Times New Roman"/>
          <w:szCs w:val="24"/>
        </w:rPr>
        <w:t>(Gini impurity)</w:t>
      </w:r>
      <w:r w:rsidR="0016688F" w:rsidRPr="00CC44D8">
        <w:rPr>
          <w:rFonts w:ascii="Times New Roman" w:eastAsia="標楷體" w:hAnsi="Times New Roman" w:cs="Times New Roman"/>
          <w:szCs w:val="24"/>
        </w:rPr>
        <w:t>，</w:t>
      </w:r>
      <w:r w:rsidR="00221A95" w:rsidRPr="00CC44D8">
        <w:rPr>
          <w:rFonts w:ascii="Times New Roman" w:eastAsia="標楷體" w:hAnsi="Times New Roman" w:cs="Times New Roman"/>
          <w:szCs w:val="24"/>
        </w:rPr>
        <w:t>尋找</w:t>
      </w:r>
      <w:r w:rsidR="00CB2EBD" w:rsidRPr="00CC44D8">
        <w:rPr>
          <w:rFonts w:ascii="Times New Roman" w:eastAsia="標楷體" w:hAnsi="Times New Roman" w:cs="Times New Roman"/>
          <w:szCs w:val="24"/>
        </w:rPr>
        <w:t>特徵子集內</w:t>
      </w:r>
      <w:r w:rsidR="00221A95" w:rsidRPr="00CC44D8">
        <w:rPr>
          <w:rFonts w:ascii="Times New Roman" w:eastAsia="標楷體" w:hAnsi="Times New Roman" w:cs="Times New Roman"/>
          <w:szCs w:val="24"/>
        </w:rPr>
        <w:t>擁有最大資訊增益</w:t>
      </w:r>
      <w:r w:rsidR="00221A95" w:rsidRPr="00CC44D8">
        <w:rPr>
          <w:rFonts w:ascii="Times New Roman" w:eastAsia="標楷體" w:hAnsi="Times New Roman" w:cs="Times New Roman"/>
          <w:szCs w:val="24"/>
        </w:rPr>
        <w:t>(Information Gain, IG)</w:t>
      </w:r>
      <w:r w:rsidR="00221A95" w:rsidRPr="00CC44D8">
        <w:rPr>
          <w:rFonts w:ascii="Times New Roman" w:eastAsia="標楷體" w:hAnsi="Times New Roman" w:cs="Times New Roman"/>
          <w:szCs w:val="24"/>
        </w:rPr>
        <w:t>的變數</w:t>
      </w:r>
      <w:r w:rsidR="00CB2EBD" w:rsidRPr="00CC44D8">
        <w:rPr>
          <w:rFonts w:ascii="Times New Roman" w:eastAsia="標楷體" w:hAnsi="Times New Roman" w:cs="Times New Roman"/>
          <w:szCs w:val="24"/>
        </w:rPr>
        <w:t>，</w:t>
      </w:r>
      <w:r w:rsidR="00221A95" w:rsidRPr="00CC44D8">
        <w:rPr>
          <w:rFonts w:ascii="Times New Roman" w:eastAsia="標楷體" w:hAnsi="Times New Roman" w:cs="Times New Roman"/>
          <w:szCs w:val="24"/>
        </w:rPr>
        <w:t>進</w:t>
      </w:r>
      <w:r w:rsidR="00BB166D" w:rsidRPr="00CC44D8">
        <w:rPr>
          <w:rFonts w:ascii="Times New Roman" w:eastAsia="標楷體" w:hAnsi="Times New Roman" w:cs="Times New Roman"/>
          <w:szCs w:val="24"/>
        </w:rPr>
        <w:t>而停止分割節點。</w:t>
      </w:r>
      <w:r w:rsidRPr="00CC44D8">
        <w:rPr>
          <w:rFonts w:ascii="Times New Roman" w:eastAsia="標楷體" w:hAnsi="Times New Roman" w:cs="Times New Roman"/>
          <w:szCs w:val="24"/>
        </w:rPr>
        <w:t>與單一</w:t>
      </w:r>
      <w:r w:rsidR="0034468D" w:rsidRPr="00CC44D8">
        <w:rPr>
          <w:rFonts w:ascii="Times New Roman" w:eastAsia="標楷體" w:hAnsi="Times New Roman" w:cs="Times New Roman"/>
          <w:szCs w:val="24"/>
        </w:rPr>
        <w:t>分類</w:t>
      </w:r>
      <w:r w:rsidRPr="00CC44D8">
        <w:rPr>
          <w:rFonts w:ascii="Times New Roman" w:eastAsia="標楷體" w:hAnsi="Times New Roman" w:cs="Times New Roman"/>
          <w:szCs w:val="24"/>
        </w:rPr>
        <w:t>樹相比，此方法較能</w:t>
      </w:r>
      <w:r w:rsidR="0059576D" w:rsidRPr="00CC44D8">
        <w:rPr>
          <w:rFonts w:ascii="Times New Roman" w:eastAsia="標楷體" w:hAnsi="Times New Roman" w:cs="Times New Roman"/>
          <w:szCs w:val="24"/>
        </w:rPr>
        <w:t>降低偏誤及變異</w:t>
      </w:r>
      <w:r w:rsidRPr="00CC44D8">
        <w:rPr>
          <w:rFonts w:ascii="Times New Roman" w:eastAsia="標楷體" w:hAnsi="Times New Roman" w:cs="Times New Roman"/>
          <w:szCs w:val="24"/>
        </w:rPr>
        <w:t>，且不易過度擬和</w:t>
      </w:r>
      <w:r w:rsidR="00BB166D" w:rsidRPr="00CC44D8">
        <w:rPr>
          <w:rFonts w:ascii="Times New Roman" w:eastAsia="標楷體" w:hAnsi="Times New Roman" w:cs="Times New Roman"/>
          <w:szCs w:val="24"/>
        </w:rPr>
        <w:t>。</w:t>
      </w:r>
    </w:p>
    <w:p w14:paraId="2DD77BD0" w14:textId="77777777" w:rsidR="00862E9A" w:rsidRPr="00CC44D8" w:rsidRDefault="00862E9A">
      <w:pPr>
        <w:rPr>
          <w:rFonts w:ascii="Times New Roman" w:eastAsia="標楷體" w:hAnsi="Times New Roman" w:cs="Times New Roman"/>
          <w:szCs w:val="24"/>
        </w:rPr>
      </w:pPr>
      <w:r w:rsidRPr="00CC44D8">
        <w:rPr>
          <w:rFonts w:ascii="Times New Roman" w:eastAsia="標楷體" w:hAnsi="Times New Roman" w:cs="Times New Roman"/>
          <w:szCs w:val="24"/>
        </w:rPr>
        <w:t>Rusboost</w:t>
      </w:r>
    </w:p>
    <w:p w14:paraId="3EB5A09F" w14:textId="77777777" w:rsidR="00BB166D" w:rsidRPr="00CC44D8" w:rsidRDefault="00BB166D" w:rsidP="00BB166D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CC44D8">
        <w:rPr>
          <w:rFonts w:ascii="Times New Roman" w:eastAsia="標楷體" w:hAnsi="Times New Roman" w:cs="Times New Roman"/>
          <w:szCs w:val="24"/>
        </w:rPr>
        <w:t>全名為</w:t>
      </w:r>
      <w:r w:rsidRPr="00CC44D8">
        <w:rPr>
          <w:rFonts w:ascii="Times New Roman" w:eastAsia="標楷體" w:hAnsi="Times New Roman" w:cs="Times New Roman"/>
          <w:szCs w:val="24"/>
        </w:rPr>
        <w:t xml:space="preserve">Random Under Sampling </w:t>
      </w:r>
      <w:r w:rsidR="00E33258" w:rsidRPr="00CC44D8">
        <w:rPr>
          <w:rFonts w:ascii="Times New Roman" w:eastAsia="標楷體" w:hAnsi="Times New Roman" w:cs="Times New Roman"/>
          <w:szCs w:val="24"/>
        </w:rPr>
        <w:t>，</w:t>
      </w:r>
      <w:r w:rsidR="00331675" w:rsidRPr="00CC44D8">
        <w:rPr>
          <w:rFonts w:ascii="Times New Roman" w:eastAsia="標楷體" w:hAnsi="Times New Roman" w:cs="Times New Roman"/>
          <w:szCs w:val="24"/>
        </w:rPr>
        <w:t>用於解決不平衡資料</w:t>
      </w:r>
      <w:r w:rsidRPr="00CC44D8">
        <w:rPr>
          <w:rFonts w:ascii="Times New Roman" w:eastAsia="標楷體" w:hAnsi="Times New Roman" w:cs="Times New Roman"/>
          <w:szCs w:val="24"/>
        </w:rPr>
        <w:t>的分類器，</w:t>
      </w:r>
      <w:r w:rsidRPr="00CC44D8">
        <w:rPr>
          <w:rFonts w:ascii="Times New Roman" w:eastAsia="標楷體" w:hAnsi="Times New Roman" w:cs="Times New Roman"/>
          <w:szCs w:val="24"/>
        </w:rPr>
        <w:t xml:space="preserve">RUSboost </w:t>
      </w:r>
      <w:r w:rsidR="00221A95" w:rsidRPr="00CC44D8">
        <w:rPr>
          <w:rFonts w:ascii="Times New Roman" w:eastAsia="標楷體" w:hAnsi="Times New Roman" w:cs="Times New Roman"/>
          <w:szCs w:val="24"/>
        </w:rPr>
        <w:t>結合</w:t>
      </w:r>
      <w:r w:rsidR="00E33258" w:rsidRPr="00CC44D8">
        <w:rPr>
          <w:rFonts w:ascii="Times New Roman" w:eastAsia="標楷體" w:hAnsi="Times New Roman" w:cs="Times New Roman"/>
          <w:szCs w:val="24"/>
        </w:rPr>
        <w:t>資料抽樣和集成模型的方</w:t>
      </w:r>
      <w:r w:rsidR="00221A95" w:rsidRPr="00CC44D8">
        <w:rPr>
          <w:rFonts w:ascii="Times New Roman" w:eastAsia="標楷體" w:hAnsi="Times New Roman" w:cs="Times New Roman"/>
          <w:szCs w:val="24"/>
        </w:rPr>
        <w:t>法。</w:t>
      </w:r>
      <w:r w:rsidR="00E33258" w:rsidRPr="00CC44D8">
        <w:rPr>
          <w:rFonts w:ascii="Times New Roman" w:eastAsia="標楷體" w:hAnsi="Times New Roman" w:cs="Times New Roman"/>
          <w:szCs w:val="24"/>
        </w:rPr>
        <w:t>其步驟為</w:t>
      </w:r>
      <w:r w:rsidR="00331675" w:rsidRPr="00CC44D8">
        <w:rPr>
          <w:rFonts w:ascii="Times New Roman" w:eastAsia="標楷體" w:hAnsi="Times New Roman" w:cs="Times New Roman"/>
          <w:szCs w:val="24"/>
        </w:rPr>
        <w:t>：先</w:t>
      </w:r>
      <w:r w:rsidR="00E33258" w:rsidRPr="00CC44D8">
        <w:rPr>
          <w:rFonts w:ascii="Times New Roman" w:eastAsia="標楷體" w:hAnsi="Times New Roman" w:cs="Times New Roman"/>
          <w:szCs w:val="24"/>
        </w:rPr>
        <w:t>給定所有變數的初始權重，透過不斷</w:t>
      </w:r>
      <w:r w:rsidRPr="00CC44D8">
        <w:rPr>
          <w:rFonts w:ascii="Times New Roman" w:eastAsia="標楷體" w:hAnsi="Times New Roman" w:cs="Times New Roman"/>
          <w:szCs w:val="24"/>
        </w:rPr>
        <w:t>遞迴計算</w:t>
      </w:r>
      <w:r w:rsidR="00E33258" w:rsidRPr="00CC44D8">
        <w:rPr>
          <w:rFonts w:ascii="Times New Roman" w:eastAsia="標楷體" w:hAnsi="Times New Roman" w:cs="Times New Roman"/>
          <w:szCs w:val="24"/>
        </w:rPr>
        <w:t>，更新每個變數的權重，</w:t>
      </w:r>
      <w:r w:rsidR="00C81F6F" w:rsidRPr="00CC44D8">
        <w:rPr>
          <w:rFonts w:ascii="Times New Roman" w:eastAsia="標楷體" w:hAnsi="Times New Roman" w:cs="Times New Roman"/>
          <w:szCs w:val="24"/>
        </w:rPr>
        <w:t>其</w:t>
      </w:r>
      <w:r w:rsidR="00E33258" w:rsidRPr="00CC44D8">
        <w:rPr>
          <w:rFonts w:ascii="Times New Roman" w:eastAsia="標楷體" w:hAnsi="Times New Roman" w:cs="Times New Roman"/>
          <w:szCs w:val="24"/>
        </w:rPr>
        <w:t>中每</w:t>
      </w:r>
      <w:r w:rsidR="00757316" w:rsidRPr="00CC44D8">
        <w:rPr>
          <w:rFonts w:ascii="Times New Roman" w:eastAsia="標楷體" w:hAnsi="Times New Roman" w:cs="Times New Roman"/>
          <w:szCs w:val="24"/>
        </w:rPr>
        <w:t>次</w:t>
      </w:r>
      <w:r w:rsidRPr="00CC44D8">
        <w:rPr>
          <w:rFonts w:ascii="Times New Roman" w:eastAsia="標楷體" w:hAnsi="Times New Roman" w:cs="Times New Roman"/>
          <w:szCs w:val="24"/>
        </w:rPr>
        <w:t>計算</w:t>
      </w:r>
      <w:r w:rsidR="00E33258" w:rsidRPr="00CC44D8">
        <w:rPr>
          <w:rFonts w:ascii="Times New Roman" w:eastAsia="標楷體" w:hAnsi="Times New Roman" w:cs="Times New Roman"/>
          <w:szCs w:val="24"/>
        </w:rPr>
        <w:t>會隨機</w:t>
      </w:r>
      <w:r w:rsidRPr="00CC44D8">
        <w:rPr>
          <w:rFonts w:ascii="Times New Roman" w:eastAsia="標楷體" w:hAnsi="Times New Roman" w:cs="Times New Roman"/>
          <w:szCs w:val="24"/>
        </w:rPr>
        <w:t>抽取一定數量的多數類樣本，和所有的少數類組成訓練數據集</w:t>
      </w:r>
      <w:r w:rsidR="00C81F6F" w:rsidRPr="00CC44D8">
        <w:rPr>
          <w:rFonts w:ascii="Times New Roman" w:eastAsia="標楷體" w:hAnsi="Times New Roman" w:cs="Times New Roman"/>
          <w:szCs w:val="24"/>
        </w:rPr>
        <w:t>，</w:t>
      </w:r>
      <w:r w:rsidRPr="00CC44D8">
        <w:rPr>
          <w:rFonts w:ascii="Times New Roman" w:eastAsia="標楷體" w:hAnsi="Times New Roman" w:cs="Times New Roman"/>
          <w:szCs w:val="24"/>
        </w:rPr>
        <w:t>接著利用決策樹分類，計算出錯誤率，針對錯</w:t>
      </w:r>
      <w:r w:rsidR="00C81F6F" w:rsidRPr="00CC44D8">
        <w:rPr>
          <w:rFonts w:ascii="Times New Roman" w:eastAsia="標楷體" w:hAnsi="Times New Roman" w:cs="Times New Roman"/>
          <w:szCs w:val="24"/>
        </w:rPr>
        <w:t>誤</w:t>
      </w:r>
      <w:r w:rsidR="00757316" w:rsidRPr="00CC44D8">
        <w:rPr>
          <w:rFonts w:ascii="Times New Roman" w:eastAsia="標楷體" w:hAnsi="Times New Roman" w:cs="Times New Roman"/>
          <w:szCs w:val="24"/>
        </w:rPr>
        <w:t>最多的類別改變權重計算</w:t>
      </w:r>
      <w:r w:rsidRPr="00CC44D8">
        <w:rPr>
          <w:rFonts w:ascii="Times New Roman" w:eastAsia="標楷體" w:hAnsi="Times New Roman" w:cs="Times New Roman"/>
          <w:szCs w:val="24"/>
        </w:rPr>
        <w:t>方式，在固定迴圈或收斂下，決定目前為止最佳的分類器作為分類結果。</w:t>
      </w:r>
    </w:p>
    <w:p w14:paraId="58DFC73B" w14:textId="77777777" w:rsidR="00862E9A" w:rsidRPr="00CC44D8" w:rsidRDefault="003D0B61">
      <w:pPr>
        <w:rPr>
          <w:rFonts w:ascii="Times New Roman" w:eastAsia="標楷體" w:hAnsi="Times New Roman" w:cs="Times New Roman"/>
          <w:szCs w:val="24"/>
        </w:rPr>
      </w:pPr>
      <w:r w:rsidRPr="00CC44D8">
        <w:rPr>
          <w:rFonts w:ascii="Times New Roman" w:eastAsia="標楷體" w:hAnsi="Times New Roman" w:cs="Times New Roman"/>
          <w:szCs w:val="24"/>
        </w:rPr>
        <w:t>單純貝氏</w:t>
      </w:r>
      <w:r w:rsidRPr="00CC44D8">
        <w:rPr>
          <w:rFonts w:ascii="Times New Roman" w:eastAsia="標楷體" w:hAnsi="Times New Roman" w:cs="Times New Roman"/>
          <w:szCs w:val="24"/>
        </w:rPr>
        <w:t>(</w:t>
      </w:r>
      <w:r w:rsidR="00862E9A" w:rsidRPr="00CC44D8">
        <w:rPr>
          <w:rFonts w:ascii="Times New Roman" w:eastAsia="標楷體" w:hAnsi="Times New Roman" w:cs="Times New Roman"/>
          <w:szCs w:val="24"/>
        </w:rPr>
        <w:t>N</w:t>
      </w:r>
      <w:r w:rsidR="00E33258" w:rsidRPr="00CC44D8">
        <w:rPr>
          <w:rFonts w:ascii="Times New Roman" w:eastAsia="標楷體" w:hAnsi="Times New Roman" w:cs="Times New Roman"/>
          <w:szCs w:val="24"/>
        </w:rPr>
        <w:t>ai</w:t>
      </w:r>
      <w:r w:rsidR="00862E9A" w:rsidRPr="00CC44D8">
        <w:rPr>
          <w:rFonts w:ascii="Times New Roman" w:eastAsia="標楷體" w:hAnsi="Times New Roman" w:cs="Times New Roman"/>
          <w:szCs w:val="24"/>
        </w:rPr>
        <w:t xml:space="preserve">ve </w:t>
      </w:r>
      <w:r w:rsidR="00061E00">
        <w:rPr>
          <w:rFonts w:ascii="Times New Roman" w:eastAsia="標楷體" w:hAnsi="Times New Roman" w:cs="Times New Roman"/>
          <w:szCs w:val="24"/>
        </w:rPr>
        <w:t>ba</w:t>
      </w:r>
      <w:r w:rsidR="00061E00">
        <w:rPr>
          <w:rFonts w:ascii="Times New Roman" w:eastAsia="標楷體" w:hAnsi="Times New Roman" w:cs="Times New Roman" w:hint="eastAsia"/>
          <w:szCs w:val="24"/>
        </w:rPr>
        <w:t>yes</w:t>
      </w:r>
      <w:r w:rsidRPr="00CC44D8">
        <w:rPr>
          <w:rFonts w:ascii="Times New Roman" w:eastAsia="標楷體" w:hAnsi="Times New Roman" w:cs="Times New Roman"/>
          <w:szCs w:val="24"/>
        </w:rPr>
        <w:t>)</w:t>
      </w:r>
    </w:p>
    <w:p w14:paraId="1BEB099D" w14:textId="77777777" w:rsidR="00BB166D" w:rsidRPr="00CC44D8" w:rsidRDefault="003D0B61" w:rsidP="00331675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CC44D8">
        <w:rPr>
          <w:rFonts w:ascii="Times New Roman" w:eastAsia="標楷體" w:hAnsi="Times New Roman" w:cs="Times New Roman"/>
          <w:szCs w:val="24"/>
        </w:rPr>
        <w:t>為</w:t>
      </w:r>
      <w:r w:rsidR="00331675" w:rsidRPr="00CC44D8">
        <w:rPr>
          <w:rFonts w:ascii="Times New Roman" w:eastAsia="標楷體" w:hAnsi="Times New Roman" w:cs="Times New Roman"/>
          <w:szCs w:val="24"/>
        </w:rPr>
        <w:t>一種構建分類器的</w:t>
      </w:r>
      <w:r w:rsidR="00BB166D" w:rsidRPr="00CC44D8">
        <w:rPr>
          <w:rFonts w:ascii="Times New Roman" w:eastAsia="標楷體" w:hAnsi="Times New Roman" w:cs="Times New Roman"/>
          <w:szCs w:val="24"/>
        </w:rPr>
        <w:t>方法。它不是訓練這種分類器的單一演算法，而是一系列基於相同原理的演算法：所有單純貝氏分類器都假定樣本特徵</w:t>
      </w:r>
      <w:r w:rsidR="00331675" w:rsidRPr="00CC44D8">
        <w:rPr>
          <w:rFonts w:ascii="Times New Roman" w:eastAsia="標楷體" w:hAnsi="Times New Roman" w:cs="Times New Roman"/>
          <w:szCs w:val="24"/>
        </w:rPr>
        <w:t>間彼此</w:t>
      </w:r>
      <w:r w:rsidR="00B60D50" w:rsidRPr="00CC44D8">
        <w:rPr>
          <w:rFonts w:ascii="Times New Roman" w:eastAsia="標楷體" w:hAnsi="Times New Roman" w:cs="Times New Roman"/>
          <w:szCs w:val="24"/>
        </w:rPr>
        <w:t>獨立</w:t>
      </w:r>
      <w:r w:rsidR="00BB166D" w:rsidRPr="00CC44D8">
        <w:rPr>
          <w:rFonts w:ascii="Times New Roman" w:eastAsia="標楷體" w:hAnsi="Times New Roman" w:cs="Times New Roman"/>
          <w:szCs w:val="24"/>
        </w:rPr>
        <w:t>。在許</w:t>
      </w:r>
      <w:r w:rsidRPr="00CC44D8">
        <w:rPr>
          <w:rFonts w:ascii="Times New Roman" w:eastAsia="標楷體" w:hAnsi="Times New Roman" w:cs="Times New Roman"/>
          <w:szCs w:val="24"/>
        </w:rPr>
        <w:t>多實際應用中，單純貝氏模型參數估計使用最大概似估計方法，換言之</w:t>
      </w:r>
      <w:r w:rsidR="00BB166D" w:rsidRPr="00CC44D8">
        <w:rPr>
          <w:rFonts w:ascii="Times New Roman" w:eastAsia="標楷體" w:hAnsi="Times New Roman" w:cs="Times New Roman"/>
          <w:szCs w:val="24"/>
        </w:rPr>
        <w:t>，在不用到貝氏機率或者任何貝氏模型的情況下，單純貝氏模型也能奏效。儘管假設很簡單，但單純貝氏分類器在</w:t>
      </w:r>
      <w:r w:rsidR="00B954BE" w:rsidRPr="00CC44D8">
        <w:rPr>
          <w:rFonts w:ascii="Times New Roman" w:eastAsia="標楷體" w:hAnsi="Times New Roman" w:cs="Times New Roman"/>
          <w:szCs w:val="24"/>
        </w:rPr>
        <w:t>很多複雜的現實情形中仍能夠取得相當好的效果。優勢在於只需</w:t>
      </w:r>
      <w:r w:rsidR="00BB166D" w:rsidRPr="00CC44D8">
        <w:rPr>
          <w:rFonts w:ascii="Times New Roman" w:eastAsia="標楷體" w:hAnsi="Times New Roman" w:cs="Times New Roman"/>
          <w:szCs w:val="24"/>
        </w:rPr>
        <w:t>根據少量的訓練資料</w:t>
      </w:r>
      <w:r w:rsidR="00B954BE" w:rsidRPr="00CC44D8">
        <w:rPr>
          <w:rFonts w:ascii="Times New Roman" w:eastAsia="標楷體" w:hAnsi="Times New Roman" w:cs="Times New Roman"/>
          <w:szCs w:val="24"/>
        </w:rPr>
        <w:t>，即能</w:t>
      </w:r>
      <w:r w:rsidR="00BB166D" w:rsidRPr="00CC44D8">
        <w:rPr>
          <w:rFonts w:ascii="Times New Roman" w:eastAsia="標楷體" w:hAnsi="Times New Roman" w:cs="Times New Roman"/>
          <w:szCs w:val="24"/>
        </w:rPr>
        <w:t>估計出必要的參數（變數的均值和變異數），且由於變數獨立假設，所以不需要確定整個共變異數矩陣。</w:t>
      </w:r>
    </w:p>
    <w:p w14:paraId="22DC8415" w14:textId="77777777" w:rsidR="00862E9A" w:rsidRPr="00CC44D8" w:rsidRDefault="00B60D50" w:rsidP="00B60D50">
      <w:pPr>
        <w:rPr>
          <w:rFonts w:ascii="Times New Roman" w:eastAsia="標楷體" w:hAnsi="Times New Roman" w:cs="Times New Roman"/>
          <w:szCs w:val="24"/>
        </w:rPr>
      </w:pPr>
      <w:r w:rsidRPr="00CC44D8">
        <w:rPr>
          <w:rFonts w:ascii="Times New Roman" w:eastAsia="標楷體" w:hAnsi="Times New Roman" w:cs="Times New Roman"/>
          <w:szCs w:val="24"/>
        </w:rPr>
        <w:t>K</w:t>
      </w:r>
      <w:r w:rsidR="00D235CD" w:rsidRPr="00CC44D8">
        <w:rPr>
          <w:rFonts w:ascii="Times New Roman" w:eastAsia="標楷體" w:hAnsi="Times New Roman" w:cs="Times New Roman"/>
          <w:szCs w:val="24"/>
        </w:rPr>
        <w:t>-</w:t>
      </w:r>
      <w:r w:rsidRPr="00CC44D8">
        <w:rPr>
          <w:rFonts w:ascii="Times New Roman" w:eastAsia="標楷體" w:hAnsi="Times New Roman" w:cs="Times New Roman"/>
          <w:szCs w:val="24"/>
        </w:rPr>
        <w:t xml:space="preserve">nearest neighbor </w:t>
      </w:r>
    </w:p>
    <w:p w14:paraId="00C3EE61" w14:textId="77777777" w:rsidR="00BB166D" w:rsidRPr="00CC44D8" w:rsidRDefault="00BB166D" w:rsidP="005369EB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CC44D8">
        <w:rPr>
          <w:rFonts w:ascii="Times New Roman" w:eastAsia="標楷體" w:hAnsi="Times New Roman" w:cs="Times New Roman"/>
          <w:szCs w:val="24"/>
        </w:rPr>
        <w:t>又稱</w:t>
      </w:r>
      <w:r w:rsidRPr="00CC44D8">
        <w:rPr>
          <w:rFonts w:ascii="Times New Roman" w:eastAsia="標楷體" w:hAnsi="Times New Roman" w:cs="Times New Roman"/>
          <w:szCs w:val="24"/>
        </w:rPr>
        <w:t>KNN</w:t>
      </w:r>
      <w:r w:rsidRPr="00CC44D8">
        <w:rPr>
          <w:rFonts w:ascii="Times New Roman" w:eastAsia="標楷體" w:hAnsi="Times New Roman" w:cs="Times New Roman"/>
          <w:szCs w:val="24"/>
        </w:rPr>
        <w:t>演算法</w:t>
      </w:r>
      <w:r w:rsidR="00D235CD" w:rsidRPr="00CC44D8">
        <w:rPr>
          <w:rFonts w:ascii="Times New Roman" w:eastAsia="標楷體" w:hAnsi="Times New Roman" w:cs="Times New Roman"/>
          <w:szCs w:val="24"/>
        </w:rPr>
        <w:t>，屬監督式學習。</w:t>
      </w:r>
      <w:r w:rsidR="00E33258" w:rsidRPr="00CC44D8">
        <w:rPr>
          <w:rFonts w:ascii="Times New Roman" w:eastAsia="標楷體" w:hAnsi="Times New Roman" w:cs="Times New Roman"/>
          <w:szCs w:val="24"/>
        </w:rPr>
        <w:t>訓練</w:t>
      </w:r>
      <w:r w:rsidRPr="00CC44D8">
        <w:rPr>
          <w:rFonts w:ascii="Times New Roman" w:eastAsia="標楷體" w:hAnsi="Times New Roman" w:cs="Times New Roman"/>
          <w:szCs w:val="24"/>
        </w:rPr>
        <w:t>資料</w:t>
      </w:r>
      <w:r w:rsidR="00E33258" w:rsidRPr="00CC44D8">
        <w:rPr>
          <w:rFonts w:ascii="Times New Roman" w:eastAsia="標楷體" w:hAnsi="Times New Roman" w:cs="Times New Roman"/>
          <w:szCs w:val="24"/>
        </w:rPr>
        <w:t>為具有標籤的資料，</w:t>
      </w:r>
      <w:r w:rsidR="00D235CD" w:rsidRPr="00CC44D8">
        <w:rPr>
          <w:rFonts w:ascii="Times New Roman" w:eastAsia="標楷體" w:hAnsi="Times New Roman" w:cs="Times New Roman"/>
          <w:szCs w:val="24"/>
        </w:rPr>
        <w:t>計算每個樣本點與目標點之</w:t>
      </w:r>
      <w:r w:rsidRPr="00CC44D8">
        <w:rPr>
          <w:rFonts w:ascii="Times New Roman" w:eastAsia="標楷體" w:hAnsi="Times New Roman" w:cs="Times New Roman"/>
          <w:szCs w:val="24"/>
        </w:rPr>
        <w:t>歐式距離，選</w:t>
      </w:r>
      <w:r w:rsidRPr="00CC44D8">
        <w:rPr>
          <w:rFonts w:ascii="Times New Roman" w:eastAsia="標楷體" w:hAnsi="Times New Roman" w:cs="Times New Roman"/>
          <w:szCs w:val="24"/>
        </w:rPr>
        <w:t>k</w:t>
      </w:r>
      <w:r w:rsidRPr="00CC44D8">
        <w:rPr>
          <w:rFonts w:ascii="Times New Roman" w:eastAsia="標楷體" w:hAnsi="Times New Roman" w:cs="Times New Roman"/>
          <w:szCs w:val="24"/>
        </w:rPr>
        <w:t>個</w:t>
      </w:r>
      <w:r w:rsidR="00E33258" w:rsidRPr="00CC44D8">
        <w:rPr>
          <w:rFonts w:ascii="Times New Roman" w:eastAsia="標楷體" w:hAnsi="Times New Roman" w:cs="Times New Roman"/>
          <w:szCs w:val="24"/>
        </w:rPr>
        <w:t>最近點並</w:t>
      </w:r>
      <w:r w:rsidR="00C81F6F" w:rsidRPr="00CC44D8">
        <w:rPr>
          <w:rFonts w:ascii="Times New Roman" w:eastAsia="標楷體" w:hAnsi="Times New Roman" w:cs="Times New Roman"/>
          <w:szCs w:val="24"/>
        </w:rPr>
        <w:t>做類別</w:t>
      </w:r>
      <w:r w:rsidR="00E33258" w:rsidRPr="00CC44D8">
        <w:rPr>
          <w:rFonts w:ascii="Times New Roman" w:eastAsia="標楷體" w:hAnsi="Times New Roman" w:cs="Times New Roman"/>
          <w:szCs w:val="24"/>
        </w:rPr>
        <w:t>判斷。判別方式分為兩種：投票</w:t>
      </w:r>
      <w:r w:rsidR="00B60D50" w:rsidRPr="00CC44D8">
        <w:rPr>
          <w:rFonts w:ascii="Times New Roman" w:eastAsia="標楷體" w:hAnsi="Times New Roman" w:cs="Times New Roman"/>
          <w:szCs w:val="24"/>
        </w:rPr>
        <w:t>法</w:t>
      </w:r>
      <w:r w:rsidR="00E33258" w:rsidRPr="00CC44D8">
        <w:rPr>
          <w:rFonts w:ascii="Times New Roman" w:eastAsia="標楷體" w:hAnsi="Times New Roman" w:cs="Times New Roman"/>
          <w:szCs w:val="24"/>
        </w:rPr>
        <w:t>及加權投票法，</w:t>
      </w:r>
      <w:r w:rsidR="005369EB" w:rsidRPr="00CC44D8">
        <w:rPr>
          <w:rFonts w:ascii="Times New Roman" w:eastAsia="標楷體" w:hAnsi="Times New Roman" w:cs="Times New Roman"/>
          <w:szCs w:val="24"/>
        </w:rPr>
        <w:t>分類結果為類別最多的組別，兩者差別為後者考慮近鄰之距離遠近進行加權，再進行分類</w:t>
      </w:r>
      <w:r w:rsidR="00B60D50" w:rsidRPr="00CC44D8">
        <w:rPr>
          <w:rFonts w:ascii="Times New Roman" w:eastAsia="標楷體" w:hAnsi="Times New Roman" w:cs="Times New Roman"/>
          <w:szCs w:val="24"/>
        </w:rPr>
        <w:t>。</w:t>
      </w:r>
      <w:r w:rsidRPr="00CC44D8">
        <w:rPr>
          <w:rFonts w:ascii="Times New Roman" w:eastAsia="標楷體" w:hAnsi="Times New Roman" w:cs="Times New Roman"/>
          <w:szCs w:val="24"/>
        </w:rPr>
        <w:t>優點是精度高</w:t>
      </w:r>
      <w:r w:rsidRPr="00CC44D8">
        <w:rPr>
          <w:rFonts w:ascii="Times New Roman" w:eastAsia="標楷體" w:hAnsi="Times New Roman" w:cs="Times New Roman"/>
          <w:szCs w:val="24"/>
        </w:rPr>
        <w:lastRenderedPageBreak/>
        <w:t>且無資料輸入假定</w:t>
      </w:r>
      <w:r w:rsidR="00B60D50" w:rsidRPr="00CC44D8">
        <w:rPr>
          <w:rFonts w:ascii="Times New Roman" w:eastAsia="標楷體" w:hAnsi="Times New Roman" w:cs="Times New Roman"/>
          <w:szCs w:val="24"/>
        </w:rPr>
        <w:t>、資料型態不受限</w:t>
      </w:r>
      <w:r w:rsidRPr="00CC44D8">
        <w:rPr>
          <w:rFonts w:ascii="Times New Roman" w:eastAsia="標楷體" w:hAnsi="Times New Roman" w:cs="Times New Roman"/>
          <w:szCs w:val="24"/>
        </w:rPr>
        <w:t>，缺點是時間空間複雜度高</w:t>
      </w:r>
      <w:r w:rsidR="00D235CD" w:rsidRPr="00CC44D8">
        <w:rPr>
          <w:rFonts w:ascii="Times New Roman" w:eastAsia="標楷體" w:hAnsi="Times New Roman" w:cs="Times New Roman"/>
          <w:szCs w:val="24"/>
        </w:rPr>
        <w:t>，樣本平衡度依賴高</w:t>
      </w:r>
      <w:r w:rsidRPr="00CC44D8">
        <w:rPr>
          <w:rFonts w:ascii="Times New Roman" w:eastAsia="標楷體" w:hAnsi="Times New Roman" w:cs="Times New Roman"/>
          <w:szCs w:val="24"/>
        </w:rPr>
        <w:t>。</w:t>
      </w:r>
    </w:p>
    <w:p w14:paraId="779C9D0F" w14:textId="77777777" w:rsidR="00BB166D" w:rsidRPr="00CC44D8" w:rsidRDefault="00BB166D" w:rsidP="00BB166D">
      <w:pPr>
        <w:tabs>
          <w:tab w:val="left" w:pos="1191"/>
        </w:tabs>
        <w:rPr>
          <w:rFonts w:ascii="Times New Roman" w:eastAsia="標楷體" w:hAnsi="Times New Roman" w:cs="Times New Roman"/>
          <w:szCs w:val="24"/>
        </w:rPr>
      </w:pPr>
    </w:p>
    <w:p w14:paraId="4E422D87" w14:textId="77777777" w:rsidR="008D7E6C" w:rsidRPr="00CC44D8" w:rsidRDefault="008D7E6C">
      <w:pPr>
        <w:rPr>
          <w:rFonts w:ascii="Times New Roman" w:eastAsia="標楷體" w:hAnsi="Times New Roman" w:cs="Times New Roman"/>
          <w:szCs w:val="24"/>
        </w:rPr>
      </w:pPr>
      <w:r w:rsidRPr="00CC44D8">
        <w:rPr>
          <w:rFonts w:ascii="Times New Roman" w:eastAsia="標楷體" w:hAnsi="Times New Roman" w:cs="Times New Roman"/>
          <w:szCs w:val="24"/>
        </w:rPr>
        <w:t>羅吉斯回歸</w:t>
      </w:r>
      <w:r w:rsidR="00A64311" w:rsidRPr="00CC44D8">
        <w:rPr>
          <w:rFonts w:ascii="Times New Roman" w:eastAsia="標楷體" w:hAnsi="Times New Roman" w:cs="Times New Roman"/>
          <w:szCs w:val="24"/>
        </w:rPr>
        <w:t xml:space="preserve"> </w:t>
      </w:r>
    </w:p>
    <w:p w14:paraId="5BD97AC5" w14:textId="77777777" w:rsidR="00C81F6F" w:rsidRPr="00CC44D8" w:rsidRDefault="001B15FB">
      <w:pPr>
        <w:rPr>
          <w:rFonts w:ascii="Times New Roman" w:eastAsia="標楷體" w:hAnsi="Times New Roman" w:cs="Times New Roman"/>
          <w:szCs w:val="24"/>
        </w:rPr>
      </w:pPr>
      <w:r w:rsidRPr="00CC44D8">
        <w:rPr>
          <w:rFonts w:ascii="Times New Roman" w:eastAsia="標楷體" w:hAnsi="Times New Roman" w:cs="Times New Roman"/>
          <w:szCs w:val="24"/>
        </w:rPr>
        <w:tab/>
      </w:r>
      <w:r w:rsidRPr="00CC44D8">
        <w:rPr>
          <w:rFonts w:ascii="Times New Roman" w:eastAsia="標楷體" w:hAnsi="Times New Roman" w:cs="Times New Roman"/>
          <w:szCs w:val="24"/>
        </w:rPr>
        <w:t>主要在探討依變數與自變數之間的關係，與一般線性回歸不同處在：依變數為類別變數，</w:t>
      </w:r>
      <w:r w:rsidR="00F1430D">
        <w:rPr>
          <w:rFonts w:ascii="Times New Roman" w:eastAsia="標楷體" w:hAnsi="Times New Roman" w:cs="Times New Roman" w:hint="eastAsia"/>
          <w:szCs w:val="24"/>
        </w:rPr>
        <w:t>特別是分成兩類的變數。</w:t>
      </w:r>
      <w:r w:rsidR="007639F2">
        <w:rPr>
          <w:rFonts w:ascii="Times New Roman" w:eastAsia="標楷體" w:hAnsi="Times New Roman" w:cs="Times New Roman" w:hint="eastAsia"/>
          <w:szCs w:val="24"/>
        </w:rPr>
        <w:t>利用自變數的線性組合與連結函數預測發生步態凝凍的機率，透過連結函數將線性組合轉換為分布在</w:t>
      </w:r>
      <w:r w:rsidR="007639F2">
        <w:rPr>
          <w:rFonts w:ascii="Times New Roman" w:eastAsia="標楷體" w:hAnsi="Times New Roman" w:cs="Times New Roman" w:hint="eastAsia"/>
          <w:szCs w:val="24"/>
        </w:rPr>
        <w:t xml:space="preserve"> 0 ~ 1 </w:t>
      </w:r>
      <w:r w:rsidR="007639F2">
        <w:rPr>
          <w:rFonts w:ascii="Times New Roman" w:eastAsia="標楷體" w:hAnsi="Times New Roman" w:cs="Times New Roman" w:hint="eastAsia"/>
          <w:szCs w:val="24"/>
        </w:rPr>
        <w:t>之間之機率值，若機率大於門檻值則判定會發生步態凝凍。優點</w:t>
      </w:r>
      <w:r w:rsidR="00E21EAD">
        <w:rPr>
          <w:rFonts w:ascii="Times New Roman" w:eastAsia="標楷體" w:hAnsi="Times New Roman" w:cs="Times New Roman" w:hint="eastAsia"/>
          <w:szCs w:val="24"/>
        </w:rPr>
        <w:t>是方便計算與訓練，且自變數不需常態分佈的假設，故限制較少。</w:t>
      </w:r>
    </w:p>
    <w:p w14:paraId="4147B288" w14:textId="77777777" w:rsidR="00551510" w:rsidRPr="00CC44D8" w:rsidRDefault="00551510">
      <w:pPr>
        <w:rPr>
          <w:rFonts w:ascii="Times New Roman" w:eastAsia="標楷體" w:hAnsi="Times New Roman" w:cs="Times New Roman"/>
          <w:szCs w:val="24"/>
        </w:rPr>
      </w:pPr>
    </w:p>
    <w:p w14:paraId="7698D283" w14:textId="77777777" w:rsidR="00AF1C41" w:rsidRPr="00CC44D8" w:rsidRDefault="00AF1C41" w:rsidP="00862E9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C44D8">
        <w:rPr>
          <w:rFonts w:ascii="Times New Roman" w:eastAsia="標楷體" w:hAnsi="Times New Roman" w:cs="Times New Roman"/>
          <w:szCs w:val="24"/>
        </w:rPr>
        <w:t>降維</w:t>
      </w:r>
    </w:p>
    <w:p w14:paraId="5FD0D3E3" w14:textId="77777777" w:rsidR="00AF1C41" w:rsidRPr="00CC44D8" w:rsidRDefault="00862E9A">
      <w:pPr>
        <w:rPr>
          <w:rFonts w:ascii="Times New Roman" w:eastAsia="標楷體" w:hAnsi="Times New Roman" w:cs="Times New Roman"/>
          <w:szCs w:val="24"/>
        </w:rPr>
      </w:pPr>
      <w:r w:rsidRPr="00CC44D8">
        <w:rPr>
          <w:rFonts w:ascii="Times New Roman" w:eastAsia="標楷體" w:hAnsi="Times New Roman" w:cs="Times New Roman"/>
          <w:szCs w:val="24"/>
        </w:rPr>
        <w:t>Relief f</w:t>
      </w:r>
    </w:p>
    <w:p w14:paraId="695DA5AC" w14:textId="77777777" w:rsidR="00BB166D" w:rsidRPr="00CC44D8" w:rsidRDefault="00BB166D" w:rsidP="00BB166D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CC44D8">
        <w:rPr>
          <w:rFonts w:ascii="Times New Roman" w:eastAsia="標楷體" w:hAnsi="Times New Roman" w:cs="Times New Roman"/>
          <w:szCs w:val="24"/>
        </w:rPr>
        <w:t>是從維度縮減的</w:t>
      </w:r>
      <w:r w:rsidRPr="00CC44D8">
        <w:rPr>
          <w:rFonts w:ascii="Times New Roman" w:eastAsia="標楷體" w:hAnsi="Times New Roman" w:cs="Times New Roman"/>
          <w:szCs w:val="24"/>
        </w:rPr>
        <w:t xml:space="preserve"> Relief </w:t>
      </w:r>
      <w:r w:rsidR="00DA46AF" w:rsidRPr="00CC44D8">
        <w:rPr>
          <w:rFonts w:ascii="Times New Roman" w:eastAsia="標楷體" w:hAnsi="Times New Roman" w:cs="Times New Roman"/>
          <w:szCs w:val="24"/>
        </w:rPr>
        <w:t>法延伸出的改良方法，</w:t>
      </w:r>
      <w:r w:rsidR="00CC44D8">
        <w:rPr>
          <w:rFonts w:ascii="Times New Roman" w:eastAsia="標楷體" w:hAnsi="Times New Roman" w:cs="Times New Roman" w:hint="eastAsia"/>
          <w:szCs w:val="24"/>
        </w:rPr>
        <w:t>相較於</w:t>
      </w:r>
      <w:r w:rsidR="00CC44D8">
        <w:rPr>
          <w:rFonts w:ascii="Times New Roman" w:eastAsia="標楷體" w:hAnsi="Times New Roman" w:cs="Times New Roman" w:hint="eastAsia"/>
          <w:szCs w:val="24"/>
        </w:rPr>
        <w:t>Relief</w:t>
      </w:r>
      <w:r w:rsidR="00CC44D8">
        <w:rPr>
          <w:rFonts w:ascii="Times New Roman" w:eastAsia="標楷體" w:hAnsi="Times New Roman" w:cs="Times New Roman" w:hint="eastAsia"/>
          <w:szCs w:val="24"/>
        </w:rPr>
        <w:t>法，能處理多類別問題</w:t>
      </w:r>
      <w:r w:rsidR="005F17A7">
        <w:rPr>
          <w:rFonts w:ascii="Times New Roman" w:eastAsia="標楷體" w:hAnsi="Times New Roman" w:cs="Times New Roman" w:hint="eastAsia"/>
          <w:szCs w:val="24"/>
        </w:rPr>
        <w:t>，適用於各種型態的資料</w:t>
      </w:r>
      <w:r w:rsidR="00DA46AF" w:rsidRPr="00CC44D8">
        <w:rPr>
          <w:rFonts w:ascii="Times New Roman" w:eastAsia="標楷體" w:hAnsi="Times New Roman" w:cs="Times New Roman"/>
          <w:szCs w:val="24"/>
        </w:rPr>
        <w:t>。</w:t>
      </w:r>
      <w:r w:rsidR="00E062F5" w:rsidRPr="00CC44D8">
        <w:rPr>
          <w:rFonts w:ascii="Times New Roman" w:eastAsia="標楷體" w:hAnsi="Times New Roman" w:cs="Times New Roman"/>
          <w:szCs w:val="24"/>
        </w:rPr>
        <w:t>其步驟是先給定所有變數的初始權重，透過不斷</w:t>
      </w:r>
      <w:r w:rsidR="00303C04" w:rsidRPr="00CC44D8">
        <w:rPr>
          <w:rFonts w:ascii="Times New Roman" w:eastAsia="標楷體" w:hAnsi="Times New Roman" w:cs="Times New Roman"/>
          <w:szCs w:val="24"/>
        </w:rPr>
        <w:t>遞迴計算，最後挑選出權重較</w:t>
      </w:r>
      <w:r w:rsidRPr="00CC44D8">
        <w:rPr>
          <w:rFonts w:ascii="Times New Roman" w:eastAsia="標楷體" w:hAnsi="Times New Roman" w:cs="Times New Roman"/>
          <w:szCs w:val="24"/>
        </w:rPr>
        <w:t>高</w:t>
      </w:r>
      <w:r w:rsidR="00E062F5" w:rsidRPr="00CC44D8">
        <w:rPr>
          <w:rFonts w:ascii="Times New Roman" w:eastAsia="標楷體" w:hAnsi="Times New Roman" w:cs="Times New Roman"/>
          <w:szCs w:val="24"/>
        </w:rPr>
        <w:t>的前幾名</w:t>
      </w:r>
      <w:r w:rsidR="00303C04" w:rsidRPr="00CC44D8">
        <w:rPr>
          <w:rFonts w:ascii="Times New Roman" w:eastAsia="標楷體" w:hAnsi="Times New Roman" w:cs="Times New Roman"/>
          <w:szCs w:val="24"/>
        </w:rPr>
        <w:t>變數作為較為重要的代表。其遞迴</w:t>
      </w:r>
      <w:r w:rsidR="00624996">
        <w:rPr>
          <w:rFonts w:ascii="Times New Roman" w:eastAsia="標楷體" w:hAnsi="Times New Roman" w:cs="Times New Roman"/>
          <w:szCs w:val="24"/>
        </w:rPr>
        <w:t>過程是</w:t>
      </w:r>
      <w:r w:rsidRPr="00CC44D8">
        <w:rPr>
          <w:rFonts w:ascii="Times New Roman" w:eastAsia="標楷體" w:hAnsi="Times New Roman" w:cs="Times New Roman"/>
          <w:szCs w:val="24"/>
        </w:rPr>
        <w:t>選定</w:t>
      </w:r>
      <w:r w:rsidR="00624996">
        <w:rPr>
          <w:rFonts w:ascii="Times New Roman" w:eastAsia="標楷體" w:hAnsi="Times New Roman" w:cs="Times New Roman" w:hint="eastAsia"/>
          <w:szCs w:val="24"/>
        </w:rPr>
        <w:t>一個隨機樣本</w:t>
      </w:r>
      <w:r w:rsidR="008E3FD9" w:rsidRPr="00CC44D8">
        <w:rPr>
          <w:rFonts w:ascii="Times New Roman" w:eastAsia="標楷體" w:hAnsi="Times New Roman" w:cs="Times New Roman"/>
          <w:szCs w:val="24"/>
        </w:rPr>
        <w:t>，計算與</w:t>
      </w:r>
      <w:r w:rsidR="00624996">
        <w:rPr>
          <w:rFonts w:ascii="Times New Roman" w:eastAsia="標楷體" w:hAnsi="Times New Roman" w:cs="Times New Roman" w:hint="eastAsia"/>
          <w:szCs w:val="24"/>
        </w:rPr>
        <w:t>其</w:t>
      </w:r>
      <w:r w:rsidR="008E3FD9" w:rsidRPr="00CC44D8">
        <w:rPr>
          <w:rFonts w:ascii="Times New Roman" w:eastAsia="標楷體" w:hAnsi="Times New Roman" w:cs="Times New Roman"/>
          <w:szCs w:val="24"/>
        </w:rPr>
        <w:t>同類和異類的</w:t>
      </w:r>
      <w:r w:rsidR="005F17A7">
        <w:rPr>
          <w:rFonts w:ascii="Times New Roman" w:eastAsia="標楷體" w:hAnsi="Times New Roman" w:cs="Times New Roman" w:hint="eastAsia"/>
          <w:szCs w:val="24"/>
        </w:rPr>
        <w:t>曼哈頓</w:t>
      </w:r>
      <w:r w:rsidR="008E3FD9" w:rsidRPr="00CC44D8">
        <w:rPr>
          <w:rFonts w:ascii="Times New Roman" w:eastAsia="標楷體" w:hAnsi="Times New Roman" w:cs="Times New Roman"/>
          <w:szCs w:val="24"/>
        </w:rPr>
        <w:t>距離，同類的距離越小代表越像</w:t>
      </w:r>
      <w:r w:rsidR="005D642B">
        <w:rPr>
          <w:rFonts w:ascii="Times New Roman" w:eastAsia="標楷體" w:hAnsi="Times New Roman" w:cs="Times New Roman"/>
          <w:szCs w:val="24"/>
        </w:rPr>
        <w:t>此類則增加</w:t>
      </w:r>
      <w:r w:rsidR="00624996">
        <w:rPr>
          <w:rFonts w:ascii="Times New Roman" w:eastAsia="標楷體" w:hAnsi="Times New Roman" w:cs="Times New Roman" w:hint="eastAsia"/>
          <w:szCs w:val="24"/>
        </w:rPr>
        <w:t>同類樣本</w:t>
      </w:r>
      <w:r w:rsidR="005D642B">
        <w:rPr>
          <w:rFonts w:ascii="Times New Roman" w:eastAsia="標楷體" w:hAnsi="Times New Roman" w:cs="Times New Roman"/>
          <w:szCs w:val="24"/>
        </w:rPr>
        <w:t>權重，異類的距離越大</w:t>
      </w:r>
      <w:r w:rsidR="008E3FD9" w:rsidRPr="00CC44D8">
        <w:rPr>
          <w:rFonts w:ascii="Times New Roman" w:eastAsia="標楷體" w:hAnsi="Times New Roman" w:cs="Times New Roman"/>
          <w:szCs w:val="24"/>
        </w:rPr>
        <w:t>則減少</w:t>
      </w:r>
      <w:r w:rsidR="00624996">
        <w:rPr>
          <w:rFonts w:ascii="Times New Roman" w:eastAsia="標楷體" w:hAnsi="Times New Roman" w:cs="Times New Roman" w:hint="eastAsia"/>
          <w:szCs w:val="24"/>
        </w:rPr>
        <w:t>異類樣本</w:t>
      </w:r>
      <w:r w:rsidR="008E3FD9" w:rsidRPr="00CC44D8">
        <w:rPr>
          <w:rFonts w:ascii="Times New Roman" w:eastAsia="標楷體" w:hAnsi="Times New Roman" w:cs="Times New Roman"/>
          <w:szCs w:val="24"/>
        </w:rPr>
        <w:t>權重，能較</w:t>
      </w:r>
      <w:r w:rsidRPr="00CC44D8">
        <w:rPr>
          <w:rFonts w:ascii="Times New Roman" w:eastAsia="標楷體" w:hAnsi="Times New Roman" w:cs="Times New Roman"/>
          <w:szCs w:val="24"/>
        </w:rPr>
        <w:t xml:space="preserve"> Relief </w:t>
      </w:r>
      <w:r w:rsidRPr="00CC44D8">
        <w:rPr>
          <w:rFonts w:ascii="Times New Roman" w:eastAsia="標楷體" w:hAnsi="Times New Roman" w:cs="Times New Roman"/>
          <w:szCs w:val="24"/>
        </w:rPr>
        <w:t>法減少雜訊干擾</w:t>
      </w:r>
      <w:r w:rsidR="008E3FD9" w:rsidRPr="00CC44D8">
        <w:rPr>
          <w:rFonts w:ascii="Times New Roman" w:eastAsia="標楷體" w:hAnsi="Times New Roman" w:cs="Times New Roman"/>
          <w:szCs w:val="24"/>
        </w:rPr>
        <w:t>，</w:t>
      </w:r>
      <w:r w:rsidRPr="00CC44D8">
        <w:rPr>
          <w:rFonts w:ascii="Times New Roman" w:eastAsia="標楷體" w:hAnsi="Times New Roman" w:cs="Times New Roman"/>
          <w:szCs w:val="24"/>
        </w:rPr>
        <w:t>得到更穩健的結果。</w:t>
      </w:r>
    </w:p>
    <w:p w14:paraId="48A99B24" w14:textId="77777777" w:rsidR="009F4C18" w:rsidRPr="00CC44D8" w:rsidRDefault="009F4C18" w:rsidP="00BB166D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2DB17DE2" w14:textId="77777777" w:rsidR="00862E9A" w:rsidRPr="00CC44D8" w:rsidRDefault="008D7E6C">
      <w:pPr>
        <w:rPr>
          <w:rFonts w:ascii="Times New Roman" w:eastAsia="標楷體" w:hAnsi="Times New Roman" w:cs="Times New Roman"/>
          <w:szCs w:val="24"/>
        </w:rPr>
      </w:pPr>
      <w:r w:rsidRPr="00CC44D8">
        <w:rPr>
          <w:rFonts w:ascii="Times New Roman" w:eastAsia="標楷體" w:hAnsi="Times New Roman" w:cs="Times New Roman"/>
          <w:szCs w:val="24"/>
        </w:rPr>
        <w:t>互資訊</w:t>
      </w:r>
      <w:r w:rsidRPr="00CC44D8">
        <w:rPr>
          <w:rFonts w:ascii="Times New Roman" w:eastAsia="標楷體" w:hAnsi="Times New Roman" w:cs="Times New Roman"/>
          <w:szCs w:val="24"/>
        </w:rPr>
        <w:t xml:space="preserve"> (Mutual Information, </w:t>
      </w:r>
      <w:r w:rsidR="00862E9A" w:rsidRPr="00CC44D8">
        <w:rPr>
          <w:rFonts w:ascii="Times New Roman" w:eastAsia="標楷體" w:hAnsi="Times New Roman" w:cs="Times New Roman"/>
          <w:szCs w:val="24"/>
        </w:rPr>
        <w:t>MI</w:t>
      </w:r>
      <w:r w:rsidRPr="00CC44D8">
        <w:rPr>
          <w:rFonts w:ascii="Times New Roman" w:eastAsia="標楷體" w:hAnsi="Times New Roman" w:cs="Times New Roman"/>
          <w:szCs w:val="24"/>
        </w:rPr>
        <w:t>)</w:t>
      </w:r>
    </w:p>
    <w:p w14:paraId="0D371DB9" w14:textId="77777777" w:rsidR="00BB166D" w:rsidRPr="00CC44D8" w:rsidRDefault="00BB166D" w:rsidP="00BB166D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CC44D8">
        <w:rPr>
          <w:rFonts w:ascii="Times New Roman" w:eastAsia="標楷體" w:hAnsi="Times New Roman" w:cs="Times New Roman"/>
          <w:szCs w:val="24"/>
        </w:rPr>
        <w:t>度量了兩個變數之間相互依賴的程度。對於兩個隨機變數，</w:t>
      </w:r>
      <w:r w:rsidRPr="00CC44D8">
        <w:rPr>
          <w:rFonts w:ascii="Times New Roman" w:eastAsia="標楷體" w:hAnsi="Times New Roman" w:cs="Times New Roman"/>
          <w:szCs w:val="24"/>
        </w:rPr>
        <w:t>MI</w:t>
      </w:r>
      <w:r w:rsidRPr="00CC44D8">
        <w:rPr>
          <w:rFonts w:ascii="Times New Roman" w:eastAsia="標楷體" w:hAnsi="Times New Roman" w:cs="Times New Roman"/>
          <w:szCs w:val="24"/>
        </w:rPr>
        <w:t>是在獲得一個隨機變數的資訊之後，觀察另一個隨機變數所獲得的「資訊量」。相互資訊的概念與隨機變數的熵緊密相關</w:t>
      </w:r>
      <w:r w:rsidR="00626617">
        <w:rPr>
          <w:rFonts w:ascii="Times New Roman" w:eastAsia="標楷體" w:hAnsi="Times New Roman" w:cs="Times New Roman" w:hint="eastAsia"/>
          <w:szCs w:val="24"/>
        </w:rPr>
        <w:t>。</w:t>
      </w:r>
      <w:r w:rsidR="00626617">
        <w:rPr>
          <w:rFonts w:ascii="Times New Roman" w:eastAsia="標楷體" w:hAnsi="Times New Roman" w:cs="Times New Roman" w:hint="eastAsia"/>
          <w:szCs w:val="24"/>
        </w:rPr>
        <w:t>MI</w:t>
      </w:r>
      <w:r w:rsidR="00126CAC">
        <w:rPr>
          <w:rFonts w:ascii="Times New Roman" w:eastAsia="標楷體" w:hAnsi="Times New Roman" w:cs="Times New Roman" w:hint="eastAsia"/>
          <w:szCs w:val="24"/>
        </w:rPr>
        <w:t>愈大代表所降低的不確定性愈多，則關聯性</w:t>
      </w:r>
      <w:r w:rsidR="00626617">
        <w:rPr>
          <w:rFonts w:ascii="Times New Roman" w:eastAsia="標楷體" w:hAnsi="Times New Roman" w:cs="Times New Roman" w:hint="eastAsia"/>
          <w:szCs w:val="24"/>
        </w:rPr>
        <w:t>愈強</w:t>
      </w:r>
      <w:r w:rsidR="00126CAC" w:rsidRPr="00CC44D8">
        <w:rPr>
          <w:rFonts w:ascii="Times New Roman" w:eastAsia="標楷體" w:hAnsi="Times New Roman" w:cs="Times New Roman"/>
          <w:szCs w:val="24"/>
        </w:rPr>
        <w:t>。</w:t>
      </w:r>
      <w:r w:rsidR="00126CAC" w:rsidRPr="00CC44D8">
        <w:rPr>
          <w:rFonts w:ascii="Times New Roman" w:eastAsia="標楷體" w:hAnsi="Times New Roman" w:cs="Times New Roman"/>
          <w:szCs w:val="24"/>
        </w:rPr>
        <w:t>MI</w:t>
      </w:r>
      <w:r w:rsidR="00126CAC" w:rsidRPr="00CC44D8">
        <w:rPr>
          <w:rFonts w:ascii="Times New Roman" w:eastAsia="標楷體" w:hAnsi="Times New Roman" w:cs="Times New Roman"/>
          <w:szCs w:val="24"/>
        </w:rPr>
        <w:t>不僅度量實值隨機變數和線性相關性</w:t>
      </w:r>
      <w:r w:rsidR="00126CAC" w:rsidRPr="00CC44D8">
        <w:rPr>
          <w:rFonts w:ascii="Times New Roman" w:eastAsia="標楷體" w:hAnsi="Times New Roman" w:cs="Times New Roman"/>
          <w:szCs w:val="24"/>
        </w:rPr>
        <w:t>(</w:t>
      </w:r>
      <w:r w:rsidR="00126CAC" w:rsidRPr="00CC44D8">
        <w:rPr>
          <w:rFonts w:ascii="Times New Roman" w:eastAsia="標楷體" w:hAnsi="Times New Roman" w:cs="Times New Roman"/>
          <w:szCs w:val="24"/>
        </w:rPr>
        <w:t>如相關係數</w:t>
      </w:r>
      <w:r w:rsidR="00126CAC" w:rsidRPr="00CC44D8">
        <w:rPr>
          <w:rFonts w:ascii="Times New Roman" w:eastAsia="標楷體" w:hAnsi="Times New Roman" w:cs="Times New Roman"/>
          <w:szCs w:val="24"/>
        </w:rPr>
        <w:t>)</w:t>
      </w:r>
      <w:r w:rsidR="00126CAC" w:rsidRPr="00CC44D8">
        <w:rPr>
          <w:rFonts w:ascii="Times New Roman" w:eastAsia="標楷體" w:hAnsi="Times New Roman" w:cs="Times New Roman"/>
          <w:szCs w:val="24"/>
        </w:rPr>
        <w:t>，更可捕捉兩變數間任何形式的相依程度</w:t>
      </w:r>
      <w:r w:rsidR="00126CAC">
        <w:rPr>
          <w:rFonts w:ascii="Times New Roman" w:eastAsia="標楷體" w:hAnsi="Times New Roman" w:cs="Times New Roman" w:hint="eastAsia"/>
          <w:szCs w:val="24"/>
        </w:rPr>
        <w:t>。</w:t>
      </w:r>
    </w:p>
    <w:p w14:paraId="167BF4C9" w14:textId="77777777" w:rsidR="009F4C18" w:rsidRPr="00CC44D8" w:rsidRDefault="009F4C18" w:rsidP="00BB166D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2C6A8DCD" w14:textId="77777777" w:rsidR="008D7E6C" w:rsidRPr="00CC44D8" w:rsidRDefault="008D7E6C">
      <w:pPr>
        <w:rPr>
          <w:rFonts w:ascii="Times New Roman" w:eastAsia="標楷體" w:hAnsi="Times New Roman" w:cs="Times New Roman"/>
          <w:szCs w:val="24"/>
        </w:rPr>
      </w:pPr>
      <w:r w:rsidRPr="00CC44D8">
        <w:rPr>
          <w:rFonts w:ascii="Times New Roman" w:eastAsia="標楷體" w:hAnsi="Times New Roman" w:cs="Times New Roman"/>
          <w:szCs w:val="24"/>
        </w:rPr>
        <w:t>最小冗</w:t>
      </w:r>
      <w:r w:rsidR="00C81F6F" w:rsidRPr="00CC44D8">
        <w:rPr>
          <w:rFonts w:ascii="Times New Roman" w:eastAsia="標楷體" w:hAnsi="Times New Roman" w:cs="Times New Roman"/>
          <w:szCs w:val="24"/>
        </w:rPr>
        <w:t>餘</w:t>
      </w:r>
      <w:r w:rsidRPr="00CC44D8">
        <w:rPr>
          <w:rFonts w:ascii="Times New Roman" w:eastAsia="標楷體" w:hAnsi="Times New Roman" w:cs="Times New Roman"/>
          <w:szCs w:val="24"/>
        </w:rPr>
        <w:t>最大特徵法</w:t>
      </w:r>
      <w:r w:rsidRPr="00CC44D8">
        <w:rPr>
          <w:rFonts w:ascii="Times New Roman" w:eastAsia="標楷體" w:hAnsi="Times New Roman" w:cs="Times New Roman"/>
          <w:szCs w:val="24"/>
        </w:rPr>
        <w:t xml:space="preserve"> (minimum-redundancy maximum-relevance</w:t>
      </w:r>
      <w:r w:rsidR="009F4C18" w:rsidRPr="00CC44D8">
        <w:rPr>
          <w:rFonts w:ascii="Times New Roman" w:eastAsia="標楷體" w:hAnsi="Times New Roman" w:cs="Times New Roman"/>
          <w:szCs w:val="24"/>
        </w:rPr>
        <w:t>,</w:t>
      </w:r>
      <w:r w:rsidR="00626617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9F4C18" w:rsidRPr="00CC44D8">
        <w:rPr>
          <w:rFonts w:ascii="Times New Roman" w:eastAsia="標楷體" w:hAnsi="Times New Roman" w:cs="Times New Roman"/>
          <w:szCs w:val="24"/>
        </w:rPr>
        <w:t>mRMR</w:t>
      </w:r>
      <w:r w:rsidRPr="00CC44D8">
        <w:rPr>
          <w:rFonts w:ascii="Times New Roman" w:eastAsia="標楷體" w:hAnsi="Times New Roman" w:cs="Times New Roman"/>
          <w:szCs w:val="24"/>
        </w:rPr>
        <w:t>)</w:t>
      </w:r>
    </w:p>
    <w:p w14:paraId="0ECEAF97" w14:textId="11447529" w:rsidR="00BB166D" w:rsidRDefault="00626617" w:rsidP="00BB166D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以迭代方式工作，每次</w:t>
      </w:r>
      <w:r w:rsidR="00BB166D" w:rsidRPr="00CC44D8">
        <w:rPr>
          <w:rFonts w:ascii="Times New Roman" w:eastAsia="標楷體" w:hAnsi="Times New Roman" w:cs="Times New Roman"/>
          <w:szCs w:val="24"/>
        </w:rPr>
        <w:t>迭代都會透</w:t>
      </w:r>
      <w:r>
        <w:rPr>
          <w:rFonts w:ascii="Times New Roman" w:eastAsia="標楷體" w:hAnsi="Times New Roman" w:cs="Times New Roman"/>
          <w:szCs w:val="24"/>
        </w:rPr>
        <w:t>過計算分數來選出最佳特徵，</w:t>
      </w:r>
      <w:r>
        <w:rPr>
          <w:rFonts w:ascii="Times New Roman" w:eastAsia="標楷體" w:hAnsi="Times New Roman" w:cs="Times New Roman" w:hint="eastAsia"/>
          <w:szCs w:val="24"/>
        </w:rPr>
        <w:t>被</w:t>
      </w:r>
      <w:r>
        <w:rPr>
          <w:rFonts w:ascii="Times New Roman" w:eastAsia="標楷體" w:hAnsi="Times New Roman" w:cs="Times New Roman"/>
          <w:szCs w:val="24"/>
        </w:rPr>
        <w:t>選</w:t>
      </w:r>
      <w:r>
        <w:rPr>
          <w:rFonts w:ascii="Times New Roman" w:eastAsia="標楷體" w:hAnsi="Times New Roman" w:cs="Times New Roman" w:hint="eastAsia"/>
          <w:szCs w:val="24"/>
        </w:rPr>
        <w:t>入特徵集後</w:t>
      </w:r>
      <w:r>
        <w:rPr>
          <w:rFonts w:ascii="Times New Roman" w:eastAsia="標楷體" w:hAnsi="Times New Roman" w:cs="Times New Roman"/>
          <w:szCs w:val="24"/>
        </w:rPr>
        <w:t>就不再被挑出，</w:t>
      </w:r>
      <w:r>
        <w:rPr>
          <w:rFonts w:ascii="Times New Roman" w:eastAsia="標楷體" w:hAnsi="Times New Roman" w:cs="Times New Roman" w:hint="eastAsia"/>
          <w:szCs w:val="24"/>
        </w:rPr>
        <w:t>而</w:t>
      </w:r>
      <w:r>
        <w:rPr>
          <w:rFonts w:ascii="Times New Roman" w:eastAsia="標楷體" w:hAnsi="Times New Roman" w:cs="Times New Roman"/>
          <w:szCs w:val="24"/>
        </w:rPr>
        <w:t>特徵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/>
          <w:szCs w:val="24"/>
        </w:rPr>
        <w:t>選擇</w:t>
      </w:r>
      <w:r w:rsidR="00BB166D" w:rsidRPr="00CC44D8">
        <w:rPr>
          <w:rFonts w:ascii="Times New Roman" w:eastAsia="標楷體" w:hAnsi="Times New Roman" w:cs="Times New Roman"/>
          <w:szCs w:val="24"/>
        </w:rPr>
        <w:t>與結果有高度相關，且</w:t>
      </w:r>
      <w:r>
        <w:rPr>
          <w:rFonts w:ascii="Times New Roman" w:eastAsia="標楷體" w:hAnsi="Times New Roman" w:cs="Times New Roman" w:hint="eastAsia"/>
          <w:szCs w:val="24"/>
        </w:rPr>
        <w:t>特徵集內的</w:t>
      </w:r>
      <w:r w:rsidR="00BB166D" w:rsidRPr="00CC44D8">
        <w:rPr>
          <w:rFonts w:ascii="Times New Roman" w:eastAsia="標楷體" w:hAnsi="Times New Roman" w:cs="Times New Roman"/>
          <w:szCs w:val="24"/>
        </w:rPr>
        <w:t>特徵之間相關</w:t>
      </w:r>
      <w:r w:rsidR="00126CAC">
        <w:rPr>
          <w:rFonts w:ascii="Times New Roman" w:eastAsia="標楷體" w:hAnsi="Times New Roman" w:cs="Times New Roman"/>
          <w:szCs w:val="24"/>
        </w:rPr>
        <w:t>性最小</w:t>
      </w:r>
      <w:r>
        <w:rPr>
          <w:rFonts w:ascii="Times New Roman" w:eastAsia="標楷體" w:hAnsi="Times New Roman" w:cs="Times New Roman" w:hint="eastAsia"/>
          <w:szCs w:val="24"/>
        </w:rPr>
        <w:t>，以降低冗餘性</w:t>
      </w:r>
      <w:r w:rsidR="00126CAC">
        <w:rPr>
          <w:rFonts w:ascii="Times New Roman" w:eastAsia="標楷體" w:hAnsi="Times New Roman" w:cs="Times New Roman"/>
          <w:szCs w:val="24"/>
        </w:rPr>
        <w:t>。類別型</w:t>
      </w:r>
      <w:r w:rsidR="00126CAC">
        <w:rPr>
          <w:rFonts w:ascii="Times New Roman" w:eastAsia="標楷體" w:hAnsi="Times New Roman" w:cs="Times New Roman" w:hint="eastAsia"/>
          <w:szCs w:val="24"/>
        </w:rPr>
        <w:t>可</w:t>
      </w:r>
      <w:r w:rsidR="00BB166D" w:rsidRPr="00CC44D8">
        <w:rPr>
          <w:rFonts w:ascii="Times New Roman" w:eastAsia="標楷體" w:hAnsi="Times New Roman" w:cs="Times New Roman"/>
          <w:szCs w:val="24"/>
        </w:rPr>
        <w:t>利用互資訊</w:t>
      </w:r>
      <w:r w:rsidR="00BB166D" w:rsidRPr="00CC44D8">
        <w:rPr>
          <w:rFonts w:ascii="Times New Roman" w:eastAsia="標楷體" w:hAnsi="Times New Roman" w:cs="Times New Roman"/>
          <w:szCs w:val="24"/>
        </w:rPr>
        <w:t>(MI)</w:t>
      </w:r>
      <w:r w:rsidR="009F4C18" w:rsidRPr="00CC44D8">
        <w:rPr>
          <w:rFonts w:ascii="Times New Roman" w:eastAsia="標楷體" w:hAnsi="Times New Roman" w:cs="Times New Roman"/>
          <w:szCs w:val="24"/>
        </w:rPr>
        <w:t>計算，連續型</w:t>
      </w:r>
      <w:r w:rsidR="00DA46AF" w:rsidRPr="00CC44D8">
        <w:rPr>
          <w:rFonts w:ascii="Times New Roman" w:eastAsia="標楷體" w:hAnsi="Times New Roman" w:cs="Times New Roman"/>
          <w:szCs w:val="24"/>
        </w:rPr>
        <w:t>可</w:t>
      </w:r>
      <w:r w:rsidR="00BB166D" w:rsidRPr="00CC44D8">
        <w:rPr>
          <w:rFonts w:ascii="Times New Roman" w:eastAsia="標楷體" w:hAnsi="Times New Roman" w:cs="Times New Roman"/>
          <w:szCs w:val="24"/>
        </w:rPr>
        <w:t>利用</w:t>
      </w:r>
      <w:r w:rsidR="00DA46AF" w:rsidRPr="00CC44D8">
        <w:rPr>
          <w:rFonts w:ascii="Times New Roman" w:eastAsia="標楷體" w:hAnsi="Times New Roman" w:cs="Times New Roman"/>
          <w:szCs w:val="24"/>
        </w:rPr>
        <w:t>互資訊或</w:t>
      </w:r>
      <w:r w:rsidR="00BB166D" w:rsidRPr="00CC44D8">
        <w:rPr>
          <w:rFonts w:ascii="Times New Roman" w:eastAsia="標楷體" w:hAnsi="Times New Roman" w:cs="Times New Roman"/>
          <w:szCs w:val="24"/>
        </w:rPr>
        <w:t>F</w:t>
      </w:r>
      <w:r w:rsidR="00BB166D" w:rsidRPr="00CC44D8">
        <w:rPr>
          <w:rFonts w:ascii="Times New Roman" w:eastAsia="標楷體" w:hAnsi="Times New Roman" w:cs="Times New Roman"/>
          <w:szCs w:val="24"/>
        </w:rPr>
        <w:t>檢定及</w:t>
      </w:r>
      <w:r w:rsidR="00BB166D" w:rsidRPr="00CC44D8">
        <w:rPr>
          <w:rFonts w:ascii="Times New Roman" w:eastAsia="標楷體" w:hAnsi="Times New Roman" w:cs="Times New Roman"/>
          <w:szCs w:val="24"/>
        </w:rPr>
        <w:t>Pearson</w:t>
      </w:r>
      <w:r w:rsidR="005F17A7">
        <w:rPr>
          <w:rFonts w:ascii="Times New Roman" w:eastAsia="標楷體" w:hAnsi="Times New Roman" w:cs="Times New Roman"/>
          <w:szCs w:val="24"/>
        </w:rPr>
        <w:t>相關係數計算</w:t>
      </w:r>
      <w:r w:rsidR="005F17A7">
        <w:rPr>
          <w:rFonts w:ascii="Times New Roman" w:eastAsia="標楷體" w:hAnsi="Times New Roman" w:cs="Times New Roman" w:hint="eastAsia"/>
          <w:szCs w:val="24"/>
        </w:rPr>
        <w:t>。</w:t>
      </w:r>
      <w:r w:rsidR="00BB166D" w:rsidRPr="00CC44D8">
        <w:rPr>
          <w:rFonts w:ascii="Times New Roman" w:eastAsia="標楷體" w:hAnsi="Times New Roman" w:cs="Times New Roman"/>
          <w:szCs w:val="24"/>
        </w:rPr>
        <w:t>此演算法只適用於監督式學習</w:t>
      </w:r>
      <w:r w:rsidR="005F17A7">
        <w:rPr>
          <w:rFonts w:ascii="Times New Roman" w:eastAsia="標楷體" w:hAnsi="Times New Roman" w:cs="Times New Roman" w:hint="eastAsia"/>
          <w:szCs w:val="24"/>
        </w:rPr>
        <w:t>，</w:t>
      </w:r>
      <w:r w:rsidR="00DD54DA">
        <w:rPr>
          <w:rFonts w:ascii="Times New Roman" w:eastAsia="標楷體" w:hAnsi="Times New Roman" w:cs="Times New Roman" w:hint="eastAsia"/>
          <w:szCs w:val="24"/>
        </w:rPr>
        <w:t>且</w:t>
      </w:r>
      <w:r w:rsidR="005F17A7">
        <w:rPr>
          <w:rFonts w:ascii="Times New Roman" w:eastAsia="標楷體" w:hAnsi="Times New Roman" w:cs="Times New Roman" w:hint="eastAsia"/>
          <w:szCs w:val="24"/>
        </w:rPr>
        <w:t>計算快速</w:t>
      </w:r>
      <w:r w:rsidR="00BB166D" w:rsidRPr="00CC44D8">
        <w:rPr>
          <w:rFonts w:ascii="Times New Roman" w:eastAsia="標楷體" w:hAnsi="Times New Roman" w:cs="Times New Roman"/>
          <w:szCs w:val="24"/>
        </w:rPr>
        <w:t>。</w:t>
      </w:r>
    </w:p>
    <w:p w14:paraId="0A4F70AD" w14:textId="77777777" w:rsidR="005F607A" w:rsidRPr="00CC44D8" w:rsidRDefault="005F607A" w:rsidP="00BB166D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42A42BFD" w14:textId="33748BAF" w:rsidR="005F607A" w:rsidRPr="005F607A" w:rsidRDefault="005F607A" w:rsidP="005F607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6"/>
          <w:szCs w:val="24"/>
        </w:rPr>
      </w:pPr>
      <w:r w:rsidRPr="005F607A">
        <w:rPr>
          <w:rFonts w:ascii="Times New Roman" w:eastAsia="標楷體" w:hAnsi="Times New Roman" w:cs="Times New Roman" w:hint="eastAsia"/>
          <w:sz w:val="36"/>
          <w:szCs w:val="24"/>
        </w:rPr>
        <w:t>訓練集和測試集的切割</w:t>
      </w:r>
    </w:p>
    <w:p w14:paraId="2A32FD96" w14:textId="67C4F8B7" w:rsidR="00551510" w:rsidRPr="00CC44D8" w:rsidRDefault="005F607A" w:rsidP="005F607A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5F607A">
        <w:rPr>
          <w:rFonts w:ascii="Times New Roman" w:eastAsia="標楷體" w:hAnsi="Times New Roman" w:cs="Times New Roman" w:hint="eastAsia"/>
          <w:szCs w:val="24"/>
        </w:rPr>
        <w:t>因凍凝步態</w:t>
      </w:r>
      <w:r w:rsidRPr="005F607A">
        <w:rPr>
          <w:rFonts w:ascii="Times New Roman" w:eastAsia="標楷體" w:hAnsi="Times New Roman" w:cs="Times New Roman" w:hint="eastAsia"/>
          <w:szCs w:val="24"/>
        </w:rPr>
        <w:t>(</w:t>
      </w:r>
      <w:r w:rsidRPr="005F607A">
        <w:rPr>
          <w:rFonts w:ascii="Times New Roman" w:eastAsia="標楷體" w:hAnsi="Times New Roman" w:cs="Times New Roman" w:hint="eastAsia"/>
          <w:szCs w:val="24"/>
        </w:rPr>
        <w:t>目標類</w:t>
      </w:r>
      <w:r w:rsidRPr="005F607A">
        <w:rPr>
          <w:rFonts w:ascii="Times New Roman" w:eastAsia="標楷體" w:hAnsi="Times New Roman" w:cs="Times New Roman" w:hint="eastAsia"/>
          <w:szCs w:val="24"/>
        </w:rPr>
        <w:t>)</w:t>
      </w:r>
      <w:r w:rsidRPr="005F607A">
        <w:rPr>
          <w:rFonts w:ascii="Times New Roman" w:eastAsia="標楷體" w:hAnsi="Times New Roman" w:cs="Times New Roman" w:hint="eastAsia"/>
          <w:szCs w:val="24"/>
        </w:rPr>
        <w:t>與非凍凝步態</w:t>
      </w:r>
      <w:r w:rsidRPr="005F607A">
        <w:rPr>
          <w:rFonts w:ascii="Times New Roman" w:eastAsia="標楷體" w:hAnsi="Times New Roman" w:cs="Times New Roman" w:hint="eastAsia"/>
          <w:szCs w:val="24"/>
        </w:rPr>
        <w:t>(</w:t>
      </w:r>
      <w:r w:rsidRPr="005F607A">
        <w:rPr>
          <w:rFonts w:ascii="Times New Roman" w:eastAsia="標楷體" w:hAnsi="Times New Roman" w:cs="Times New Roman" w:hint="eastAsia"/>
          <w:szCs w:val="24"/>
        </w:rPr>
        <w:t>非目標類</w:t>
      </w:r>
      <w:r w:rsidRPr="005F607A">
        <w:rPr>
          <w:rFonts w:ascii="Times New Roman" w:eastAsia="標楷體" w:hAnsi="Times New Roman" w:cs="Times New Roman" w:hint="eastAsia"/>
          <w:szCs w:val="24"/>
        </w:rPr>
        <w:t>)</w:t>
      </w:r>
      <w:r w:rsidRPr="005F607A">
        <w:rPr>
          <w:rFonts w:ascii="Times New Roman" w:eastAsia="標楷體" w:hAnsi="Times New Roman" w:cs="Times New Roman" w:hint="eastAsia"/>
          <w:szCs w:val="24"/>
        </w:rPr>
        <w:t>筆數懸殊</w:t>
      </w:r>
      <w:r w:rsidR="00EC6C08">
        <w:rPr>
          <w:rFonts w:ascii="Times New Roman" w:eastAsia="標楷體" w:hAnsi="Times New Roman" w:cs="Times New Roman" w:hint="eastAsia"/>
          <w:szCs w:val="24"/>
        </w:rPr>
        <w:t>，在所有的視窗中，目標類占不到</w:t>
      </w:r>
      <w:r w:rsidR="00EC6C08">
        <w:rPr>
          <w:rFonts w:ascii="Times New Roman" w:eastAsia="標楷體" w:hAnsi="Times New Roman" w:cs="Times New Roman" w:hint="eastAsia"/>
          <w:szCs w:val="24"/>
        </w:rPr>
        <w:t>20%</w:t>
      </w:r>
      <w:r w:rsidRPr="005F607A">
        <w:rPr>
          <w:rFonts w:ascii="Times New Roman" w:eastAsia="標楷體" w:hAnsi="Times New Roman" w:cs="Times New Roman" w:hint="eastAsia"/>
          <w:szCs w:val="24"/>
        </w:rPr>
        <w:t>，</w:t>
      </w:r>
      <w:r w:rsidR="00EC6C08">
        <w:rPr>
          <w:rFonts w:ascii="Times New Roman" w:eastAsia="標楷體" w:hAnsi="Times New Roman" w:cs="Times New Roman" w:hint="eastAsia"/>
          <w:szCs w:val="24"/>
        </w:rPr>
        <w:t>避免分類器產生偏誤，</w:t>
      </w:r>
      <w:r w:rsidRPr="005F607A">
        <w:rPr>
          <w:rFonts w:ascii="Times New Roman" w:eastAsia="標楷體" w:hAnsi="Times New Roman" w:cs="Times New Roman" w:hint="eastAsia"/>
          <w:szCs w:val="24"/>
        </w:rPr>
        <w:t>故先將資料平衡，取所有目</w:t>
      </w:r>
      <w:r w:rsidRPr="005F607A">
        <w:rPr>
          <w:rFonts w:ascii="Times New Roman" w:eastAsia="標楷體" w:hAnsi="Times New Roman" w:cs="Times New Roman" w:hint="eastAsia"/>
          <w:szCs w:val="24"/>
        </w:rPr>
        <w:lastRenderedPageBreak/>
        <w:t>標類視窗，再抽取目標類視窗數兩倍的非目標視窗。將目標類與非目標類各採</w:t>
      </w:r>
      <w:r w:rsidRPr="005F607A">
        <w:rPr>
          <w:rFonts w:ascii="Times New Roman" w:eastAsia="標楷體" w:hAnsi="Times New Roman" w:cs="Times New Roman" w:hint="eastAsia"/>
          <w:szCs w:val="24"/>
        </w:rPr>
        <w:t>70%</w:t>
      </w:r>
      <w:r w:rsidRPr="005F607A">
        <w:rPr>
          <w:rFonts w:ascii="Times New Roman" w:eastAsia="標楷體" w:hAnsi="Times New Roman" w:cs="Times New Roman" w:hint="eastAsia"/>
          <w:szCs w:val="24"/>
        </w:rPr>
        <w:t>合併為訓練集，測試集則為剩餘的各</w:t>
      </w:r>
      <w:r w:rsidRPr="005F607A">
        <w:rPr>
          <w:rFonts w:ascii="Times New Roman" w:eastAsia="標楷體" w:hAnsi="Times New Roman" w:cs="Times New Roman" w:hint="eastAsia"/>
          <w:szCs w:val="24"/>
        </w:rPr>
        <w:t>30%</w:t>
      </w:r>
      <w:r w:rsidRPr="005F607A">
        <w:rPr>
          <w:rFonts w:ascii="Times New Roman" w:eastAsia="標楷體" w:hAnsi="Times New Roman" w:cs="Times New Roman" w:hint="eastAsia"/>
          <w:szCs w:val="24"/>
        </w:rPr>
        <w:t>合併，整理成較為平衡的資料集。重複</w:t>
      </w:r>
      <w:r w:rsidRPr="005F607A">
        <w:rPr>
          <w:rFonts w:ascii="Times New Roman" w:eastAsia="標楷體" w:hAnsi="Times New Roman" w:cs="Times New Roman" w:hint="eastAsia"/>
          <w:szCs w:val="24"/>
        </w:rPr>
        <w:t>30</w:t>
      </w:r>
      <w:r w:rsidRPr="005F607A">
        <w:rPr>
          <w:rFonts w:ascii="Times New Roman" w:eastAsia="標楷體" w:hAnsi="Times New Roman" w:cs="Times New Roman" w:hint="eastAsia"/>
          <w:szCs w:val="24"/>
        </w:rPr>
        <w:t>次抽取非目標視窗，又因非目標類視窗遠超過目標類視窗，故每次抽取之視窗不一定相同，讓非目標類視窗之特徵能較完整的被訓練，共產生</w:t>
      </w:r>
      <w:r w:rsidRPr="005F607A">
        <w:rPr>
          <w:rFonts w:ascii="Times New Roman" w:eastAsia="標楷體" w:hAnsi="Times New Roman" w:cs="Times New Roman" w:hint="eastAsia"/>
          <w:szCs w:val="24"/>
        </w:rPr>
        <w:t>30</w:t>
      </w:r>
      <w:r w:rsidRPr="005F607A">
        <w:rPr>
          <w:rFonts w:ascii="Times New Roman" w:eastAsia="標楷體" w:hAnsi="Times New Roman" w:cs="Times New Roman" w:hint="eastAsia"/>
          <w:szCs w:val="24"/>
        </w:rPr>
        <w:t>個訓練集及</w:t>
      </w:r>
      <w:r w:rsidRPr="005F607A">
        <w:rPr>
          <w:rFonts w:ascii="Times New Roman" w:eastAsia="標楷體" w:hAnsi="Times New Roman" w:cs="Times New Roman" w:hint="eastAsia"/>
          <w:szCs w:val="24"/>
        </w:rPr>
        <w:t>30</w:t>
      </w:r>
      <w:r w:rsidRPr="005F607A">
        <w:rPr>
          <w:rFonts w:ascii="Times New Roman" w:eastAsia="標楷體" w:hAnsi="Times New Roman" w:cs="Times New Roman" w:hint="eastAsia"/>
          <w:szCs w:val="24"/>
        </w:rPr>
        <w:t>個測試集。</w:t>
      </w:r>
    </w:p>
    <w:p w14:paraId="01373325" w14:textId="77777777" w:rsidR="008D7E6C" w:rsidRPr="00CC44D8" w:rsidRDefault="001B15FB" w:rsidP="00F372B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6"/>
          <w:szCs w:val="24"/>
        </w:rPr>
      </w:pPr>
      <w:r w:rsidRPr="00CC44D8">
        <w:rPr>
          <w:rFonts w:ascii="Times New Roman" w:eastAsia="標楷體" w:hAnsi="Times New Roman" w:cs="Times New Roman"/>
          <w:sz w:val="36"/>
          <w:szCs w:val="24"/>
        </w:rPr>
        <w:t>指標評估</w:t>
      </w:r>
    </w:p>
    <w:p w14:paraId="3DB1C924" w14:textId="77777777" w:rsidR="00C95154" w:rsidRPr="00CC44D8" w:rsidRDefault="00C95154" w:rsidP="00C95154">
      <w:pPr>
        <w:pStyle w:val="a3"/>
        <w:ind w:leftChars="0"/>
        <w:rPr>
          <w:rFonts w:ascii="Times New Roman" w:eastAsia="標楷體" w:hAnsi="Times New Roman" w:cs="Times New Roman"/>
          <w:szCs w:val="24"/>
        </w:rPr>
      </w:pPr>
    </w:p>
    <w:p w14:paraId="687E347B" w14:textId="77777777" w:rsidR="00C95154" w:rsidRPr="00CC44D8" w:rsidRDefault="00C95154" w:rsidP="00C95154">
      <w:pPr>
        <w:pStyle w:val="a3"/>
        <w:ind w:leftChars="0" w:firstLine="480"/>
        <w:rPr>
          <w:rFonts w:ascii="Times New Roman" w:eastAsia="標楷體" w:hAnsi="Times New Roman" w:cs="Times New Roman"/>
        </w:rPr>
      </w:pPr>
      <w:r w:rsidRPr="00CC44D8">
        <w:rPr>
          <w:rFonts w:ascii="Times New Roman" w:eastAsia="標楷體" w:hAnsi="Times New Roman" w:cs="Times New Roman"/>
        </w:rPr>
        <w:t>上述所有統計分析方法皆運用排除第四位及第十位病患外的資料做</w:t>
      </w:r>
      <w:r w:rsidRPr="00CC44D8">
        <w:rPr>
          <w:rFonts w:ascii="Times New Roman" w:eastAsia="標楷體" w:hAnsi="Times New Roman" w:cs="Times New Roman"/>
        </w:rPr>
        <w:t xml:space="preserve"> 7:3 </w:t>
      </w:r>
      <w:r w:rsidRPr="00CC44D8">
        <w:rPr>
          <w:rFonts w:ascii="Times New Roman" w:eastAsia="標楷體" w:hAnsi="Times New Roman" w:cs="Times New Roman"/>
        </w:rPr>
        <w:t>等比例的交叉驗證來檢視模型預測能力的好壞，其值越高代表預測能力越佳。此外，各分析結果將呈現如表一形式：</w:t>
      </w:r>
      <w:r w:rsidR="00DF61E7" w:rsidRPr="00CC44D8">
        <w:rPr>
          <w:rFonts w:ascii="Times New Roman" w:eastAsia="標楷體" w:hAnsi="Times New Roman" w:cs="Times New Roman"/>
        </w:rPr>
        <w:t>真陽性</w:t>
      </w:r>
      <w:r w:rsidR="00DF61E7" w:rsidRPr="00CC44D8">
        <w:rPr>
          <w:rFonts w:ascii="Times New Roman" w:eastAsia="標楷體" w:hAnsi="Times New Roman" w:cs="Times New Roman"/>
        </w:rPr>
        <w:t xml:space="preserve"> (True Positive, </w:t>
      </w:r>
      <w:r w:rsidRPr="00CC44D8">
        <w:rPr>
          <w:rFonts w:ascii="Times New Roman" w:eastAsia="標楷體" w:hAnsi="Times New Roman" w:cs="Times New Roman"/>
        </w:rPr>
        <w:t>TP</w:t>
      </w:r>
      <w:r w:rsidR="00DF61E7" w:rsidRPr="00CC44D8">
        <w:rPr>
          <w:rFonts w:ascii="Times New Roman" w:eastAsia="標楷體" w:hAnsi="Times New Roman" w:cs="Times New Roman"/>
        </w:rPr>
        <w:t>)</w:t>
      </w:r>
      <w:r w:rsidRPr="00CC44D8">
        <w:rPr>
          <w:rFonts w:ascii="Times New Roman" w:eastAsia="標楷體" w:hAnsi="Times New Roman" w:cs="Times New Roman"/>
        </w:rPr>
        <w:t>代表為該視窗實際為凝凍步態且預測該視窗亦為凝凍步態；</w:t>
      </w:r>
      <w:r w:rsidR="00DF61E7" w:rsidRPr="00CC44D8">
        <w:rPr>
          <w:rFonts w:ascii="Times New Roman" w:eastAsia="標楷體" w:hAnsi="Times New Roman" w:cs="Times New Roman"/>
        </w:rPr>
        <w:t>真陰性</w:t>
      </w:r>
      <w:r w:rsidR="00DF61E7" w:rsidRPr="00CC44D8">
        <w:rPr>
          <w:rFonts w:ascii="Times New Roman" w:eastAsia="標楷體" w:hAnsi="Times New Roman" w:cs="Times New Roman"/>
        </w:rPr>
        <w:t xml:space="preserve"> (True Negative, TN)</w:t>
      </w:r>
      <w:r w:rsidR="00DF61E7" w:rsidRPr="00CC44D8">
        <w:rPr>
          <w:rFonts w:ascii="Times New Roman" w:eastAsia="標楷體" w:hAnsi="Times New Roman" w:cs="Times New Roman"/>
        </w:rPr>
        <w:t>代表為該視窗實際為非凝凍步態且預測該視窗亦為非凝凍步態；偽陰性</w:t>
      </w:r>
      <w:r w:rsidR="00DF61E7" w:rsidRPr="00CC44D8">
        <w:rPr>
          <w:rFonts w:ascii="Times New Roman" w:eastAsia="標楷體" w:hAnsi="Times New Roman" w:cs="Times New Roman"/>
        </w:rPr>
        <w:t xml:space="preserve"> (False Negative, </w:t>
      </w:r>
      <w:r w:rsidRPr="00CC44D8">
        <w:rPr>
          <w:rFonts w:ascii="Times New Roman" w:eastAsia="標楷體" w:hAnsi="Times New Roman" w:cs="Times New Roman"/>
        </w:rPr>
        <w:t>FN</w:t>
      </w:r>
      <w:r w:rsidR="00DF61E7" w:rsidRPr="00CC44D8">
        <w:rPr>
          <w:rFonts w:ascii="Times New Roman" w:eastAsia="標楷體" w:hAnsi="Times New Roman" w:cs="Times New Roman"/>
        </w:rPr>
        <w:t>)</w:t>
      </w:r>
      <w:r w:rsidRPr="00CC44D8">
        <w:rPr>
          <w:rFonts w:ascii="Times New Roman" w:eastAsia="標楷體" w:hAnsi="Times New Roman" w:cs="Times New Roman"/>
        </w:rPr>
        <w:t>代表該視窗實際為凝凍步態且預測該視窗為非凝凍步態；</w:t>
      </w:r>
      <w:r w:rsidR="00DF61E7" w:rsidRPr="00CC44D8">
        <w:rPr>
          <w:rFonts w:ascii="Times New Roman" w:eastAsia="標楷體" w:hAnsi="Times New Roman" w:cs="Times New Roman"/>
        </w:rPr>
        <w:t>偽陽性</w:t>
      </w:r>
      <w:r w:rsidR="00DF61E7" w:rsidRPr="00CC44D8">
        <w:rPr>
          <w:rFonts w:ascii="Times New Roman" w:eastAsia="標楷體" w:hAnsi="Times New Roman" w:cs="Times New Roman"/>
        </w:rPr>
        <w:t xml:space="preserve"> (False Positive, </w:t>
      </w:r>
      <w:r w:rsidRPr="00CC44D8">
        <w:rPr>
          <w:rFonts w:ascii="Times New Roman" w:eastAsia="標楷體" w:hAnsi="Times New Roman" w:cs="Times New Roman"/>
        </w:rPr>
        <w:t>FP</w:t>
      </w:r>
      <w:r w:rsidR="00DF61E7" w:rsidRPr="00CC44D8">
        <w:rPr>
          <w:rFonts w:ascii="Times New Roman" w:eastAsia="標楷體" w:hAnsi="Times New Roman" w:cs="Times New Roman"/>
        </w:rPr>
        <w:t>)</w:t>
      </w:r>
      <w:r w:rsidRPr="00CC44D8">
        <w:rPr>
          <w:rFonts w:ascii="Times New Roman" w:eastAsia="標楷體" w:hAnsi="Times New Roman" w:cs="Times New Roman"/>
        </w:rPr>
        <w:t>該視窗實際為非凝凍步態且預測該視窗為凝凍步態</w:t>
      </w:r>
      <w:r w:rsidR="00DF61E7" w:rsidRPr="00CC44D8">
        <w:rPr>
          <w:rFonts w:ascii="Times New Roman" w:eastAsia="標楷體" w:hAnsi="Times New Roman" w:cs="Times New Roman"/>
        </w:rPr>
        <w:t>，並依此建構各項</w:t>
      </w:r>
      <w:r w:rsidRPr="00CC44D8">
        <w:rPr>
          <w:rFonts w:ascii="Times New Roman" w:eastAsia="標楷體" w:hAnsi="Times New Roman" w:cs="Times New Roman"/>
        </w:rPr>
        <w:t>評估指標</w:t>
      </w:r>
      <w:r w:rsidR="00DF61E7" w:rsidRPr="00CC44D8">
        <w:rPr>
          <w:rFonts w:ascii="Times New Roman" w:eastAsia="標楷體" w:hAnsi="Times New Roman" w:cs="Times New Roman"/>
        </w:rPr>
        <w:t>，</w:t>
      </w:r>
      <w:r w:rsidRPr="00CC44D8">
        <w:rPr>
          <w:rFonts w:ascii="Times New Roman" w:eastAsia="標楷體" w:hAnsi="Times New Roman" w:cs="Times New Roman"/>
        </w:rPr>
        <w:t>評估統計方法的分類表現之優劣。各項評估指標陳列於表二。</w:t>
      </w:r>
    </w:p>
    <w:p w14:paraId="4CB04626" w14:textId="77777777" w:rsidR="00C95154" w:rsidRPr="00CC44D8" w:rsidRDefault="00C95154" w:rsidP="00C95154">
      <w:pPr>
        <w:rPr>
          <w:rFonts w:ascii="Times New Roman" w:eastAsia="標楷體" w:hAnsi="Times New Roman" w:cs="Times New Roman"/>
        </w:rPr>
      </w:pPr>
    </w:p>
    <w:p w14:paraId="217FF620" w14:textId="77777777" w:rsidR="00EA3895" w:rsidRPr="00CC44D8" w:rsidRDefault="00EA3895" w:rsidP="009F4C18">
      <w:pPr>
        <w:pStyle w:val="a7"/>
        <w:framePr w:hSpace="180" w:wrap="around" w:vAnchor="text" w:hAnchor="page" w:x="5148" w:y="62"/>
        <w:rPr>
          <w:rFonts w:ascii="Times New Roman" w:eastAsia="標楷體" w:hAnsi="Times New Roman" w:cs="Times New Roman"/>
        </w:rPr>
      </w:pPr>
      <w:r w:rsidRPr="00CC44D8">
        <w:rPr>
          <w:rFonts w:ascii="Times New Roman" w:eastAsia="標楷體" w:hAnsi="Times New Roman" w:cs="Times New Roman"/>
        </w:rPr>
        <w:t>表</w:t>
      </w:r>
      <w:r w:rsidRPr="00CC44D8">
        <w:rPr>
          <w:rFonts w:ascii="Times New Roman" w:eastAsia="標楷體" w:hAnsi="Times New Roman" w:cs="Times New Roman"/>
        </w:rPr>
        <w:fldChar w:fldCharType="begin"/>
      </w:r>
      <w:r w:rsidRPr="00CC44D8">
        <w:rPr>
          <w:rFonts w:ascii="Times New Roman" w:eastAsia="標楷體" w:hAnsi="Times New Roman" w:cs="Times New Roman"/>
        </w:rPr>
        <w:instrText xml:space="preserve"> SEQ </w:instrText>
      </w:r>
      <w:r w:rsidRPr="00CC44D8">
        <w:rPr>
          <w:rFonts w:ascii="Times New Roman" w:eastAsia="標楷體" w:hAnsi="Times New Roman" w:cs="Times New Roman"/>
        </w:rPr>
        <w:instrText>表</w:instrText>
      </w:r>
      <w:r w:rsidRPr="00CC44D8">
        <w:rPr>
          <w:rFonts w:ascii="Times New Roman" w:eastAsia="標楷體" w:hAnsi="Times New Roman" w:cs="Times New Roman"/>
        </w:rPr>
        <w:instrText xml:space="preserve"> \* CHINESENUM3 </w:instrText>
      </w:r>
      <w:r w:rsidRPr="00CC44D8">
        <w:rPr>
          <w:rFonts w:ascii="Times New Roman" w:eastAsia="標楷體" w:hAnsi="Times New Roman" w:cs="Times New Roman"/>
        </w:rPr>
        <w:fldChar w:fldCharType="separate"/>
      </w:r>
      <w:r w:rsidR="009F4C18" w:rsidRPr="00CC44D8">
        <w:rPr>
          <w:rFonts w:ascii="Times New Roman" w:eastAsia="標楷體" w:hAnsi="Times New Roman" w:cs="Times New Roman"/>
          <w:noProof/>
        </w:rPr>
        <w:t>一</w:t>
      </w:r>
      <w:r w:rsidRPr="00CC44D8">
        <w:rPr>
          <w:rFonts w:ascii="Times New Roman" w:eastAsia="標楷體" w:hAnsi="Times New Roman" w:cs="Times New Roman"/>
        </w:rPr>
        <w:fldChar w:fldCharType="end"/>
      </w:r>
      <w:r w:rsidRPr="00CC44D8">
        <w:rPr>
          <w:rFonts w:ascii="Times New Roman" w:eastAsia="標楷體" w:hAnsi="Times New Roman" w:cs="Times New Roman"/>
        </w:rPr>
        <w:t xml:space="preserve"> </w:t>
      </w:r>
      <w:r w:rsidRPr="00CC44D8">
        <w:rPr>
          <w:rFonts w:ascii="Times New Roman" w:eastAsia="標楷體" w:hAnsi="Times New Roman" w:cs="Times New Roman"/>
        </w:rPr>
        <w:t>預測結果表示</w:t>
      </w:r>
    </w:p>
    <w:p w14:paraId="4511E6B1" w14:textId="77777777" w:rsidR="00F372B9" w:rsidRPr="00CC44D8" w:rsidRDefault="00F372B9" w:rsidP="00DF61E7">
      <w:pPr>
        <w:rPr>
          <w:rFonts w:ascii="Times New Roman" w:eastAsia="標楷體" w:hAnsi="Times New Roman" w:cs="Times New Roman"/>
          <w:szCs w:val="24"/>
        </w:rPr>
      </w:pPr>
    </w:p>
    <w:p w14:paraId="5ACBEF90" w14:textId="77777777" w:rsidR="009F4C18" w:rsidRPr="00CC44D8" w:rsidRDefault="009F4C18" w:rsidP="00313743">
      <w:pPr>
        <w:pStyle w:val="a7"/>
        <w:framePr w:hSpace="180" w:wrap="around" w:vAnchor="text" w:hAnchor="page" w:x="5209" w:y="2087"/>
        <w:rPr>
          <w:rFonts w:ascii="Times New Roman" w:eastAsia="標楷體" w:hAnsi="Times New Roman" w:cs="Times New Roman"/>
        </w:rPr>
      </w:pPr>
      <w:r w:rsidRPr="00CC44D8">
        <w:rPr>
          <w:rFonts w:ascii="Times New Roman" w:eastAsia="標楷體" w:hAnsi="Times New Roman" w:cs="Times New Roman"/>
        </w:rPr>
        <w:t>表</w:t>
      </w:r>
      <w:r w:rsidRPr="00CC44D8">
        <w:rPr>
          <w:rFonts w:ascii="Times New Roman" w:eastAsia="標楷體" w:hAnsi="Times New Roman" w:cs="Times New Roman"/>
        </w:rPr>
        <w:fldChar w:fldCharType="begin"/>
      </w:r>
      <w:r w:rsidRPr="00CC44D8">
        <w:rPr>
          <w:rFonts w:ascii="Times New Roman" w:eastAsia="標楷體" w:hAnsi="Times New Roman" w:cs="Times New Roman"/>
        </w:rPr>
        <w:instrText xml:space="preserve"> SEQ </w:instrText>
      </w:r>
      <w:r w:rsidRPr="00CC44D8">
        <w:rPr>
          <w:rFonts w:ascii="Times New Roman" w:eastAsia="標楷體" w:hAnsi="Times New Roman" w:cs="Times New Roman"/>
        </w:rPr>
        <w:instrText>表</w:instrText>
      </w:r>
      <w:r w:rsidRPr="00CC44D8">
        <w:rPr>
          <w:rFonts w:ascii="Times New Roman" w:eastAsia="標楷體" w:hAnsi="Times New Roman" w:cs="Times New Roman"/>
        </w:rPr>
        <w:instrText xml:space="preserve"> \* CHINESENUM3 </w:instrText>
      </w:r>
      <w:r w:rsidRPr="00CC44D8">
        <w:rPr>
          <w:rFonts w:ascii="Times New Roman" w:eastAsia="標楷體" w:hAnsi="Times New Roman" w:cs="Times New Roman"/>
        </w:rPr>
        <w:fldChar w:fldCharType="separate"/>
      </w:r>
      <w:r w:rsidRPr="00CC44D8">
        <w:rPr>
          <w:rFonts w:ascii="Times New Roman" w:eastAsia="標楷體" w:hAnsi="Times New Roman" w:cs="Times New Roman"/>
          <w:noProof/>
        </w:rPr>
        <w:t>二</w:t>
      </w:r>
      <w:r w:rsidRPr="00CC44D8">
        <w:rPr>
          <w:rFonts w:ascii="Times New Roman" w:eastAsia="標楷體" w:hAnsi="Times New Roman" w:cs="Times New Roman"/>
        </w:rPr>
        <w:fldChar w:fldCharType="end"/>
      </w:r>
      <w:r w:rsidRPr="00CC44D8">
        <w:rPr>
          <w:rFonts w:ascii="Times New Roman" w:eastAsia="標楷體" w:hAnsi="Times New Roman" w:cs="Times New Roman"/>
        </w:rPr>
        <w:t xml:space="preserve"> </w:t>
      </w:r>
      <w:r w:rsidRPr="00CC44D8">
        <w:rPr>
          <w:rFonts w:ascii="Times New Roman" w:eastAsia="標楷體" w:hAnsi="Times New Roman" w:cs="Times New Roman"/>
        </w:rPr>
        <w:t>統計評估指標</w:t>
      </w:r>
    </w:p>
    <w:tbl>
      <w:tblPr>
        <w:tblpPr w:leftFromText="180" w:rightFromText="180" w:vertAnchor="text" w:horzAnchor="margin" w:tblpY="246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8"/>
        <w:gridCol w:w="3286"/>
        <w:gridCol w:w="2339"/>
      </w:tblGrid>
      <w:tr w:rsidR="009F4C18" w:rsidRPr="00CC44D8" w14:paraId="0212321A" w14:textId="77777777" w:rsidTr="002E4BEC">
        <w:trPr>
          <w:trHeight w:val="535"/>
        </w:trPr>
        <w:tc>
          <w:tcPr>
            <w:tcW w:w="2628" w:type="dxa"/>
            <w:vAlign w:val="center"/>
          </w:tcPr>
          <w:p w14:paraId="5CB24A4B" w14:textId="77777777" w:rsidR="009F4C18" w:rsidRPr="00CC44D8" w:rsidRDefault="009F4C18" w:rsidP="003137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C44D8">
              <w:rPr>
                <w:rFonts w:ascii="Times New Roman" w:eastAsia="標楷體" w:hAnsi="Times New Roman" w:cs="Times New Roman"/>
                <w:szCs w:val="24"/>
              </w:rPr>
              <w:t>評估指標</w:t>
            </w:r>
          </w:p>
        </w:tc>
        <w:tc>
          <w:tcPr>
            <w:tcW w:w="3286" w:type="dxa"/>
            <w:vAlign w:val="center"/>
          </w:tcPr>
          <w:p w14:paraId="3ED8F710" w14:textId="77777777" w:rsidR="009F4C18" w:rsidRPr="00CC44D8" w:rsidRDefault="009F4C18" w:rsidP="003137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C44D8">
              <w:rPr>
                <w:rFonts w:ascii="Times New Roman" w:eastAsia="標楷體" w:hAnsi="Times New Roman" w:cs="Times New Roman"/>
                <w:szCs w:val="24"/>
              </w:rPr>
              <w:t>說明</w:t>
            </w:r>
          </w:p>
        </w:tc>
        <w:tc>
          <w:tcPr>
            <w:tcW w:w="2339" w:type="dxa"/>
            <w:vAlign w:val="center"/>
          </w:tcPr>
          <w:p w14:paraId="248AF628" w14:textId="77777777" w:rsidR="009F4C18" w:rsidRPr="00CC44D8" w:rsidRDefault="009F4C18" w:rsidP="003137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C44D8">
              <w:rPr>
                <w:rFonts w:ascii="Times New Roman" w:eastAsia="標楷體" w:hAnsi="Times New Roman" w:cs="Times New Roman"/>
                <w:szCs w:val="24"/>
              </w:rPr>
              <w:t>定義</w:t>
            </w:r>
          </w:p>
        </w:tc>
      </w:tr>
      <w:tr w:rsidR="009F4C18" w:rsidRPr="00CC44D8" w14:paraId="5B6425B8" w14:textId="77777777" w:rsidTr="002E4BEC">
        <w:trPr>
          <w:trHeight w:val="505"/>
        </w:trPr>
        <w:tc>
          <w:tcPr>
            <w:tcW w:w="2628" w:type="dxa"/>
            <w:vAlign w:val="center"/>
          </w:tcPr>
          <w:p w14:paraId="0F18D38F" w14:textId="77777777" w:rsidR="009F4C18" w:rsidRPr="00CC44D8" w:rsidRDefault="009F4C18" w:rsidP="003137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C44D8">
              <w:rPr>
                <w:rFonts w:ascii="Times New Roman" w:eastAsia="標楷體" w:hAnsi="Times New Roman" w:cs="Times New Roman"/>
                <w:szCs w:val="24"/>
              </w:rPr>
              <w:t>召回率</w:t>
            </w:r>
            <w:r w:rsidRPr="00CC44D8">
              <w:rPr>
                <w:rFonts w:ascii="Times New Roman" w:eastAsia="標楷體" w:hAnsi="Times New Roman" w:cs="Times New Roman"/>
                <w:szCs w:val="24"/>
              </w:rPr>
              <w:t>(Recall)</w:t>
            </w:r>
          </w:p>
        </w:tc>
        <w:tc>
          <w:tcPr>
            <w:tcW w:w="3286" w:type="dxa"/>
            <w:vAlign w:val="center"/>
          </w:tcPr>
          <w:p w14:paraId="4678CCB3" w14:textId="77777777" w:rsidR="009F4C18" w:rsidRPr="00CC44D8" w:rsidRDefault="009F4C18" w:rsidP="0031374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CC44D8">
              <w:rPr>
                <w:rFonts w:ascii="Times New Roman" w:eastAsia="標楷體" w:hAnsi="Times New Roman" w:cs="Times New Roman"/>
              </w:rPr>
              <w:t>真實狀態為陽性</w:t>
            </w:r>
          </w:p>
          <w:p w14:paraId="2351BEE7" w14:textId="77777777" w:rsidR="009F4C18" w:rsidRPr="00CC44D8" w:rsidRDefault="009F4C18" w:rsidP="0031374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CC44D8">
              <w:rPr>
                <w:rFonts w:ascii="Times New Roman" w:eastAsia="標楷體" w:hAnsi="Times New Roman" w:cs="Times New Roman"/>
              </w:rPr>
              <w:t>其預測結果亦陽性的比率</w:t>
            </w:r>
          </w:p>
        </w:tc>
        <w:tc>
          <w:tcPr>
            <w:tcW w:w="2339" w:type="dxa"/>
            <w:vAlign w:val="center"/>
          </w:tcPr>
          <w:p w14:paraId="12156F86" w14:textId="77777777" w:rsidR="009F4C18" w:rsidRPr="00CC44D8" w:rsidRDefault="00377E7D" w:rsidP="00313743">
            <w:pPr>
              <w:jc w:val="center"/>
              <w:rPr>
                <w:rFonts w:ascii="Times New Roman" w:eastAsia="標楷體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標楷體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Times New Roman"/>
                      </w:rPr>
                      <m:t>TP</m:t>
                    </m:r>
                  </m:num>
                  <m:den>
                    <m:r>
                      <w:rPr>
                        <w:rFonts w:ascii="Cambria Math" w:eastAsia="標楷體" w:hAnsi="Cambria Math" w:cs="Times New Roman"/>
                      </w:rPr>
                      <m:t>FN+TP</m:t>
                    </m:r>
                  </m:den>
                </m:f>
              </m:oMath>
            </m:oMathPara>
          </w:p>
        </w:tc>
      </w:tr>
      <w:tr w:rsidR="009F4C18" w:rsidRPr="00CC44D8" w14:paraId="7A7D52D7" w14:textId="77777777" w:rsidTr="002E4BEC">
        <w:trPr>
          <w:trHeight w:val="787"/>
        </w:trPr>
        <w:tc>
          <w:tcPr>
            <w:tcW w:w="2628" w:type="dxa"/>
            <w:vAlign w:val="center"/>
          </w:tcPr>
          <w:p w14:paraId="2C07ECF8" w14:textId="77777777" w:rsidR="009F4C18" w:rsidRPr="00CC44D8" w:rsidRDefault="009F4C18" w:rsidP="003137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C44D8">
              <w:rPr>
                <w:rFonts w:ascii="Times New Roman" w:eastAsia="標楷體" w:hAnsi="Times New Roman" w:cs="Times New Roman"/>
                <w:szCs w:val="24"/>
              </w:rPr>
              <w:t>特異度</w:t>
            </w:r>
            <w:r w:rsidRPr="00CC44D8">
              <w:rPr>
                <w:rFonts w:ascii="Times New Roman" w:eastAsia="標楷體" w:hAnsi="Times New Roman" w:cs="Times New Roman"/>
                <w:szCs w:val="24"/>
              </w:rPr>
              <w:t>(Specificity)</w:t>
            </w:r>
          </w:p>
        </w:tc>
        <w:tc>
          <w:tcPr>
            <w:tcW w:w="3286" w:type="dxa"/>
            <w:vAlign w:val="center"/>
          </w:tcPr>
          <w:p w14:paraId="471AB9DD" w14:textId="77777777" w:rsidR="009F4C18" w:rsidRPr="00CC44D8" w:rsidRDefault="009F4C18" w:rsidP="0031374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CC44D8">
              <w:rPr>
                <w:rFonts w:ascii="Times New Roman" w:eastAsia="標楷體" w:hAnsi="Times New Roman" w:cs="Times New Roman"/>
              </w:rPr>
              <w:t>真實狀態為陰性</w:t>
            </w:r>
          </w:p>
          <w:p w14:paraId="67592FF8" w14:textId="77777777" w:rsidR="009F4C18" w:rsidRPr="00CC44D8" w:rsidRDefault="009F4C18" w:rsidP="0031374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CC44D8">
              <w:rPr>
                <w:rFonts w:ascii="Times New Roman" w:eastAsia="標楷體" w:hAnsi="Times New Roman" w:cs="Times New Roman"/>
              </w:rPr>
              <w:t>其預測結果亦為陰性的比率</w:t>
            </w:r>
          </w:p>
        </w:tc>
        <w:tc>
          <w:tcPr>
            <w:tcW w:w="2339" w:type="dxa"/>
            <w:vAlign w:val="center"/>
          </w:tcPr>
          <w:p w14:paraId="63923161" w14:textId="77777777" w:rsidR="009F4C18" w:rsidRPr="00CC44D8" w:rsidRDefault="00377E7D" w:rsidP="00313743">
            <w:pPr>
              <w:jc w:val="center"/>
              <w:rPr>
                <w:rFonts w:ascii="Times New Roman" w:eastAsia="標楷體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標楷體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Times New Roman"/>
                      </w:rPr>
                      <m:t>TN</m:t>
                    </m:r>
                  </m:num>
                  <m:den>
                    <m:r>
                      <w:rPr>
                        <w:rFonts w:ascii="Cambria Math" w:eastAsia="標楷體" w:hAnsi="Cambria Math" w:cs="Times New Roman"/>
                      </w:rPr>
                      <m:t>FP+TN</m:t>
                    </m:r>
                  </m:den>
                </m:f>
              </m:oMath>
            </m:oMathPara>
          </w:p>
        </w:tc>
      </w:tr>
      <w:tr w:rsidR="009F4C18" w:rsidRPr="00CC44D8" w14:paraId="4B73CA05" w14:textId="77777777" w:rsidTr="002E4BEC">
        <w:trPr>
          <w:trHeight w:val="787"/>
        </w:trPr>
        <w:tc>
          <w:tcPr>
            <w:tcW w:w="2628" w:type="dxa"/>
            <w:vAlign w:val="center"/>
          </w:tcPr>
          <w:p w14:paraId="34E004EE" w14:textId="77777777" w:rsidR="009F4C18" w:rsidRPr="00CC44D8" w:rsidRDefault="009F4C18" w:rsidP="003137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C44D8">
              <w:rPr>
                <w:rFonts w:ascii="Times New Roman" w:eastAsia="標楷體" w:hAnsi="Times New Roman" w:cs="Times New Roman"/>
                <w:szCs w:val="24"/>
              </w:rPr>
              <w:t>準確率</w:t>
            </w:r>
            <w:r w:rsidRPr="00CC44D8">
              <w:rPr>
                <w:rFonts w:ascii="Times New Roman" w:eastAsia="標楷體" w:hAnsi="Times New Roman" w:cs="Times New Roman"/>
                <w:szCs w:val="24"/>
              </w:rPr>
              <w:t>(Accuracy)</w:t>
            </w:r>
          </w:p>
        </w:tc>
        <w:tc>
          <w:tcPr>
            <w:tcW w:w="3286" w:type="dxa"/>
            <w:vAlign w:val="center"/>
          </w:tcPr>
          <w:p w14:paraId="1129FDFF" w14:textId="77777777" w:rsidR="009F4C18" w:rsidRPr="00CC44D8" w:rsidRDefault="009F4C18" w:rsidP="0031374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CC44D8">
              <w:rPr>
                <w:rFonts w:ascii="Times New Roman" w:eastAsia="標楷體" w:hAnsi="Times New Roman" w:cs="Times New Roman"/>
              </w:rPr>
              <w:t>測量整體分類準確率</w:t>
            </w:r>
          </w:p>
        </w:tc>
        <w:tc>
          <w:tcPr>
            <w:tcW w:w="2339" w:type="dxa"/>
            <w:vAlign w:val="center"/>
          </w:tcPr>
          <w:p w14:paraId="1301E9D2" w14:textId="77777777" w:rsidR="009F4C18" w:rsidRPr="00CC44D8" w:rsidRDefault="00377E7D" w:rsidP="00313743">
            <w:pPr>
              <w:keepNext/>
              <w:jc w:val="center"/>
              <w:rPr>
                <w:rFonts w:ascii="Times New Roman" w:eastAsia="標楷體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標楷體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Times New Roman"/>
                      </w:rPr>
                      <m:t>TP+TN</m:t>
                    </m:r>
                  </m:num>
                  <m:den>
                    <m:r>
                      <w:rPr>
                        <w:rFonts w:ascii="Cambria Math" w:eastAsia="標楷體" w:hAnsi="Cambria Math" w:cs="Times New Roman"/>
                      </w:rPr>
                      <m:t>TP+FP+TN+FN</m:t>
                    </m:r>
                  </m:den>
                </m:f>
              </m:oMath>
            </m:oMathPara>
          </w:p>
        </w:tc>
      </w:tr>
    </w:tbl>
    <w:tbl>
      <w:tblPr>
        <w:tblpPr w:leftFromText="180" w:rightFromText="180" w:vertAnchor="text" w:horzAnchor="margin" w:tblpXSpec="center" w:tblpY="1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85"/>
        <w:gridCol w:w="850"/>
        <w:gridCol w:w="837"/>
      </w:tblGrid>
      <w:tr w:rsidR="009F4C18" w:rsidRPr="00CC44D8" w14:paraId="7A28A4E0" w14:textId="77777777" w:rsidTr="009F4C18">
        <w:trPr>
          <w:trHeight w:val="763"/>
        </w:trPr>
        <w:tc>
          <w:tcPr>
            <w:tcW w:w="1285" w:type="dxa"/>
            <w:tcBorders>
              <w:left w:val="nil"/>
              <w:bottom w:val="single" w:sz="4" w:space="0" w:color="auto"/>
              <w:right w:val="nil"/>
            </w:tcBorders>
          </w:tcPr>
          <w:p w14:paraId="341A0C84" w14:textId="77777777" w:rsidR="009F4C18" w:rsidRPr="00CC44D8" w:rsidRDefault="009F4C18" w:rsidP="009F4C18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665EF09A" w14:textId="77777777" w:rsidR="009F4C18" w:rsidRPr="00CC44D8" w:rsidRDefault="009F4C18" w:rsidP="009F4C1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C44D8">
              <w:rPr>
                <w:rFonts w:ascii="Times New Roman" w:eastAsia="標楷體" w:hAnsi="Times New Roman" w:cs="Times New Roman"/>
                <w:szCs w:val="24"/>
              </w:rPr>
              <w:t>真實狀態</w:t>
            </w:r>
          </w:p>
        </w:tc>
        <w:tc>
          <w:tcPr>
            <w:tcW w:w="1687" w:type="dxa"/>
            <w:gridSpan w:val="2"/>
            <w:tcBorders>
              <w:top w:val="single" w:sz="8" w:space="0" w:color="auto"/>
              <w:left w:val="nil"/>
              <w:right w:val="nil"/>
            </w:tcBorders>
          </w:tcPr>
          <w:p w14:paraId="63413D2D" w14:textId="77777777" w:rsidR="009F4C18" w:rsidRPr="00CC44D8" w:rsidRDefault="009F4C18" w:rsidP="009F4C18">
            <w:pPr>
              <w:widowControl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C44D8">
              <w:rPr>
                <w:rFonts w:ascii="Times New Roman" w:eastAsia="標楷體" w:hAnsi="Times New Roman" w:cs="Times New Roman"/>
                <w:szCs w:val="24"/>
              </w:rPr>
              <w:t>預測結果</w:t>
            </w:r>
          </w:p>
          <w:p w14:paraId="58D4E381" w14:textId="77777777" w:rsidR="009F4C18" w:rsidRPr="00CC44D8" w:rsidRDefault="009F4C18" w:rsidP="009F4C1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C44D8">
              <w:rPr>
                <w:rFonts w:ascii="Times New Roman" w:eastAsia="標楷體" w:hAnsi="Times New Roman" w:cs="Times New Roman"/>
                <w:szCs w:val="24"/>
              </w:rPr>
              <w:t>陽性</w:t>
            </w:r>
            <w:r w:rsidRPr="00CC44D8">
              <w:rPr>
                <w:rFonts w:ascii="Times New Roman" w:eastAsia="標楷體" w:hAnsi="Times New Roman" w:cs="Times New Roman"/>
                <w:szCs w:val="24"/>
              </w:rPr>
              <w:t xml:space="preserve">   </w:t>
            </w:r>
            <w:r w:rsidRPr="00CC44D8">
              <w:rPr>
                <w:rFonts w:ascii="Times New Roman" w:eastAsia="標楷體" w:hAnsi="Times New Roman" w:cs="Times New Roman"/>
                <w:szCs w:val="24"/>
              </w:rPr>
              <w:t>陰性</w:t>
            </w:r>
          </w:p>
        </w:tc>
      </w:tr>
      <w:tr w:rsidR="009F4C18" w:rsidRPr="00CC44D8" w14:paraId="272225ED" w14:textId="77777777" w:rsidTr="009F4C18">
        <w:trPr>
          <w:trHeight w:val="763"/>
        </w:trPr>
        <w:tc>
          <w:tcPr>
            <w:tcW w:w="128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44A1D7D" w14:textId="77777777" w:rsidR="009F4C18" w:rsidRPr="00CC44D8" w:rsidRDefault="009F4C18" w:rsidP="009F4C1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C44D8">
              <w:rPr>
                <w:rFonts w:ascii="Times New Roman" w:eastAsia="標楷體" w:hAnsi="Times New Roman" w:cs="Times New Roman"/>
                <w:szCs w:val="24"/>
              </w:rPr>
              <w:t>陽性</w:t>
            </w:r>
          </w:p>
          <w:p w14:paraId="2A59FE7B" w14:textId="77777777" w:rsidR="009F4C18" w:rsidRPr="00CC44D8" w:rsidRDefault="009F4C18" w:rsidP="009F4C1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C44D8">
              <w:rPr>
                <w:rFonts w:ascii="Times New Roman" w:eastAsia="標楷體" w:hAnsi="Times New Roman" w:cs="Times New Roman"/>
                <w:szCs w:val="24"/>
              </w:rPr>
              <w:t>陰性</w:t>
            </w:r>
          </w:p>
        </w:tc>
        <w:tc>
          <w:tcPr>
            <w:tcW w:w="850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98485C1" w14:textId="77777777" w:rsidR="009F4C18" w:rsidRPr="00CC44D8" w:rsidRDefault="009F4C18" w:rsidP="009F4C18">
            <w:pPr>
              <w:widowControl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C44D8">
              <w:rPr>
                <w:rFonts w:ascii="Times New Roman" w:eastAsia="標楷體" w:hAnsi="Times New Roman" w:cs="Times New Roman"/>
                <w:szCs w:val="24"/>
              </w:rPr>
              <w:t>TP</w:t>
            </w:r>
          </w:p>
          <w:p w14:paraId="4C0C2B7B" w14:textId="77777777" w:rsidR="009F4C18" w:rsidRPr="00CC44D8" w:rsidRDefault="009F4C18" w:rsidP="009F4C1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C44D8">
              <w:rPr>
                <w:rFonts w:ascii="Times New Roman" w:eastAsia="標楷體" w:hAnsi="Times New Roman" w:cs="Times New Roman"/>
                <w:szCs w:val="24"/>
              </w:rPr>
              <w:t>FP</w:t>
            </w:r>
          </w:p>
        </w:tc>
        <w:tc>
          <w:tcPr>
            <w:tcW w:w="83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9ECFCE1" w14:textId="77777777" w:rsidR="009F4C18" w:rsidRPr="00CC44D8" w:rsidRDefault="009F4C18" w:rsidP="009F4C18">
            <w:pPr>
              <w:widowControl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C44D8">
              <w:rPr>
                <w:rFonts w:ascii="Times New Roman" w:eastAsia="標楷體" w:hAnsi="Times New Roman" w:cs="Times New Roman"/>
                <w:szCs w:val="24"/>
              </w:rPr>
              <w:t>FN</w:t>
            </w:r>
          </w:p>
          <w:p w14:paraId="63AE0C7E" w14:textId="77777777" w:rsidR="009F4C18" w:rsidRPr="00CC44D8" w:rsidRDefault="009F4C18" w:rsidP="009F4C18">
            <w:pPr>
              <w:keepNext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C44D8">
              <w:rPr>
                <w:rFonts w:ascii="Times New Roman" w:eastAsia="標楷體" w:hAnsi="Times New Roman" w:cs="Times New Roman"/>
                <w:szCs w:val="24"/>
              </w:rPr>
              <w:t>TN</w:t>
            </w:r>
          </w:p>
        </w:tc>
      </w:tr>
    </w:tbl>
    <w:p w14:paraId="6415BB01" w14:textId="77777777" w:rsidR="00AF1C41" w:rsidRPr="00CC44D8" w:rsidRDefault="00AF1C41">
      <w:pPr>
        <w:rPr>
          <w:rFonts w:ascii="Times New Roman" w:eastAsia="標楷體" w:hAnsi="Times New Roman" w:cs="Times New Roman"/>
          <w:szCs w:val="24"/>
        </w:rPr>
      </w:pPr>
    </w:p>
    <w:sectPr w:rsidR="00AF1C41" w:rsidRPr="00CC44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478FE" w14:textId="77777777" w:rsidR="00377E7D" w:rsidRDefault="00377E7D" w:rsidP="00A101AB">
      <w:r>
        <w:separator/>
      </w:r>
    </w:p>
  </w:endnote>
  <w:endnote w:type="continuationSeparator" w:id="0">
    <w:p w14:paraId="6164CDF6" w14:textId="77777777" w:rsidR="00377E7D" w:rsidRDefault="00377E7D" w:rsidP="00A10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FA377" w14:textId="77777777" w:rsidR="00377E7D" w:rsidRDefault="00377E7D" w:rsidP="00A101AB">
      <w:r>
        <w:separator/>
      </w:r>
    </w:p>
  </w:footnote>
  <w:footnote w:type="continuationSeparator" w:id="0">
    <w:p w14:paraId="6197F435" w14:textId="77777777" w:rsidR="00377E7D" w:rsidRDefault="00377E7D" w:rsidP="00A101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47C61"/>
    <w:multiLevelType w:val="hybridMultilevel"/>
    <w:tmpl w:val="E49CF0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170296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1C41"/>
    <w:rsid w:val="0001243B"/>
    <w:rsid w:val="00061E00"/>
    <w:rsid w:val="00105FC5"/>
    <w:rsid w:val="00126CAC"/>
    <w:rsid w:val="0016688F"/>
    <w:rsid w:val="001B15FB"/>
    <w:rsid w:val="001F4192"/>
    <w:rsid w:val="00221A95"/>
    <w:rsid w:val="002E4BEC"/>
    <w:rsid w:val="00303C04"/>
    <w:rsid w:val="00313743"/>
    <w:rsid w:val="00331675"/>
    <w:rsid w:val="0034468D"/>
    <w:rsid w:val="00377E7D"/>
    <w:rsid w:val="00390D3A"/>
    <w:rsid w:val="003C0A7C"/>
    <w:rsid w:val="003D0B61"/>
    <w:rsid w:val="004345C9"/>
    <w:rsid w:val="005369EB"/>
    <w:rsid w:val="00551510"/>
    <w:rsid w:val="0059576D"/>
    <w:rsid w:val="005D642B"/>
    <w:rsid w:val="005F17A7"/>
    <w:rsid w:val="005F607A"/>
    <w:rsid w:val="00624996"/>
    <w:rsid w:val="00626617"/>
    <w:rsid w:val="00757316"/>
    <w:rsid w:val="007639F2"/>
    <w:rsid w:val="00862E9A"/>
    <w:rsid w:val="008D7E6C"/>
    <w:rsid w:val="008E3FD9"/>
    <w:rsid w:val="0091439D"/>
    <w:rsid w:val="00944CC7"/>
    <w:rsid w:val="009D5D83"/>
    <w:rsid w:val="009F4C18"/>
    <w:rsid w:val="00A101AB"/>
    <w:rsid w:val="00A64311"/>
    <w:rsid w:val="00A7245D"/>
    <w:rsid w:val="00AF1C41"/>
    <w:rsid w:val="00B60D50"/>
    <w:rsid w:val="00B954BE"/>
    <w:rsid w:val="00BB166D"/>
    <w:rsid w:val="00C81F6F"/>
    <w:rsid w:val="00C95154"/>
    <w:rsid w:val="00CB2EBD"/>
    <w:rsid w:val="00CC44D8"/>
    <w:rsid w:val="00D235CD"/>
    <w:rsid w:val="00DA46AF"/>
    <w:rsid w:val="00DB0D5B"/>
    <w:rsid w:val="00DD54DA"/>
    <w:rsid w:val="00DF61E7"/>
    <w:rsid w:val="00E062F5"/>
    <w:rsid w:val="00E21EAD"/>
    <w:rsid w:val="00E33258"/>
    <w:rsid w:val="00EA3895"/>
    <w:rsid w:val="00EC6C08"/>
    <w:rsid w:val="00F02830"/>
    <w:rsid w:val="00F1430D"/>
    <w:rsid w:val="00F372B9"/>
    <w:rsid w:val="00FB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58DA5"/>
  <w15:docId w15:val="{E2D1B113-2951-40AF-B01F-078995DC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E9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B16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B166D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C95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semiHidden/>
    <w:unhideWhenUsed/>
    <w:qFormat/>
    <w:rsid w:val="00DA46AF"/>
    <w:rPr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A101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A101AB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A101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A101A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10128</TotalTime>
  <Pages>3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葉于廷</cp:lastModifiedBy>
  <cp:revision>24</cp:revision>
  <dcterms:created xsi:type="dcterms:W3CDTF">2022-04-21T05:58:00Z</dcterms:created>
  <dcterms:modified xsi:type="dcterms:W3CDTF">2022-05-26T00:46:00Z</dcterms:modified>
</cp:coreProperties>
</file>