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大模型核心概念学习笔记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思维链 · KV缓存 · 分模型 · 瘦上下文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学习对象：小白入门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写在前面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这是一份为初学者编写的大模型学习笔记，围绕四个紧密相关的核心技术概念展开：思维链、KV缓存、分模型、瘦上下文。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它们看似各自独立，实则在"如何让大模型更聪明、更快、更省"这一共同目标下相互交织。其中，思维链解决的是"怎么想"的问题，KV缓存解决"怎么算得快"，分模型解决"怎么既有容量又省算力"，瘦上下文解决"怎么用有限资源承载最有价值的信息"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为了让没有技术基础的同学也能轻松读懂，全文采用"先讲直觉、再讲原理、最后落到工程"的叙述方式，并配有通俗类比。建议按顺序阅读，逐章消化。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第一章 思维链（Chain of Thought，CoT）：让模型"先思考，再作答"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1.1 为什么要引入思维链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大模型最常见的毛病，是在回答复杂问题时"凭直觉直接猜答案"。遇到需要多步逻辑推导的问题，比如数学应用题、条件判断、符号推理，直接给答案的模型很容易"跳步"，漏掉关键环节而出错。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思维链（Chain of Thought，简称CoT）正是针对这一问题提出的。它的核心思想非常朴素：</w:t>
      </w:r>
      <w:r>
        <w:rPr>
          <w:rFonts w:ascii="Calibri" w:hAnsi="Calibri" w:eastAsia="微软雅黑"/>
          <w:b/>
          <w:sz w:val="21"/>
        </w:rPr>
        <w:t>在模型给出最终答案之前，先让它把"思考过程"一步步写出来，就像人类解题时先列步骤再写结论一样。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普通提问：模型直接输出结果，靠"概率直觉"猜答案。</w:t>
      </w:r>
      <w:r>
        <w:br/>
      </w:r>
      <w:r>
        <w:rPr>
          <w:rFonts w:ascii="Calibri" w:hAnsi="Calibri" w:eastAsia="微软雅黑"/>
          <w:color w:val="808080"/>
          <w:sz w:val="21"/>
        </w:rPr>
        <w:t>思维链提问：强制模型分步拆解、逐段推理、校验逻辑，走完完整思考链路，再输出最终结果。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1.2 思维链的工作原理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思维链是一种提示工程技术，而非模型改造技术。它不需要修改模型权重，只需在提问时引导模型"展示推理过程"。其工作流程可分为四个环节：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复述问题</w:t>
      </w:r>
      <w:r>
        <w:rPr>
          <w:rFonts w:ascii="Calibri" w:hAnsi="Calibri" w:eastAsia="微软雅黑"/>
          <w:sz w:val="21"/>
        </w:rPr>
        <w:t>：模型先确认自己对任务的理解无误。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拆解步骤</w:t>
      </w:r>
      <w:r>
        <w:rPr>
          <w:rFonts w:ascii="Calibri" w:hAnsi="Calibri" w:eastAsia="微软雅黑"/>
          <w:sz w:val="21"/>
        </w:rPr>
        <w:t>：把复杂问题分解为若干易于处理的子步骤。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逐段推理</w:t>
      </w:r>
      <w:r>
        <w:rPr>
          <w:rFonts w:ascii="Calibri" w:hAnsi="Calibri" w:eastAsia="微软雅黑"/>
          <w:sz w:val="21"/>
        </w:rPr>
        <w:t>：对每个子结果进行演算或论证，明确中间计算。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汇总作答</w:t>
      </w:r>
      <w:r>
        <w:rPr>
          <w:rFonts w:ascii="Calibri" w:hAnsi="Calibri" w:eastAsia="微软雅黑"/>
          <w:sz w:val="21"/>
        </w:rPr>
        <w:t>：综合各子结果得出最终答案，并可选择性对照原问题验证。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1.3 一个具体例子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以"一家面包店卖出48个纸杯蛋糕中的四分之三后，还剩多少个"为例：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不使用思维链时，模型可能直接输出一个未经推敲的答案，容易出错。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使用思维链后，模型会先算出已售出数量（48 × 3/4 = 36），再从总数中减去，得出剩余12个。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每一步计算都清晰可见、可被验证，从而大幅降低逻辑错误率。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1.4 思维链的几种常见形态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思维链提示衍生出多种变体，适配不同场景：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零样本思维链（Zero-shot CoT）</w:t>
      </w:r>
      <w:r>
        <w:rPr>
          <w:rFonts w:ascii="Calibri" w:hAnsi="Calibri" w:eastAsia="微软雅黑"/>
          <w:sz w:val="21"/>
        </w:rPr>
        <w:t>：最快速的实验方式，只需在提问后加上"让我们一步步思考"之类的话，无需提供示例。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少样本思维链（Few-shot CoT）</w:t>
      </w:r>
      <w:r>
        <w:rPr>
          <w:rFonts w:ascii="Calibri" w:hAnsi="Calibri" w:eastAsia="微软雅黑"/>
          <w:sz w:val="21"/>
        </w:rPr>
        <w:t>：提供三到五个包含完整推理过程的示例，让模型模仿其中的推理模式，效果更稳定，适合生产系统。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自洽性（Self-Consistency）</w:t>
      </w:r>
      <w:r>
        <w:rPr>
          <w:rFonts w:ascii="Calibri" w:hAnsi="Calibri" w:eastAsia="微软雅黑"/>
          <w:sz w:val="21"/>
        </w:rPr>
        <w:t>：针对同一问题采样多条不同的推理路径（通常5到20条），再从中选出出现频率最高的答案，让各路径的错误相互抵消，显著提升可靠性，代价是计算成本成倍增加。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思维树（Tree of Thoughts，ToT）</w:t>
      </w:r>
      <w:r>
        <w:rPr>
          <w:rFonts w:ascii="Calibri" w:hAnsi="Calibri" w:eastAsia="微软雅黑"/>
          <w:sz w:val="21"/>
        </w:rPr>
        <w:t>：比思维链更进一步，不再沿单一链条推理，而是在一棵"思维树"上同时探索多条可能路径，对每条路径做自我评估，走不通就回溯换路，适合更复杂、需全局探索的任务。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自动思维链（Auto-CoT）</w:t>
      </w:r>
      <w:r>
        <w:rPr>
          <w:rFonts w:ascii="Calibri" w:hAnsi="Calibri" w:eastAsia="微软雅黑"/>
          <w:sz w:val="21"/>
        </w:rPr>
        <w:t>：自动生成推理示例，减少人工整理的工作量。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1.5 思维链的适用场景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思维链特别擅长提升以下类型任务的准确率：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数学与算术</w:t>
      </w:r>
      <w:r>
        <w:rPr>
          <w:rFonts w:ascii="Calibri" w:hAnsi="Calibri" w:eastAsia="微软雅黑"/>
          <w:sz w:val="21"/>
        </w:rPr>
        <w:t>：多步加减乘除、应用题等。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常识推理</w:t>
      </w:r>
      <w:r>
        <w:rPr>
          <w:rFonts w:ascii="Calibri" w:hAnsi="Calibri" w:eastAsia="微软雅黑"/>
          <w:sz w:val="21"/>
        </w:rPr>
        <w:t>：需要多步逻辑判断的问题。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符号推理</w:t>
      </w:r>
      <w:r>
        <w:rPr>
          <w:rFonts w:ascii="Calibri" w:hAnsi="Calibri" w:eastAsia="微软雅黑"/>
          <w:sz w:val="21"/>
        </w:rPr>
        <w:t>：排序、归类、逻辑演绎等。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复杂决策</w:t>
      </w:r>
      <w:r>
        <w:rPr>
          <w:rFonts w:ascii="Calibri" w:hAnsi="Calibri" w:eastAsia="微软雅黑"/>
          <w:sz w:val="21"/>
        </w:rPr>
        <w:t>：需要分步骤分析并综合判断的场景，如金融风控、医疗分诊、代码调试。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1.6 思维链的价值与局限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思维链带来了三大显著价值：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提升推理准确率</w:t>
      </w:r>
      <w:r>
        <w:rPr>
          <w:rFonts w:ascii="Calibri" w:hAnsi="Calibri" w:eastAsia="微软雅黑"/>
          <w:sz w:val="21"/>
        </w:rPr>
        <w:t>：分步拆解让模型不再"跳步"，减少逻辑错误。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增强可解释性</w:t>
      </w:r>
      <w:r>
        <w:rPr>
          <w:rFonts w:ascii="Calibri" w:hAnsi="Calibri" w:eastAsia="微软雅黑"/>
          <w:sz w:val="21"/>
        </w:rPr>
        <w:t>：思考过程清晰可见，方便验证、调试与审计。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无需训练即可用</w:t>
      </w:r>
      <w:r>
        <w:rPr>
          <w:rFonts w:ascii="Calibri" w:hAnsi="Calibri" w:eastAsia="微软雅黑"/>
          <w:sz w:val="21"/>
        </w:rPr>
        <w:t>：是一种提示策略，直接应用于现有模型，成本低、上手快。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但它也有局限：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对大型模型效果更佳</w:t>
      </w:r>
      <w:r>
        <w:rPr>
          <w:rFonts w:ascii="Calibri" w:hAnsi="Calibri" w:eastAsia="微软雅黑"/>
          <w:sz w:val="21"/>
        </w:rPr>
        <w:t>：小型模型可能难以生成连贯的推理链。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增加延迟与成本</w:t>
      </w:r>
      <w:r>
        <w:rPr>
          <w:rFonts w:ascii="Calibri" w:hAnsi="Calibri" w:eastAsia="微软雅黑"/>
          <w:sz w:val="21"/>
        </w:rPr>
        <w:t>：生成中间步骤使输出序列变长，推理更耗时。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依赖提示质量</w:t>
      </w:r>
      <w:r>
        <w:rPr>
          <w:rFonts w:ascii="Calibri" w:hAnsi="Calibri" w:eastAsia="微软雅黑"/>
          <w:sz w:val="21"/>
        </w:rPr>
        <w:t>：提示不清晰时，模型可能仍直接输出答案。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可见的推理可能暴露脆弱逻辑或偏见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一句话总结：思维链是"让模型先思考、再作答"的提示技术，通过分步推理大幅提升复杂任务的准确率与可解释性，是现代大模型推理能力的重要入口。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第二章 KV缓存：让大模型"记住"已算过的东西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为什么要引入KV缓存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大语言模型的生成方式是"逐词生成"的。以写一句"今天天气很好"为例，模型会先输出"今"，再输出"天"，再输出"天"……每一轮生成，模型都要结合"到目前为止已经生成的每一个词"来预测下一个词。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如果不做任何优化，每生成一个新词，模型都要重新计算之前所有词的注意力信息。生成第1000个词时，要把前999个词重新算一遍；生成第1001个词时，又要从头把前1000个词重算一遍。这种重复劳动随着文本变长而急剧膨胀，推理速度会慢到无法接受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KV缓存的核心思想，就是把已经算好的历史结果"存档"起来，后续直接调用，不再重复计算。</w:t>
      </w:r>
      <w:r>
        <w:rPr>
          <w:rFonts w:ascii="Calibri" w:hAnsi="Calibri" w:eastAsia="微软雅黑"/>
          <w:sz w:val="21"/>
        </w:rPr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KV缓存的工作原理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要理解KV缓存，先要知道Transformer自注意力机制中的三个核心角色：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Q（Query，查询）</w:t>
      </w:r>
      <w:r>
        <w:rPr>
          <w:rFonts w:ascii="Calibri" w:hAnsi="Calibri" w:eastAsia="微软雅黑"/>
          <w:sz w:val="21"/>
        </w:rPr>
        <w:t>：当前正在生成的这个词，向历史内容"提问"用的向量。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K（Key，键）</w:t>
      </w:r>
      <w:r>
        <w:rPr>
          <w:rFonts w:ascii="Calibri" w:hAnsi="Calibri" w:eastAsia="微软雅黑"/>
          <w:sz w:val="21"/>
        </w:rPr>
        <w:t>：每个历史词的身份标签，用于和查询做匹配。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V（Value，值）</w:t>
      </w:r>
      <w:r>
        <w:rPr>
          <w:rFonts w:ascii="Calibri" w:hAnsi="Calibri" w:eastAsia="微软雅黑"/>
          <w:sz w:val="21"/>
        </w:rPr>
        <w:t>：每个历史词承载的实际语义信息，被提取出来用于生成。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注意力计算的本质是"用当前词的Q，去和历史所有词的K做匹配打分，再用分数加权提取V"。这个计算中，历史词的K和V一旦算出来，就不会再改变。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KV缓存的思路正是利用这一点：把历史词的K、V向量按层缓存进显存，后续每生成一个新词，只需要为新词计算一次K、V，然后直接用新词的Q去查询已缓存的历史K、V即可。整个过程分为两个阶段：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预填充阶段（Prefill）</w:t>
      </w:r>
      <w:r>
        <w:rPr>
          <w:rFonts w:ascii="Calibri" w:hAnsi="Calibri" w:eastAsia="微软雅黑"/>
          <w:sz w:val="21"/>
        </w:rPr>
        <w:t>：首次处理完整输入时，一次性算出所有输入词的K、V并写入缓存。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解码阶段（Decode）</w:t>
      </w:r>
      <w:r>
        <w:rPr>
          <w:rFonts w:ascii="Calibri" w:hAnsi="Calibri" w:eastAsia="微软雅黑"/>
          <w:sz w:val="21"/>
        </w:rPr>
        <w:t>：逐词生成，每步只计算新词的K、V并追加到缓存末尾，历史部分直接复用。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一个通俗类比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想象你写一篇1000字的文章。如果不缓存，你每写一个字都要把前面的999个字重新抄一遍；有了缓存，就像把已写好的内容存进电脑，新字直接接在后面，之前的内容不用重看。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这就是KV缓存的价值——</w:t>
      </w:r>
      <w:r>
        <w:rPr>
          <w:rFonts w:ascii="Calibri" w:hAnsi="Calibri" w:eastAsia="微软雅黑"/>
          <w:b/>
          <w:sz w:val="21"/>
        </w:rPr>
        <w:t>用额外的存储空间，换取计算量的成倍下降</w:t>
      </w:r>
      <w:r>
        <w:rPr>
          <w:rFonts w:ascii="Calibri" w:hAnsi="Calibri" w:eastAsia="微软雅黑"/>
          <w:sz w:val="21"/>
        </w:rPr>
        <w:t>，业界称之为"以空间换时间"。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KV缓存带来的收益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引入KV缓存后，单步生成的计算复杂度从平方级（</w:t>
      </w:r>
      <m:oMath>
        <m:r>
          <m:rPr>
            <m:sty m:val="i"/>
          </m:rPr>
          <m:t>O</m:t>
        </m:r>
        <m:r>
          <m:t>(</m:t>
        </m:r>
        <m:sSup>
          <m:e>
            <m:r>
              <m:rPr>
                <m:sty m:val="i"/>
              </m:rPr>
              <m:t>n</m:t>
            </m:r>
          </m:e>
          <m:sup>
            <m:r>
              <m:rPr>
                <m:sty m:val="p"/>
              </m:rPr>
              <m:t>2</m:t>
            </m:r>
          </m:sup>
        </m:sSup>
        <m:r>
          <m:t>)</m:t>
        </m:r>
      </m:oMath>
      <w:r>
        <w:rPr>
          <w:rFonts w:ascii="Calibri" w:hAnsi="Calibri" w:eastAsia="微软雅黑"/>
          <w:sz w:val="21"/>
        </w:rPr>
        <w:t>）降到线性级（</w:t>
      </w:r>
      <m:oMath>
        <m:r>
          <m:rPr>
            <m:sty m:val="i"/>
          </m:rPr>
          <m:t>O</m:t>
        </m:r>
        <m:r>
          <m:t>(</m:t>
        </m:r>
        <m:r>
          <m:rPr>
            <m:sty m:val="i"/>
          </m:rPr>
          <m:t>n</m:t>
        </m:r>
        <m:r>
          <m:t>)</m:t>
        </m:r>
      </m:oMath>
      <w:r>
        <w:rPr>
          <w:rFonts w:ascii="Calibri" w:hAnsi="Calibri" w:eastAsia="微软雅黑"/>
          <w:sz w:val="21"/>
        </w:rPr>
        <w:t>），整段序列生成的总计算量更是从立方级降到平方级。文本越长，加速效果越明显。它是当前几乎所有生产级大模型推理框架的标配技术。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KV缓存的双刃剑：显存压力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凡事都有代价。KV缓存省了算力，却带来了显存的线性增长。每生成一个词，都要在显存中多存一份K、V向量，上下文越长、并发请求越多，显存占用越高。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业界估算，KV缓存大小约等于：2（键和值两个张量）× 层数 × 键值头数 × 头维度 × 上下文长度 × 数据类型字节数。以7B参数模型为例，在FP16精度下，4K上下文约需2GB显存，32K上下文则升至约16GB。当上下文拉长到数十万token时，KV缓存甚至会反超模型权重，成为推理显存的第一开销。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正因如此，业界发展出了一整套KV缓存优化技术：分页内存管理（PagedAttention）、分组查询注意力（GQA）、多头潜在注意力（MLA）、量化压缩、前缀缓存、滑动窗口等。这些技术共同的目标，就是在"少占显存"和"少重复计算"之间寻找最佳平衡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一句话总结：KV缓存是让大模型"记住已算过的结果"，用空间换时间，是大模型高效推理的基石，但也是显存压力的主要来源。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第三章 分模型：让多个"专家"分工协作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什么是分模型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分模型，学术上更准确的叫法是</w:t>
      </w:r>
      <w:r>
        <w:rPr>
          <w:rFonts w:ascii="Calibri" w:hAnsi="Calibri" w:eastAsia="微软雅黑"/>
          <w:b/>
          <w:sz w:val="21"/>
        </w:rPr>
        <w:t>混合专家模型（Mixture of Experts，简称MoE）</w:t>
      </w:r>
      <w:r>
        <w:rPr>
          <w:rFonts w:ascii="Calibri" w:hAnsi="Calibri" w:eastAsia="微软雅黑"/>
          <w:sz w:val="21"/>
        </w:rPr>
        <w:t>。它是一种模型架构设计思路。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传统的大模型是"密集模型"：处理每一个词时，模型的所有参数都会参与计算。参数越多，能力越强，但计算量也越大。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分模型的思路完全不同。它把模型内部的前馈网络层扩展为多个独立的"专家"子网络，再引入一个"路由器"（也叫门控网络）。处理每个词时，路由器先判断这个词适合交给谁，然后</w:t>
      </w:r>
      <w:r>
        <w:rPr>
          <w:rFonts w:ascii="Calibri" w:hAnsi="Calibri" w:eastAsia="微软雅黑"/>
          <w:b/>
          <w:sz w:val="21"/>
        </w:rPr>
        <w:t>只激活少数几个最相关的专家</w:t>
      </w:r>
      <w:r>
        <w:rPr>
          <w:rFonts w:ascii="Calibri" w:hAnsi="Calibri" w:eastAsia="微软雅黑"/>
          <w:sz w:val="21"/>
        </w:rPr>
        <w:t>参与计算，其余专家本轮"休息"。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分模型的核心组件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专家（Experts）</w:t>
      </w:r>
      <w:r>
        <w:rPr>
          <w:rFonts w:ascii="Calibri" w:hAnsi="Calibri" w:eastAsia="微软雅黑"/>
          <w:sz w:val="21"/>
        </w:rPr>
        <w:t>：一批功能各有侧重的子网络，本质上是独立的前馈神经网络。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路由器（Router / Gating Network）</w:t>
      </w:r>
      <w:r>
        <w:rPr>
          <w:rFonts w:ascii="Calibri" w:hAnsi="Calibri" w:eastAsia="微软雅黑"/>
          <w:sz w:val="21"/>
        </w:rPr>
        <w:t>：一个负责"分诊"的网络，为每个输入token给各个专家打分，选出得分最高的Top-K个专家。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输出融合</w:t>
      </w:r>
      <w:r>
        <w:rPr>
          <w:rFonts w:ascii="Calibri" w:hAnsi="Calibri" w:eastAsia="微软雅黑"/>
          <w:sz w:val="21"/>
        </w:rPr>
        <w:t>：被选中的专家的输出，按路由器的置信度加权求和，形成该层最终结果。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整个流程可以概括为四步：输入进入MoE层 → 路由器为每个token选择专家 → 只有被选中的专家执行计算 → 汇总结果并传递给下一层。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一个通俗类比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把分模型想象成一个多学科的大型团队。你不是让所有专家同时处理每一个问题，而是先由"分诊台"判断问题属于数学、编程、法律还是翻译，然后只请对应的几位专家出手。这样既保证了专业度，又大幅节约了"人力"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分模型的关键优势是</w:t>
      </w:r>
      <w:r>
        <w:rPr>
          <w:rFonts w:ascii="Calibri" w:hAnsi="Calibri" w:eastAsia="微软雅黑"/>
          <w:b/>
          <w:sz w:val="21"/>
        </w:rPr>
        <w:t>稀疏激活</w:t>
      </w:r>
      <w:r>
        <w:rPr>
          <w:rFonts w:ascii="Calibri" w:hAnsi="Calibri" w:eastAsia="微软雅黑"/>
          <w:sz w:val="21"/>
        </w:rPr>
        <w:t>：模型的总参数可以很大（知识容量大），但每次计算只激活其中一小部分，从而在不显著增加单次计算量的前提下，支撑起更大规模的模型。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3.4 分模型的典型代表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目前几乎所有顶尖模型都采用了MoE架构。例如DeepSeek-V3/R1总参数达671B，但每次推理仅激活约37B参数；Mixtral 8x7B、Kimi K2、Qwen3-A3B系列等也均属此类。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3.5 分模型的挑战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分模型并非没有代价。其主要挑战包括：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专家负载不均衡</w:t>
      </w:r>
      <w:r>
        <w:rPr>
          <w:rFonts w:ascii="Calibri" w:hAnsi="Calibri" w:eastAsia="微软雅黑"/>
          <w:sz w:val="21"/>
        </w:rPr>
        <w:t>：若路由总把任务交给少数热门专家，其他专家长期闲置，会浪费容量、拖累性能，需要专门的负载均衡机制。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路由选择困难</w:t>
      </w:r>
      <w:r>
        <w:rPr>
          <w:rFonts w:ascii="Calibri" w:hAnsi="Calibri" w:eastAsia="微软雅黑"/>
          <w:sz w:val="21"/>
        </w:rPr>
        <w:t>：如何让路由器学会"谁适合处理什么"，本身就需要精心的训练设计。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存储开销</w:t>
      </w:r>
      <w:r>
        <w:rPr>
          <w:rFonts w:ascii="Calibri" w:hAnsi="Calibri" w:eastAsia="微软雅黑"/>
          <w:sz w:val="21"/>
        </w:rPr>
        <w:t>：虽然只激活部分专家，但全部专家的参数仍需占用显存。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通信成本</w:t>
      </w:r>
      <w:r>
        <w:rPr>
          <w:rFonts w:ascii="Calibri" w:hAnsi="Calibri" w:eastAsia="微软雅黑"/>
          <w:sz w:val="21"/>
        </w:rPr>
        <w:t>：专家分散在多张GPU上时，数据在不同专家间传递会产生大量通信开销。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一句话总结：分模型是"分工协作"的模型架构，用路由器动态选择少数专家参与计算，实现"大容量、小开销"，是当前前沿模型的主流选择。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第四章 瘦上下文：给大模型的"记忆"做减法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4.1 什么是瘦上下文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"瘦上下文"并非一个官方统一术语，它更多是对一类技术的形象概括。在大模型语境下，它至少包含两个层面的含义：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上下文压缩（Context Compression）</w:t>
      </w:r>
      <w:r>
        <w:rPr>
          <w:rFonts w:ascii="Calibri" w:hAnsi="Calibri" w:eastAsia="微软雅黑"/>
          <w:sz w:val="21"/>
        </w:rPr>
        <w:t>：对输入给模型的上下文信息做"瘦身"，在保留核心语义的前提下，压缩Token数量，解决超长文本带来的显存与成本压力。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模型轻量化（"瘦模型"）</w:t>
      </w:r>
      <w:r>
        <w:rPr>
          <w:rFonts w:ascii="Calibri" w:hAnsi="Calibri" w:eastAsia="微软雅黑"/>
          <w:sz w:val="21"/>
        </w:rPr>
        <w:t>：通过量化、蒸馏、剪枝等手段压缩模型本身，让大模型"变瘦"，能够在资源有限的设备上运行。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理解"瘦上下文"，首先要明白大模型的"上下文窗口"是什么。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4.2 上下文窗口：大模型的"瞬时记忆容量"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上下文窗口，是指大模型单次推理能够同时容纳和处理的最大文本长度。它包含用户提问、历史对话、参考文档、代码片段、系统提示词等所有输入信息，本质上是AI的"瞬时记忆容量"。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上下文窗口太小，处理长文档时会信息截断、逻辑断裂、回答失真；窗口虽大，若塞满冗余信息，则会导致"注意力稀释"，模型无法精准抓住重点，准确率反而下降。更现实的是，上下文越长，推理成本越高、显存压力越大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4.3 为什么要给上下文"瘦身"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把信息塞满窗口并不等于好用。业界总结出三个深层原因：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窗口物理限制</w:t>
      </w:r>
      <w:r>
        <w:rPr>
          <w:rFonts w:ascii="Calibri" w:hAnsi="Calibri" w:eastAsia="微软雅黑"/>
          <w:sz w:val="21"/>
        </w:rPr>
        <w:t>：每个模型都有Token上限，超出即截断。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"迷失中间"效应</w:t>
      </w:r>
      <w:r>
        <w:rPr>
          <w:rFonts w:ascii="Calibri" w:hAnsi="Calibri" w:eastAsia="微软雅黑"/>
          <w:sz w:val="21"/>
        </w:rPr>
        <w:t>：研究表明，大模型对上下文开头和结尾的信息记得最清楚，中间部分容易被忽略。把重要信息堆在中间等于没用。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Token成本失控</w:t>
      </w:r>
      <w:r>
        <w:rPr>
          <w:rFonts w:ascii="Calibri" w:hAnsi="Calibri" w:eastAsia="微软雅黑"/>
          <w:sz w:val="21"/>
        </w:rPr>
        <w:t>：上下文越长，每次推理消耗的Token越多，成本成倍上升。一个把全量文档塞进提示词的应用，成本可能是精简版的数倍到十倍。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4.4 瘦上下文的主要手段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业界围绕"给上下文瘦身"发展出多种成熟技术，可归纳为四大类：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记忆压缩</w:t>
      </w:r>
      <w:r>
        <w:rPr>
          <w:rFonts w:ascii="Calibri" w:hAnsi="Calibri" w:eastAsia="微软雅黑"/>
          <w:sz w:val="21"/>
        </w:rPr>
        <w:t>：在保留核心语义、关键信息、逻辑关系的前提下，对长文本和历史对话做智能精简。常见做法包括关键词摘要、滚动摘要（把早期对话压成一段摘要，只保留最近几轮原文）、层级语义压缩等。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分层上下文管理</w:t>
      </w:r>
      <w:r>
        <w:rPr>
          <w:rFonts w:ascii="Calibri" w:hAnsi="Calibri" w:eastAsia="微软雅黑"/>
          <w:sz w:val="21"/>
        </w:rPr>
        <w:t>：把信息按重要性与访问频率分为"热、温、冷"三层。热上下文（当前任务核心）常驻提示词；温上下文（阶段性中间结果）按需注入、用完即弃；冷上下文（历史与知识库）存入外部存储，通过检索按需取用。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检索增强生成（RAG）</w:t>
      </w:r>
      <w:r>
        <w:rPr>
          <w:rFonts w:ascii="Calibri" w:hAnsi="Calibri" w:eastAsia="微软雅黑"/>
          <w:sz w:val="21"/>
        </w:rPr>
        <w:t>：把超长文档切片存入向量库，用户提问时只检索最相关的几块注入上下文，避免一次性输入全文。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上下文压缩研究前沿</w:t>
      </w:r>
      <w:r>
        <w:rPr>
          <w:rFonts w:ascii="Calibri" w:hAnsi="Calibri" w:eastAsia="微软雅黑"/>
          <w:sz w:val="21"/>
        </w:rPr>
        <w:t>：例如ComprExIT等最新研究，通过"明确信息传输"机制从模型不同层次智能选择信息，可在压缩到四分之一长度时仍保持甚至提升回答质量。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4.5 三个层级的类比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不妨把上下文管理比作电脑的存储体系：热上下文相当于CPU缓存（最快最贵，放最核心的东西），温上下文相当于内存（按需加载，用完即弃），冷上下文相当于硬盘（容量大、速度慢，需要时再调取）。给上下文"瘦身"，就是为AI设计一套合理的"存储层级"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4.6 "瘦模型"的另一面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如果把"瘦上下文"延伸到"让模型本身变瘦"，则对应三大轻量化技术：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量化</w:t>
      </w:r>
      <w:r>
        <w:rPr>
          <w:rFonts w:ascii="Calibri" w:hAnsi="Calibri" w:eastAsia="微软雅黑"/>
          <w:sz w:val="21"/>
        </w:rPr>
        <w:t>：降低参数数值精度（如从FP16降到INT8甚至INT4），直接压缩体积、加快推理，代价是少量精度损失。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蒸馏</w:t>
      </w:r>
      <w:r>
        <w:rPr>
          <w:rFonts w:ascii="Calibri" w:hAnsi="Calibri" w:eastAsia="微软雅黑"/>
          <w:sz w:val="21"/>
        </w:rPr>
        <w:t>：用大模型（教师）指导小模型（学生）学习，让小模型在更小体积下接近大模型的性能。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剪枝</w:t>
      </w:r>
      <w:r>
        <w:rPr>
          <w:rFonts w:ascii="Calibri" w:hAnsi="Calibri" w:eastAsia="微软雅黑"/>
          <w:sz w:val="21"/>
        </w:rPr>
        <w:t>：移除模型中的冗余参数或结构，让模型更精简。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这三者共同实现了"大模型能跑在更小硬件上"的目标，与上下文压缩在"控制成本、提升效率"的大方向上殊途同归。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一句话总结：瘦上下文是给大模型的"记忆"做减法——压缩上下文、分层管理、按需检索，并辅以模型本身的轻量化，让有限资源发挥最大价值。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第五章 四个概念的内在联系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思维链、KV缓存、分模型、瘦上下文，看似四个独立话题，实则指向同一个主题：</w:t>
      </w:r>
      <w:r>
        <w:rPr>
          <w:rFonts w:ascii="Calibri" w:hAnsi="Calibri" w:eastAsia="微软雅黑"/>
          <w:b/>
          <w:sz w:val="21"/>
        </w:rPr>
        <w:t>如何让大模型在有限算力与显存下，跑得更快、更省、更聪明。</w:t>
      </w:r>
      <w:r>
        <w:rPr>
          <w:rFonts w:ascii="Calibri" w:hAnsi="Calibri" w:eastAsia="微软雅黑"/>
          <w:sz w:val="21"/>
        </w:rPr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思维链（CoT）</w:t>
      </w:r>
      <w:r>
        <w:rPr>
          <w:rFonts w:ascii="Calibri" w:hAnsi="Calibri" w:eastAsia="微软雅黑"/>
          <w:sz w:val="21"/>
        </w:rPr>
        <w:t xml:space="preserve"> 从"推理方式"入手，让模型分步思考、逐步推导，解决"想得准"。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KV缓存</w:t>
      </w:r>
      <w:r>
        <w:rPr>
          <w:rFonts w:ascii="Calibri" w:hAnsi="Calibri" w:eastAsia="微软雅黑"/>
          <w:sz w:val="21"/>
        </w:rPr>
        <w:t xml:space="preserve"> 从"推理过程"入手，消除重复计算，用空间换时间，解决"算得快"。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分模型（MoE）</w:t>
      </w:r>
      <w:r>
        <w:rPr>
          <w:rFonts w:ascii="Calibri" w:hAnsi="Calibri" w:eastAsia="微软雅黑"/>
          <w:sz w:val="21"/>
        </w:rPr>
        <w:t xml:space="preserve"> 从"模型架构"入手，稀疏激活部分专家，在不显著增加计算量前提下扩展容量，解决"既有容量又省算力"。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瘦上下文</w:t>
      </w:r>
      <w:r>
        <w:rPr>
          <w:rFonts w:ascii="Calibri" w:hAnsi="Calibri" w:eastAsia="微软雅黑"/>
          <w:sz w:val="21"/>
        </w:rPr>
        <w:t xml:space="preserve"> 从"输入管理"入手，压缩、分层、检索，让有限的上下文窗口承载最有价值的信息，解决"装得下、看得准、花得省"。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它们常常协同出现：一个部署了MoE模型的推理系统，通常同时使用KV缓存来加速解码，借助上下文压缩来控制超长输入的显存与成本，并通过思维链引导模型完成复杂推理。理解它们的共性，才算真正读懂了当代大模型工程的底层逻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第六章 学习心得与感悟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6.1 从"为什么会慢"到"如何变快"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作为初学者，最初我对大模型的认识停留在"参数越多越聪明"。学习了这四个概念后，我才意识到，</w:t>
      </w:r>
      <w:r>
        <w:rPr>
          <w:rFonts w:ascii="Calibri" w:hAnsi="Calibri" w:eastAsia="微软雅黑"/>
          <w:b/>
          <w:sz w:val="21"/>
        </w:rPr>
        <w:t>聪明的背后是一连串关于"效率"的精密工程</w:t>
      </w:r>
      <w:r>
        <w:rPr>
          <w:rFonts w:ascii="Calibri" w:hAnsi="Calibri" w:eastAsia="微软雅黑"/>
          <w:sz w:val="21"/>
        </w:rPr>
        <w:t>。模型不仅要比谁"懂"得多，更要比谁能"算得快、算得省、记得牢、想得准"。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思维链告诉我，让模型"先思考再作答"能显著减少跳步错误；KV缓存告诉我，避免重复劳动本身就是巨大的加速；分模型告诉我，专业分工能兼顾容量与效率；瘦上下文告诉我，输入不是越多越好，精准胜过海量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6.2 用四句话概括四个概念的智慧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这四大技术背后，都闪耀着朴素而深刻的智慧：</w:t>
      </w:r>
    </w:p>
    <w:p>
      <w:pPr>
        <w:pStyle w:val="ListNumber"/>
        <w:numPr>
          <w:ilvl w:val="0"/>
          <w:numId w:val="2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思维链——谋定而后动</w:t>
      </w:r>
      <w:r>
        <w:rPr>
          <w:rFonts w:ascii="Calibri" w:hAnsi="Calibri" w:eastAsia="微软雅黑"/>
          <w:sz w:val="21"/>
        </w:rPr>
        <w:t>：先想清楚再动手，复杂问题就能迎刃而解。</w:t>
      </w:r>
    </w:p>
    <w:p>
      <w:pPr>
        <w:pStyle w:val="ListNumber"/>
        <w:numPr>
          <w:ilvl w:val="0"/>
          <w:numId w:val="2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KV缓存——好记性不如存下来</w:t>
      </w:r>
      <w:r>
        <w:rPr>
          <w:rFonts w:ascii="Calibri" w:hAnsi="Calibri" w:eastAsia="微软雅黑"/>
          <w:sz w:val="21"/>
        </w:rPr>
        <w:t>：已经算过的结果存起来，省去重复劳动。</w:t>
      </w:r>
    </w:p>
    <w:p>
      <w:pPr>
        <w:pStyle w:val="ListNumber"/>
        <w:numPr>
          <w:ilvl w:val="0"/>
          <w:numId w:val="2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分模型——让专业的人做专业的事</w:t>
      </w:r>
      <w:r>
        <w:rPr>
          <w:rFonts w:ascii="Calibri" w:hAnsi="Calibri" w:eastAsia="微软雅黑"/>
          <w:sz w:val="21"/>
        </w:rPr>
        <w:t>：分工协作，既专业又高效。</w:t>
      </w:r>
    </w:p>
    <w:p>
      <w:pPr>
        <w:pStyle w:val="ListNumber"/>
        <w:numPr>
          <w:ilvl w:val="0"/>
          <w:numId w:val="2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瘦上下文——少即是多</w:t>
      </w:r>
      <w:r>
        <w:rPr>
          <w:rFonts w:ascii="Calibri" w:hAnsi="Calibri" w:eastAsia="微软雅黑"/>
          <w:sz w:val="21"/>
        </w:rPr>
        <w:t>：做减法反而提升效率，精准胜过海量。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这些思想不仅适用于AI，也是工程与生活通用的方法论。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6.3 我的收获清单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通过本次学习，我建立了四个清晰的认识：</w:t>
      </w:r>
    </w:p>
    <w:p>
      <w:pPr>
        <w:pStyle w:val="ListNumber"/>
        <w:numPr>
          <w:ilvl w:val="0"/>
          <w:numId w:val="2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大模型推理的瓶颈往往不在算力，而在显存与内存带宽</w:t>
      </w:r>
      <w:r>
        <w:rPr>
          <w:rFonts w:ascii="Calibri" w:hAnsi="Calibri" w:eastAsia="微软雅黑"/>
          <w:sz w:val="21"/>
        </w:rPr>
        <w:t>。KV缓存和上下文长度共同决定了能跑多快、能承载多大并发。</w:t>
      </w:r>
    </w:p>
    <w:p>
      <w:pPr>
        <w:pStyle w:val="ListNumber"/>
        <w:numPr>
          <w:ilvl w:val="0"/>
          <w:numId w:val="2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模型的"大"是相对的</w:t>
      </w:r>
      <w:r>
        <w:rPr>
          <w:rFonts w:ascii="Calibri" w:hAnsi="Calibri" w:eastAsia="微软雅黑"/>
          <w:sz w:val="21"/>
        </w:rPr>
        <w:t>。MoE让我们看到，一个模型可以"总参数很大"却"每次只算一小部分"；瘦身技术则说明，能力不完全由体积决定。</w:t>
      </w:r>
    </w:p>
    <w:p>
      <w:pPr>
        <w:pStyle w:val="ListNumber"/>
        <w:numPr>
          <w:ilvl w:val="0"/>
          <w:numId w:val="2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提问方式能改变模型表现</w:t>
      </w:r>
      <w:r>
        <w:rPr>
          <w:rFonts w:ascii="Calibri" w:hAnsi="Calibri" w:eastAsia="微软雅黑"/>
          <w:sz w:val="21"/>
        </w:rPr>
        <w:t>。思维链证明，同样的模型，引导方式不同，推理质量可以天差地别。</w:t>
      </w:r>
    </w:p>
    <w:p>
      <w:pPr>
        <w:pStyle w:val="ListNumber"/>
        <w:numPr>
          <w:ilvl w:val="0"/>
          <w:numId w:val="2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工程落地是权衡的艺术</w:t>
      </w:r>
      <w:r>
        <w:rPr>
          <w:rFonts w:ascii="Calibri" w:hAnsi="Calibri" w:eastAsia="微软雅黑"/>
          <w:sz w:val="21"/>
        </w:rPr>
        <w:t>。速度、成本、精度、显存，处处都是取舍，不存在一劳永逸的完美方案，只有针对场景的动态平衡。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6.4 未来的学习方向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这四个概念打开了我深入了解大模型工程的窗口。后续我计划继续深入以下几个方面：</w:t>
      </w:r>
    </w:p>
    <w:p>
      <w:pPr>
        <w:pStyle w:val="ListNumber"/>
        <w:numPr>
          <w:ilvl w:val="0"/>
          <w:numId w:val="27"/>
        </w:numPr>
        <w:spacing w:after="120" w:line="288" w:lineRule="auto"/>
      </w:pPr>
      <w:r>
        <w:rPr>
          <w:rFonts w:ascii="Calibri" w:hAnsi="Calibri" w:eastAsia="微软雅黑"/>
          <w:sz w:val="21"/>
        </w:rPr>
        <w:t>学习思维链的具体变体（自洽性、思维树、ReAct）及其在Agent中的应用。</w:t>
      </w:r>
    </w:p>
    <w:p>
      <w:pPr>
        <w:pStyle w:val="ListNumber"/>
        <w:numPr>
          <w:ilvl w:val="0"/>
          <w:numId w:val="27"/>
        </w:numPr>
        <w:spacing w:after="120" w:line="288" w:lineRule="auto"/>
      </w:pPr>
      <w:r>
        <w:rPr>
          <w:rFonts w:ascii="Calibri" w:hAnsi="Calibri" w:eastAsia="微软雅黑"/>
          <w:sz w:val="21"/>
        </w:rPr>
        <w:t>学习KV缓存的具体优化算法（如GQA、MLA、PagedAttention）及其代码实现。</w:t>
      </w:r>
    </w:p>
    <w:p>
      <w:pPr>
        <w:pStyle w:val="ListNumber"/>
        <w:numPr>
          <w:ilvl w:val="0"/>
          <w:numId w:val="27"/>
        </w:numPr>
        <w:spacing w:after="120" w:line="288" w:lineRule="auto"/>
      </w:pPr>
      <w:r>
        <w:rPr>
          <w:rFonts w:ascii="Calibri" w:hAnsi="Calibri" w:eastAsia="微软雅黑"/>
          <w:sz w:val="21"/>
        </w:rPr>
        <w:t>研究MoE的训练细节，特别是负载均衡和路由策略的设计。</w:t>
      </w:r>
    </w:p>
    <w:p>
      <w:pPr>
        <w:pStyle w:val="ListNumber"/>
        <w:numPr>
          <w:ilvl w:val="0"/>
          <w:numId w:val="27"/>
        </w:numPr>
        <w:spacing w:after="120" w:line="288" w:lineRule="auto"/>
      </w:pPr>
      <w:r>
        <w:rPr>
          <w:rFonts w:ascii="Calibri" w:hAnsi="Calibri" w:eastAsia="微软雅黑"/>
          <w:sz w:val="21"/>
        </w:rPr>
        <w:t>动手实践RAG与上下文压缩，在真实项目中体会"瘦上下文"的价值。</w:t>
      </w:r>
    </w:p>
    <w:p>
      <w:pPr>
        <w:pStyle w:val="ListNumber"/>
        <w:numPr>
          <w:ilvl w:val="0"/>
          <w:numId w:val="27"/>
        </w:numPr>
        <w:spacing w:after="120" w:line="288" w:lineRule="auto"/>
      </w:pPr>
      <w:r>
        <w:rPr>
          <w:rFonts w:ascii="Calibri" w:hAnsi="Calibri" w:eastAsia="微软雅黑"/>
          <w:sz w:val="21"/>
        </w:rPr>
        <w:t>了解量化、蒸馏、剪枝的具体工具与部署流程。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结语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从思维链到KV缓存，从分模型到瘦上下文，四个概念勾勒出大模型"高效化"的四条路径：想得准、算得快、容量大、用省得。对小白而言，它们不仅是技术名词，更是一套理解AI工程的思维方式。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希望这份笔记能帮助你迈出系统学习大模型的第一步，也期待你在实践中有更多发现与收获。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