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25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控制流：条件判断与循环结构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本课次是 Python 编程中"让程序拥有智能"的核心一课。条件判断赋予程序决策能力，循环结构赋予程序重复执行的能力，二者是任何复杂程序逻辑的基本构件。在 AI 智能体开发中，控制流无处不在：判断用户意图的类型、根据上下文选择不同的回复策略、遍历对话历史进行上下文整理、循环处理批量数据等。教师将从智能体工程的真实需求出发，将控制流知识与具体业务场景深度融合，帮助学生在掌握语法的基础上建立起"用控制流解决实际逻辑问题"的思维模式。本课次的教学目标包括：熟练掌握 </w:t>
      </w:r>
      <w:r>
        <w:rPr>
          <w:rFonts w:ascii="Consolas" w:hAnsi="Consolas"/>
          <w:color w:val="C7254E"/>
          <w:sz w:val="18"/>
        </w:rPr>
        <w:t>if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elif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else</w:t>
      </w:r>
      <w:r>
        <w:rPr>
          <w:rFonts w:ascii="Calibri" w:hAnsi="Calibri" w:eastAsia="微软雅黑"/>
          <w:sz w:val="21"/>
        </w:rPr>
        <w:t xml:space="preserve"> 条件判断结构、理解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while</w:t>
      </w:r>
      <w:r>
        <w:rPr>
          <w:rFonts w:ascii="Calibri" w:hAnsi="Calibri" w:eastAsia="微软雅黑"/>
          <w:sz w:val="21"/>
        </w:rPr>
        <w:t xml:space="preserve"> 循环的适用场景、掌握 </w:t>
      </w:r>
      <w:r>
        <w:rPr>
          <w:rFonts w:ascii="Consolas" w:hAnsi="Consolas"/>
          <w:color w:val="C7254E"/>
          <w:sz w:val="18"/>
        </w:rPr>
        <w:t>break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continue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else</w:t>
      </w:r>
      <w:r>
        <w:rPr>
          <w:rFonts w:ascii="Calibri" w:hAnsi="Calibri" w:eastAsia="微软雅黑"/>
          <w:sz w:val="21"/>
        </w:rPr>
        <w:t xml:space="preserve"> 等循环控制语句，并能够使用嵌套控制流解决复杂逻辑问题。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一、条件判断：程序的分支决策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课程首先系统讲解条件判断的完整体系。Python 使用 </w:t>
      </w:r>
      <w:r>
        <w:rPr>
          <w:rFonts w:ascii="Consolas" w:hAnsi="Consolas"/>
          <w:color w:val="C7254E"/>
          <w:sz w:val="18"/>
        </w:rPr>
        <w:t>if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elif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else</w:t>
      </w:r>
      <w:r>
        <w:rPr>
          <w:rFonts w:ascii="Calibri" w:hAnsi="Calibri" w:eastAsia="微软雅黑"/>
          <w:sz w:val="21"/>
        </w:rPr>
        <w:t xml:space="preserve"> 关键字实现条件分支，缩进是语法的一部分，这一特性与大多数语言不同，需要学生特别留意。教师将从最简单的 </w:t>
      </w:r>
      <w:r>
        <w:rPr>
          <w:rFonts w:ascii="Consolas" w:hAnsi="Consolas"/>
          <w:color w:val="C7254E"/>
          <w:sz w:val="18"/>
        </w:rPr>
        <w:t>if</w:t>
      </w:r>
      <w:r>
        <w:rPr>
          <w:rFonts w:ascii="Calibri" w:hAnsi="Calibri" w:eastAsia="微软雅黑"/>
          <w:sz w:val="21"/>
        </w:rPr>
        <w:t xml:space="preserve"> 单分支开始，逐步引入 </w:t>
      </w:r>
      <w:r>
        <w:rPr>
          <w:rFonts w:ascii="Consolas" w:hAnsi="Consolas"/>
          <w:color w:val="C7254E"/>
          <w:sz w:val="18"/>
        </w:rPr>
        <w:t>if-else</w:t>
      </w:r>
      <w:r>
        <w:rPr>
          <w:rFonts w:ascii="Calibri" w:hAnsi="Calibri" w:eastAsia="微软雅黑"/>
          <w:sz w:val="21"/>
        </w:rPr>
        <w:t xml:space="preserve"> 双分支和 </w:t>
      </w:r>
      <w:r>
        <w:rPr>
          <w:rFonts w:ascii="Consolas" w:hAnsi="Consolas"/>
          <w:color w:val="C7254E"/>
          <w:sz w:val="18"/>
        </w:rPr>
        <w:t>if-elif-else</w:t>
      </w:r>
      <w:r>
        <w:rPr>
          <w:rFonts w:ascii="Calibri" w:hAnsi="Calibri" w:eastAsia="微软雅黑"/>
          <w:sz w:val="21"/>
        </w:rPr>
        <w:t xml:space="preserve"> 多分支结构，通过多个由浅入深的示例，让学生掌握条件判断的完整写法。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在条件表达式的设计上，教师将重点讲解如何写出清晰高效的条件判断：布尔运算符 </w:t>
      </w:r>
      <w:r>
        <w:rPr>
          <w:rFonts w:ascii="Consolas" w:hAnsi="Consolas"/>
          <w:color w:val="C7254E"/>
          <w:sz w:val="18"/>
        </w:rPr>
        <w:t>and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or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not</w:t>
      </w:r>
      <w:r>
        <w:rPr>
          <w:rFonts w:ascii="Calibri" w:hAnsi="Calibri" w:eastAsia="微软雅黑"/>
          <w:sz w:val="21"/>
        </w:rPr>
        <w:t xml:space="preserve"> 的组合使用、成员运算符 </w:t>
      </w:r>
      <w:r>
        <w:rPr>
          <w:rFonts w:ascii="Consolas" w:hAnsi="Consolas"/>
          <w:color w:val="C7254E"/>
          <w:sz w:val="18"/>
        </w:rPr>
        <w:t>in</w:t>
      </w:r>
      <w:r>
        <w:rPr>
          <w:rFonts w:ascii="Calibri" w:hAnsi="Calibri" w:eastAsia="微软雅黑"/>
          <w:sz w:val="21"/>
        </w:rPr>
        <w:t xml:space="preserve"> 在容器判断中的应用、以及条件表达式的优先级规则。教师还将介绍 Python 中一个重要的"真值测试"概念——任何对象都可以被用于布尔上下文，空列表、空字典、0、None 等都视为假值。这一特性在数据处理中极为实用，例如判断一个列表是否为空来执行不同逻辑。教师将结合"智能体意图分类"的案例，演示如何根据用户输入的关键词组合进行意图判断。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二、三目运算符与 match-case 结构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在基础条件判断之外，本环节介绍两种更高级的条件处理方式。首先是三目运算符（条件表达式）：</w:t>
      </w:r>
      <w:r>
        <w:rPr>
          <w:rFonts w:ascii="Consolas" w:hAnsi="Consolas"/>
          <w:color w:val="C7254E"/>
          <w:sz w:val="18"/>
        </w:rPr>
        <w:t>结果1 if 条件 else 结果2</w:t>
      </w:r>
      <w:r>
        <w:rPr>
          <w:rFonts w:ascii="Calibri" w:hAnsi="Calibri" w:eastAsia="微软雅黑"/>
          <w:sz w:val="21"/>
        </w:rPr>
        <w:t>。它能够将简单的 if-else 双分支压缩为一行代码，在数据清洗、默认值设置等场景中极为高效。教师将通过正反对比，让学生理解三目运算符的适用边界——适用于简单条件，复杂逻辑仍应使用标准 if 结构以保可读性。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其次，教师将介绍 Python 3.10 引入的 </w:t>
      </w:r>
      <w:r>
        <w:rPr>
          <w:rFonts w:ascii="Consolas" w:hAnsi="Consolas"/>
          <w:color w:val="C7254E"/>
          <w:sz w:val="18"/>
        </w:rPr>
        <w:t>match-case</w:t>
      </w:r>
      <w:r>
        <w:rPr>
          <w:rFonts w:ascii="Calibri" w:hAnsi="Calibri" w:eastAsia="微软雅黑"/>
          <w:sz w:val="21"/>
        </w:rPr>
        <w:t xml:space="preserve"> 结构化模式匹配语句。这一新特性使得 Python 在面对多种固定值匹配时，能够写出比 if-elif 链更加清晰优雅的代码。教师将演示 </w:t>
      </w:r>
      <w:r>
        <w:rPr>
          <w:rFonts w:ascii="Consolas" w:hAnsi="Consolas"/>
          <w:color w:val="C7254E"/>
          <w:sz w:val="18"/>
        </w:rPr>
        <w:t>match-case</w:t>
      </w:r>
      <w:r>
        <w:rPr>
          <w:rFonts w:ascii="Calibri" w:hAnsi="Calibri" w:eastAsia="微软雅黑"/>
          <w:sz w:val="21"/>
        </w:rPr>
        <w:t xml:space="preserve"> 在命令解析（如智能体的工具调用指令识别）、状态机管理（如对话流程的阶段切换）等场景中的应用，让学生掌握这一现代 Python 语法的新能力。通过对比 </w:t>
      </w:r>
      <w:r>
        <w:rPr>
          <w:rFonts w:ascii="Consolas" w:hAnsi="Consolas"/>
          <w:color w:val="C7254E"/>
          <w:sz w:val="18"/>
        </w:rPr>
        <w:t>if-elif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match-case</w:t>
      </w:r>
      <w:r>
        <w:rPr>
          <w:rFonts w:ascii="Calibri" w:hAnsi="Calibri" w:eastAsia="微软雅黑"/>
          <w:sz w:val="21"/>
        </w:rPr>
        <w:t xml:space="preserve"> 在相同场景下的写法差异，让学生根据实际需求做出合理选择。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三、for 循环：遍历与迭代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循环结构使程序能够反复执行相同逻辑，是批量处理数据的核心工具。本环节首先深入讲解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循环。Python 的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循环基于迭代协议，可以遍历任何可迭代对象——列表、字符串、字典、元组、集合以及 </w:t>
      </w:r>
      <w:r>
        <w:rPr>
          <w:rFonts w:ascii="Consolas" w:hAnsi="Consolas"/>
          <w:color w:val="C7254E"/>
          <w:sz w:val="18"/>
        </w:rPr>
        <w:t>range()</w:t>
      </w:r>
      <w:r>
        <w:rPr>
          <w:rFonts w:ascii="Calibri" w:hAnsi="Calibri" w:eastAsia="微软雅黑"/>
          <w:sz w:val="21"/>
        </w:rPr>
        <w:t xml:space="preserve"> 生成的范围对象。教师将详细讲解 </w:t>
      </w:r>
      <w:r>
        <w:rPr>
          <w:rFonts w:ascii="Consolas" w:hAnsi="Consolas"/>
          <w:color w:val="C7254E"/>
          <w:sz w:val="18"/>
        </w:rPr>
        <w:t>range()</w:t>
      </w:r>
      <w:r>
        <w:rPr>
          <w:rFonts w:ascii="Calibri" w:hAnsi="Calibri" w:eastAsia="微软雅黑"/>
          <w:sz w:val="21"/>
        </w:rPr>
        <w:t xml:space="preserve"> 函数的完整用法：</w:t>
      </w:r>
      <w:r>
        <w:rPr>
          <w:rFonts w:ascii="Consolas" w:hAnsi="Consolas"/>
          <w:color w:val="C7254E"/>
          <w:sz w:val="18"/>
        </w:rPr>
        <w:t>range(stop)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range(start, stop)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range(start, stop, step)</w:t>
      </w:r>
      <w:r>
        <w:rPr>
          <w:rFonts w:ascii="Calibri" w:hAnsi="Calibri" w:eastAsia="微软雅黑"/>
          <w:sz w:val="21"/>
        </w:rPr>
        <w:t xml:space="preserve"> 三种形式，并演示其与索引访问结合实现按索引遍历的方式。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教师将重点演示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循环在 AI 开发中的典型应用：批量处理用户对话记录、遍历字典统计词频、循环调用 API 获取分页数据、对列表中的元素进行批量清洗等。同时介绍 </w:t>
      </w:r>
      <w:r>
        <w:rPr>
          <w:rFonts w:ascii="Consolas" w:hAnsi="Consolas"/>
          <w:color w:val="C7254E"/>
          <w:sz w:val="18"/>
        </w:rPr>
        <w:t>enumerate()</w:t>
      </w:r>
      <w:r>
        <w:rPr>
          <w:rFonts w:ascii="Calibri" w:hAnsi="Calibri" w:eastAsia="微软雅黑"/>
          <w:sz w:val="21"/>
        </w:rPr>
        <w:t xml:space="preserve"> 函数在遍历时同时获取索引与元素的优雅用法，以及 </w:t>
      </w:r>
      <w:r>
        <w:rPr>
          <w:rFonts w:ascii="Consolas" w:hAnsi="Consolas"/>
          <w:color w:val="C7254E"/>
          <w:sz w:val="18"/>
        </w:rPr>
        <w:t>zip()</w:t>
      </w:r>
      <w:r>
        <w:rPr>
          <w:rFonts w:ascii="Calibri" w:hAnsi="Calibri" w:eastAsia="微软雅黑"/>
          <w:sz w:val="21"/>
        </w:rPr>
        <w:t xml:space="preserve"> 函数并行遍历多个可迭代对象的技巧。通过一个"批量清洗用户评论文本"的综合示例，让学生完整体验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循环在真实数据处理中的威力。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四、while 循环与循环控制语句</w:t>
      </w:r>
    </w:p>
    <w:p>
      <w:pPr>
        <w:spacing w:after="120" w:line="240" w:lineRule="auto"/>
        <w:ind w:firstLine="420"/>
      </w:pPr>
      <w:r>
        <w:rPr>
          <w:rFonts w:ascii="Consolas" w:hAnsi="Consolas"/>
          <w:color w:val="C7254E"/>
          <w:sz w:val="18"/>
        </w:rPr>
        <w:t>while</w:t>
      </w:r>
      <w:r>
        <w:rPr>
          <w:rFonts w:ascii="Calibri" w:hAnsi="Calibri" w:eastAsia="微软雅黑"/>
          <w:sz w:val="21"/>
        </w:rPr>
        <w:t xml:space="preserve"> 循环适用于无法预先确定循环次数的场景，只要条件为真就持续执行。本环节教师将讲解 </w:t>
      </w:r>
      <w:r>
        <w:rPr>
          <w:rFonts w:ascii="Consolas" w:hAnsi="Consolas"/>
          <w:color w:val="C7254E"/>
          <w:sz w:val="18"/>
        </w:rPr>
        <w:t>while</w:t>
      </w:r>
      <w:r>
        <w:rPr>
          <w:rFonts w:ascii="Calibri" w:hAnsi="Calibri" w:eastAsia="微软雅黑"/>
          <w:sz w:val="21"/>
        </w:rPr>
        <w:t xml:space="preserve"> 循环的语法结构，并通过几个典型场景演示其应用：用户输入验证（持续提示直到输入合法）、计数器控制（设置退出条件）、以及更贴近 AI 开发场景的"轮询等待任务完成"模式——持续检查一个异步任务的完成状态直到任务结束。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在循环控制方面，</w:t>
      </w:r>
      <w:r>
        <w:rPr>
          <w:rFonts w:ascii="Consolas" w:hAnsi="Consolas"/>
          <w:color w:val="C7254E"/>
          <w:sz w:val="18"/>
        </w:rPr>
        <w:t>break</w:t>
      </w:r>
      <w:r>
        <w:rPr>
          <w:rFonts w:ascii="Calibri" w:hAnsi="Calibri" w:eastAsia="微软雅黑"/>
          <w:sz w:val="21"/>
        </w:rPr>
        <w:t xml:space="preserve"> 语句用于立即跳出循环，</w:t>
      </w:r>
      <w:r>
        <w:rPr>
          <w:rFonts w:ascii="Consolas" w:hAnsi="Consolas"/>
          <w:color w:val="C7254E"/>
          <w:sz w:val="18"/>
        </w:rPr>
        <w:t>continue</w:t>
      </w:r>
      <w:r>
        <w:rPr>
          <w:rFonts w:ascii="Calibri" w:hAnsi="Calibri" w:eastAsia="微软雅黑"/>
          <w:sz w:val="21"/>
        </w:rPr>
        <w:t xml:space="preserve"> 语句用于跳过本次迭代进入下一次，</w:t>
      </w:r>
      <w:r>
        <w:rPr>
          <w:rFonts w:ascii="Consolas" w:hAnsi="Consolas"/>
          <w:color w:val="C7254E"/>
          <w:sz w:val="18"/>
        </w:rPr>
        <w:t>else</w:t>
      </w:r>
      <w:r>
        <w:rPr>
          <w:rFonts w:ascii="Calibri" w:hAnsi="Calibri" w:eastAsia="微软雅黑"/>
          <w:sz w:val="21"/>
        </w:rPr>
        <w:t xml:space="preserve"> 子句则在整个循环正常结束（未被 break 中断）时执行。教师将通过对比示例，让学生深入理解 </w:t>
      </w:r>
      <w:r>
        <w:rPr>
          <w:rFonts w:ascii="Consolas" w:hAnsi="Consolas"/>
          <w:color w:val="C7254E"/>
          <w:sz w:val="18"/>
        </w:rPr>
        <w:t>break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continue</w:t>
      </w:r>
      <w:r>
        <w:rPr>
          <w:rFonts w:ascii="Calibri" w:hAnsi="Calibri" w:eastAsia="微软雅黑"/>
          <w:sz w:val="21"/>
        </w:rPr>
        <w:t xml:space="preserve"> 在逻辑控制中的不同作用，以及 </w:t>
      </w:r>
      <w:r>
        <w:rPr>
          <w:rFonts w:ascii="Consolas" w:hAnsi="Consolas"/>
          <w:color w:val="C7254E"/>
          <w:sz w:val="18"/>
        </w:rPr>
        <w:t>while-else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for-else</w:t>
      </w:r>
      <w:r>
        <w:rPr>
          <w:rFonts w:ascii="Calibri" w:hAnsi="Calibri" w:eastAsia="微软雅黑"/>
          <w:sz w:val="21"/>
        </w:rPr>
        <w:t xml:space="preserve"> 的独特语义。特别地，教师将演示如何在无限循环（</w:t>
      </w:r>
      <w:r>
        <w:rPr>
          <w:rFonts w:ascii="Consolas" w:hAnsi="Consolas"/>
          <w:color w:val="C7254E"/>
          <w:sz w:val="18"/>
        </w:rPr>
        <w:t>while True</w:t>
      </w:r>
      <w:r>
        <w:rPr>
          <w:rFonts w:ascii="Calibri" w:hAnsi="Calibri" w:eastAsia="微软雅黑"/>
          <w:sz w:val="21"/>
        </w:rPr>
        <w:t xml:space="preserve">）中配合 </w:t>
      </w:r>
      <w:r>
        <w:rPr>
          <w:rFonts w:ascii="Consolas" w:hAnsi="Consolas"/>
          <w:color w:val="C7254E"/>
          <w:sz w:val="18"/>
        </w:rPr>
        <w:t>break</w:t>
      </w:r>
      <w:r>
        <w:rPr>
          <w:rFonts w:ascii="Calibri" w:hAnsi="Calibri" w:eastAsia="微软雅黑"/>
          <w:sz w:val="21"/>
        </w:rPr>
        <w:t xml:space="preserve"> 实现"可退出的交互式对话系统"这一经典模式——这正是后续智能体对话系统开发的基础逻辑框架。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五、嵌套控制流与综合实战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实际业务逻辑往往需要条件判断与循环结构的嵌套组合。本环节教师将讲解嵌套控制流的编写技巧与注意事项，包括嵌套层级不宜过深的设计原则、如何通过提前返回或提取函数来降低嵌套深度、以及嵌套循环的跳出策略等工程实践。通过"多级权限校验"、"数据分层处理"等案例，让学生掌握嵌套控制流在复杂业务逻辑中的正确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简易对话决策引擎"项目：第一步，接收用户的自然语言输入，使用条件判断进行意图识别（问候、查询、命令等）；第二步，根据意图选择不同的处理逻辑，使用循环遍历预设的知识库关键词列表进行匹配；第三步，使用 </w:t>
      </w:r>
      <w:r>
        <w:rPr>
          <w:rFonts w:ascii="Consolas" w:hAnsi="Consolas"/>
          <w:color w:val="C7254E"/>
          <w:sz w:val="18"/>
        </w:rPr>
        <w:t>while True</w:t>
      </w:r>
      <w:r>
        <w:rPr>
          <w:rFonts w:ascii="Calibri" w:hAnsi="Calibri" w:eastAsia="微软雅黑"/>
          <w:sz w:val="21"/>
        </w:rPr>
        <w:t xml:space="preserve"> 构建可连续对话的循环框架，配合 </w:t>
      </w:r>
      <w:r>
        <w:rPr>
          <w:rFonts w:ascii="Consolas" w:hAnsi="Consolas"/>
          <w:color w:val="C7254E"/>
          <w:sz w:val="18"/>
        </w:rPr>
        <w:t>break</w:t>
      </w:r>
      <w:r>
        <w:rPr>
          <w:rFonts w:ascii="Calibri" w:hAnsi="Calibri" w:eastAsia="微软雅黑"/>
          <w:sz w:val="21"/>
        </w:rPr>
        <w:t xml:space="preserve"> 实现退出功能；第四步，综合运用嵌套控制流完成完整的对话决策流程。课堂末尾进行知识总结，布置课后作业：实现一个带菜单的多功能工具程序，综合运用本课条件判断与循环结构的全部知识点，并预习函数定义与模块化编程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控制流是程序逻辑的灵魂——条件判断决定"做什么"，循环结构决定"做多少次"，二者结合让程序真正"活"起来。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