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center"/>
      </w:pPr>
      <w:r>
        <w:rPr>
          <w:rFonts w:ascii="Calibri" w:hAnsi="Calibri" w:eastAsia="微软雅黑"/>
          <w:b/>
          <w:i w:val="0"/>
          <w:color w:val="000000"/>
          <w:sz w:val="44"/>
        </w:rPr>
        <w:t>第 28 课次授课内容</w:t>
      </w:r>
    </w:p>
    <w:p>
      <w:pPr>
        <w:spacing w:after="120" w:line="240" w:lineRule="auto"/>
        <w:jc w:val="center"/>
      </w:pPr>
      <w:r>
        <w:rPr>
          <w:rFonts w:ascii="Calibri" w:hAnsi="Calibri" w:eastAsia="微软雅黑"/>
          <w:sz w:val="21"/>
        </w:rPr>
      </w:r>
      <w:r>
        <w:rPr>
          <w:rFonts w:ascii="Calibri" w:hAnsi="Calibri" w:eastAsia="微软雅黑"/>
          <w:b/>
          <w:sz w:val="21"/>
        </w:rPr>
        <w:t>面向对象编程基础（类与对象）</w:t>
      </w:r>
      <w:r>
        <w:rPr>
          <w:rFonts w:ascii="Calibri" w:hAnsi="Calibri" w:eastAsia="微软雅黑"/>
          <w:sz w:val="21"/>
        </w:rPr>
      </w:r>
    </w:p>
    <w:p>
      <w:pPr>
        <w:spacing w:after="120" w:line="240" w:lineRule="auto"/>
        <w:ind w:firstLine="420"/>
      </w:pPr>
      <w:r>
        <w:rPr>
          <w:rFonts w:ascii="Calibri" w:hAnsi="Calibri" w:eastAsia="微软雅黑"/>
          <w:sz w:val="21"/>
        </w:rPr>
        <w:t>本课次带领学生进入 Python 编程的核心范式——面向对象编程（OOP）。在 AI 智能体开发领域，面向对象思想贯穿始终：智能体本身就是一个对象，具有状态（记忆、上下文、配置）和行为（对话、调用工具、处理任务）；知识库、模型配置、用户会话等无一不可建模为类。理解并掌握面向对象编程，不仅是语法层面的学习，更是一种思维方式的重构——从"面向过程"思考"做什么"，转变为"面向对象"思考"谁是主体、谁拥有数据与行为"。本课次的教学目标包括：理解类与对象的基本概念、掌握类的定义与实例化、掌握实例属性与类属性的区别、理解封装与信息隐藏原则，以及掌握构造函数与常用魔术方法的使用。</w:t>
      </w:r>
    </w:p>
    <w:p>
      <w:pPr>
        <w:pStyle w:val="Heading2"/>
        <w:spacing w:before="240" w:after="120" w:line="276" w:lineRule="auto"/>
      </w:pPr>
      <w:r>
        <w:rPr>
          <w:rFonts w:ascii="Calibri" w:hAnsi="Calibri" w:eastAsia="微软雅黑"/>
          <w:b/>
          <w:i w:val="0"/>
          <w:color w:val="000000"/>
          <w:sz w:val="32"/>
        </w:rPr>
        <w:t>一、面向对象编程思想导论</w:t>
      </w:r>
    </w:p>
    <w:p>
      <w:pPr>
        <w:spacing w:after="120" w:line="240" w:lineRule="auto"/>
        <w:ind w:firstLine="420"/>
      </w:pPr>
      <w:r>
        <w:rPr>
          <w:rFonts w:ascii="Calibri" w:hAnsi="Calibri" w:eastAsia="微软雅黑"/>
          <w:sz w:val="21"/>
        </w:rPr>
        <w:t xml:space="preserve">课程首先从编程范式的高度引入面向对象编程的概念。教师将通过对比面向过程编程与面向对象编程在处理同一问题时的差异，帮助学生建立直观理解。面向过程以函数为基本单元，关注"做什么"的操作序列；面向对象则以类与对象为基本单元，关注"谁拥有数据与行为"。以一个"智能体对话系统"为例：面向过程的写法是依次调用"接收输入→处理意图→生成回复"等函数，而面向对象的写法则是创建一个 </w:t>
      </w:r>
      <w:r>
        <w:rPr>
          <w:rFonts w:ascii="Consolas" w:hAnsi="Consolas"/>
          <w:color w:val="C7254E"/>
          <w:sz w:val="18"/>
        </w:rPr>
        <w:t>Agent</w:t>
      </w:r>
      <w:r>
        <w:rPr>
          <w:rFonts w:ascii="Calibri" w:hAnsi="Calibri" w:eastAsia="微软雅黑"/>
          <w:sz w:val="21"/>
        </w:rPr>
        <w:t xml:space="preserve"> 类，实例化对象后调用其 </w:t>
      </w:r>
      <w:r>
        <w:rPr>
          <w:rFonts w:ascii="Consolas" w:hAnsi="Consolas"/>
          <w:color w:val="C7254E"/>
          <w:sz w:val="18"/>
        </w:rPr>
        <w:t>chat()</w:t>
      </w:r>
      <w:r>
        <w:rPr>
          <w:rFonts w:ascii="Calibri" w:hAnsi="Calibri" w:eastAsia="微软雅黑"/>
          <w:sz w:val="21"/>
        </w:rPr>
        <w:t xml:space="preserve"> 方法，智能体的记忆、配置等状态都封装在对象内部。</w:t>
      </w:r>
    </w:p>
    <w:p>
      <w:pPr>
        <w:spacing w:after="120" w:line="240" w:lineRule="auto"/>
        <w:ind w:firstLine="420"/>
      </w:pPr>
      <w:r>
        <w:rPr>
          <w:rFonts w:ascii="Calibri" w:hAnsi="Calibri" w:eastAsia="微软雅黑"/>
          <w:sz w:val="21"/>
        </w:rPr>
        <w:t>教师将系统介绍面向对象的三大核心特性——封装、继承与多态，并预告本课次重点讲解封装，后续课程再深入继承与多态。通过真实业务场景的类比（如"把智能体封装成一个黑盒，外部只关心输入输出，不关心内部实现"），让学生理解封装的意义在于降低耦合、提高可维护性。本课还将在思想层面强调：面向对象并非所有问题的银弹，而是与其他范式相辅相成，需要开发者根据场景做出合理选择。</w:t>
      </w:r>
    </w:p>
    <w:p>
      <w:pPr>
        <w:pStyle w:val="Heading2"/>
        <w:spacing w:before="240" w:after="120" w:line="276" w:lineRule="auto"/>
      </w:pPr>
      <w:r>
        <w:rPr>
          <w:rFonts w:ascii="Calibri" w:hAnsi="Calibri" w:eastAsia="微软雅黑"/>
          <w:b/>
          <w:i w:val="0"/>
          <w:color w:val="000000"/>
          <w:sz w:val="32"/>
        </w:rPr>
        <w:t>二、类与对象的基本概念</w:t>
      </w:r>
    </w:p>
    <w:p>
      <w:pPr>
        <w:spacing w:after="120" w:line="240" w:lineRule="auto"/>
        <w:ind w:firstLine="420"/>
      </w:pPr>
      <w:r>
        <w:rPr>
          <w:rFonts w:ascii="Calibri" w:hAnsi="Calibri" w:eastAsia="微软雅黑"/>
          <w:sz w:val="21"/>
        </w:rPr>
        <w:t xml:space="preserve">本环节是课程的理论核心。教师将深入讲解类（Class）与对象（Object/Instance）的关系：类是对象的模板与蓝图，定义了对象的结构（属性）与行为（方法）；对象是类的具体实例，拥有独立的属性值。教师将以"定义 </w:t>
      </w:r>
      <w:r>
        <w:rPr>
          <w:rFonts w:ascii="Consolas" w:hAnsi="Consolas"/>
          <w:color w:val="C7254E"/>
          <w:sz w:val="18"/>
        </w:rPr>
        <w:t>Agent</w:t>
      </w:r>
      <w:r>
        <w:rPr>
          <w:rFonts w:ascii="Calibri" w:hAnsi="Calibri" w:eastAsia="微软雅黑"/>
          <w:sz w:val="21"/>
        </w:rPr>
        <w:t xml:space="preserve"> 类并创建多个智能体实例"为贯穿案例，逐步演示类的完整定义过程。</w:t>
      </w:r>
    </w:p>
    <w:p>
      <w:pPr>
        <w:spacing w:after="120" w:line="240" w:lineRule="auto"/>
        <w:ind w:firstLine="420"/>
      </w:pPr>
      <w:r>
        <w:rPr>
          <w:rFonts w:ascii="Calibri" w:hAnsi="Calibri" w:eastAsia="微软雅黑"/>
          <w:sz w:val="21"/>
        </w:rPr>
        <w:t>首先是类的基本语法：</w:t>
      </w:r>
      <w:r>
        <w:rPr>
          <w:rFonts w:ascii="Consolas" w:hAnsi="Consolas"/>
          <w:color w:val="C7254E"/>
          <w:sz w:val="18"/>
        </w:rPr>
        <w:t>class 类名:</w:t>
      </w:r>
      <w:r>
        <w:rPr>
          <w:rFonts w:ascii="Calibri" w:hAnsi="Calibri" w:eastAsia="微软雅黑"/>
          <w:sz w:val="21"/>
        </w:rPr>
        <w:t xml:space="preserve"> 定义类，类体包含属性与方法。属性分为实例属性与类属性：实例属性通过 </w:t>
      </w:r>
      <w:r>
        <w:rPr>
          <w:rFonts w:ascii="Consolas" w:hAnsi="Consolas"/>
          <w:color w:val="C7254E"/>
          <w:sz w:val="18"/>
        </w:rPr>
        <w:t>self.属性名</w:t>
      </w:r>
      <w:r>
        <w:rPr>
          <w:rFonts w:ascii="Calibri" w:hAnsi="Calibri" w:eastAsia="微软雅黑"/>
          <w:sz w:val="21"/>
        </w:rPr>
        <w:t xml:space="preserve"> 定义，每个实例拥有独立副本；类属性直接定义在类体中，所有实例共享。教师将重点讲解 </w:t>
      </w:r>
      <w:r>
        <w:rPr>
          <w:rFonts w:ascii="Consolas" w:hAnsi="Consolas"/>
          <w:color w:val="C7254E"/>
          <w:sz w:val="18"/>
        </w:rPr>
        <w:t>self</w:t>
      </w:r>
      <w:r>
        <w:rPr>
          <w:rFonts w:ascii="Calibri" w:hAnsi="Calibri" w:eastAsia="微软雅黑"/>
          <w:sz w:val="21"/>
        </w:rPr>
        <w:t xml:space="preserve"> 参数的含义——它代表实例本身，是实例方法与普通函数的本质区别。方法分为实例方法（以 self 为第一个参数）、类方法（</w:t>
      </w:r>
      <w:r>
        <w:rPr>
          <w:rFonts w:ascii="Consolas" w:hAnsi="Consolas"/>
          <w:color w:val="C7254E"/>
          <w:sz w:val="18"/>
        </w:rPr>
        <w:t>@classmethod</w:t>
      </w:r>
      <w:r>
        <w:rPr>
          <w:rFonts w:ascii="Calibri" w:hAnsi="Calibri" w:eastAsia="微软雅黑"/>
          <w:sz w:val="21"/>
        </w:rPr>
        <w:t>，以 cls 为参数）与静态方法（</w:t>
      </w:r>
      <w:r>
        <w:rPr>
          <w:rFonts w:ascii="Consolas" w:hAnsi="Consolas"/>
          <w:color w:val="C7254E"/>
          <w:sz w:val="18"/>
        </w:rPr>
        <w:t>@staticmethod</w:t>
      </w:r>
      <w:r>
        <w:rPr>
          <w:rFonts w:ascii="Calibri" w:hAnsi="Calibri" w:eastAsia="微软雅黑"/>
          <w:sz w:val="21"/>
        </w:rPr>
        <w:t>，无特殊参数），教师将逐一讲解三种方法的定义、调用方式与适用场景。</w:t>
      </w:r>
    </w:p>
    <w:p>
      <w:pPr>
        <w:spacing w:after="120" w:line="240" w:lineRule="auto"/>
        <w:ind w:firstLine="420"/>
      </w:pPr>
      <w:r>
        <w:rPr>
          <w:rFonts w:ascii="Calibri" w:hAnsi="Calibri" w:eastAsia="微软雅黑"/>
          <w:sz w:val="21"/>
        </w:rPr>
        <w:t xml:space="preserve">在实例化方面，教师将演示 </w:t>
      </w:r>
      <w:r>
        <w:rPr>
          <w:rFonts w:ascii="Consolas" w:hAnsi="Consolas"/>
          <w:color w:val="C7254E"/>
          <w:sz w:val="18"/>
        </w:rPr>
        <w:t>对象 = 类名()</w:t>
      </w:r>
      <w:r>
        <w:rPr>
          <w:rFonts w:ascii="Calibri" w:hAnsi="Calibri" w:eastAsia="微软雅黑"/>
          <w:sz w:val="21"/>
        </w:rPr>
        <w:t xml:space="preserve"> 的实例化语法，以及使用 </w:t>
      </w:r>
      <w:r>
        <w:rPr>
          <w:rFonts w:ascii="Consolas" w:hAnsi="Consolas"/>
          <w:color w:val="C7254E"/>
          <w:sz w:val="18"/>
        </w:rPr>
        <w:t>__init__</w:t>
      </w:r>
      <w:r>
        <w:rPr>
          <w:rFonts w:ascii="Calibri" w:hAnsi="Calibri" w:eastAsia="微软雅黑"/>
          <w:sz w:val="21"/>
        </w:rPr>
        <w:t xml:space="preserve"> 构造函数初始化实例属性的标准写法。通过创建多个 </w:t>
      </w:r>
      <w:r>
        <w:rPr>
          <w:rFonts w:ascii="Consolas" w:hAnsi="Consolas"/>
          <w:color w:val="C7254E"/>
          <w:sz w:val="18"/>
        </w:rPr>
        <w:t>Agent</w:t>
      </w:r>
      <w:r>
        <w:rPr>
          <w:rFonts w:ascii="Calibri" w:hAnsi="Calibri" w:eastAsia="微软雅黑"/>
          <w:sz w:val="21"/>
        </w:rPr>
        <w:t xml:space="preserve"> 对象并访问各自的属性与方法，让学生直观理解"类是模板、对象是实例"的核心关系。</w:t>
      </w:r>
    </w:p>
    <w:p>
      <w:pPr>
        <w:pStyle w:val="Heading2"/>
        <w:spacing w:before="240" w:after="120" w:line="276" w:lineRule="auto"/>
      </w:pPr>
      <w:r>
        <w:rPr>
          <w:rFonts w:ascii="Calibri" w:hAnsi="Calibri" w:eastAsia="微软雅黑"/>
          <w:b/>
          <w:i w:val="0"/>
          <w:color w:val="000000"/>
          <w:sz w:val="32"/>
        </w:rPr>
        <w:t>三、封装与信息隐藏</w:t>
      </w:r>
    </w:p>
    <w:p>
      <w:pPr>
        <w:spacing w:after="120" w:line="240" w:lineRule="auto"/>
        <w:ind w:firstLine="420"/>
      </w:pPr>
      <w:r>
        <w:rPr>
          <w:rFonts w:ascii="Calibri" w:hAnsi="Calibri" w:eastAsia="微软雅黑"/>
          <w:sz w:val="21"/>
        </w:rPr>
        <w:t>封装是面向对象的核心特性之一，它通过将数据（属性）与操作数据的方法绑定在对象内部，并控制外部访问权限，实现"信息隐藏"的设计目标。本环节教师将深入讲解封装在 Python 中的实现方式。</w:t>
      </w:r>
    </w:p>
    <w:p>
      <w:pPr>
        <w:spacing w:after="120" w:line="240" w:lineRule="auto"/>
        <w:ind w:firstLine="420"/>
      </w:pPr>
      <w:r>
        <w:rPr>
          <w:rFonts w:ascii="Calibri" w:hAnsi="Calibri" w:eastAsia="微软雅黑"/>
          <w:sz w:val="21"/>
        </w:rPr>
        <w:t>Python 通过命名约定实现封装：单下划线前缀（</w:t>
      </w:r>
      <w:r>
        <w:rPr>
          <w:rFonts w:ascii="Consolas" w:hAnsi="Consolas"/>
          <w:color w:val="C7254E"/>
          <w:sz w:val="18"/>
        </w:rPr>
        <w:t>_attr</w:t>
      </w:r>
      <w:r>
        <w:rPr>
          <w:rFonts w:ascii="Calibri" w:hAnsi="Calibri" w:eastAsia="微软雅黑"/>
          <w:sz w:val="21"/>
        </w:rPr>
        <w:t>）表示"受保护的"成员，提示外部不应直接访问；双下划线前缀（</w:t>
      </w:r>
      <w:r>
        <w:rPr>
          <w:rFonts w:ascii="Consolas" w:hAnsi="Consolas"/>
          <w:color w:val="C7254E"/>
          <w:sz w:val="18"/>
        </w:rPr>
        <w:t>__attr</w:t>
      </w:r>
      <w:r>
        <w:rPr>
          <w:rFonts w:ascii="Calibri" w:hAnsi="Calibri" w:eastAsia="微软雅黑"/>
          <w:sz w:val="21"/>
        </w:rPr>
        <w:t xml:space="preserve">）实现"名称改写"（name mangling），使得外部不能通过原名称直接访问。教师将通过实例演示这两种命名约定的实际效果与访问限制。同时讲解属性的访问控制策略：只读属性（通过方法或 </w:t>
      </w:r>
      <w:r>
        <w:rPr>
          <w:rFonts w:ascii="Consolas" w:hAnsi="Consolas"/>
          <w:color w:val="C7254E"/>
          <w:sz w:val="18"/>
        </w:rPr>
        <w:t>@property</w:t>
      </w:r>
      <w:r>
        <w:rPr>
          <w:rFonts w:ascii="Calibri" w:hAnsi="Calibri" w:eastAsia="微软雅黑"/>
          <w:sz w:val="21"/>
        </w:rPr>
        <w:t xml:space="preserve"> 装饰器实现）、读写属性以及只写属性的设计模式。</w:t>
      </w:r>
    </w:p>
    <w:p>
      <w:pPr>
        <w:spacing w:after="120" w:line="240" w:lineRule="auto"/>
        <w:ind w:firstLine="420"/>
      </w:pPr>
      <w:r>
        <w:rPr>
          <w:rFonts w:ascii="Consolas" w:hAnsi="Consolas"/>
          <w:color w:val="C7254E"/>
          <w:sz w:val="18"/>
        </w:rPr>
        <w:t>@property</w:t>
      </w:r>
      <w:r>
        <w:rPr>
          <w:rFonts w:ascii="Calibri" w:hAnsi="Calibri" w:eastAsia="微软雅黑"/>
          <w:sz w:val="21"/>
        </w:rPr>
        <w:t xml:space="preserve"> 装饰器是实现属性封装的高级工具，它将方法伪装成属性，既能实现只读控制，又能在属性访问时附加逻辑（如格式校验、日志记录）。教师将演示如何使用 </w:t>
      </w:r>
      <w:r>
        <w:rPr>
          <w:rFonts w:ascii="Consolas" w:hAnsi="Consolas"/>
          <w:color w:val="C7254E"/>
          <w:sz w:val="18"/>
        </w:rPr>
        <w:t>@property</w:t>
      </w:r>
      <w:r>
        <w:rPr>
          <w:rFonts w:ascii="Calibri" w:hAnsi="Calibri" w:eastAsia="微软雅黑"/>
          <w:sz w:val="21"/>
        </w:rPr>
        <w:t xml:space="preserve"> 将一个智能体的温度参数封装为带范围校验的属性，确保赋值时自动检查取值是否在合法区间。这一设计模式在企业级开发中应用极为广泛，是学生必须掌握的核心技能。</w:t>
      </w:r>
    </w:p>
    <w:p>
      <w:pPr>
        <w:pStyle w:val="Heading2"/>
        <w:spacing w:before="240" w:after="120" w:line="276" w:lineRule="auto"/>
      </w:pPr>
      <w:r>
        <w:rPr>
          <w:rFonts w:ascii="Calibri" w:hAnsi="Calibri" w:eastAsia="微软雅黑"/>
          <w:b/>
          <w:i w:val="0"/>
          <w:color w:val="000000"/>
          <w:sz w:val="32"/>
        </w:rPr>
        <w:t>四、魔术方法与对象生命周期</w:t>
      </w:r>
    </w:p>
    <w:p>
      <w:pPr>
        <w:spacing w:after="120" w:line="240" w:lineRule="auto"/>
        <w:ind w:firstLine="420"/>
      </w:pPr>
      <w:r>
        <w:rPr>
          <w:rFonts w:ascii="Calibri" w:hAnsi="Calibri" w:eastAsia="微软雅黑"/>
          <w:sz w:val="21"/>
        </w:rPr>
        <w:t>魔术方法（特殊方法）是 Python 面向对象编程的精髓，它们以双下划线开头和结尾，定义了对象在不同操作下的行为。本环节教师将重点讲解最常用的魔术方法：</w:t>
      </w:r>
      <w:r>
        <w:rPr>
          <w:rFonts w:ascii="Consolas" w:hAnsi="Consolas"/>
          <w:color w:val="C7254E"/>
          <w:sz w:val="18"/>
        </w:rPr>
        <w:t>__init__</w:t>
      </w:r>
      <w:r>
        <w:rPr>
          <w:rFonts w:ascii="Calibri" w:hAnsi="Calibri" w:eastAsia="微软雅黑"/>
          <w:sz w:val="21"/>
        </w:rPr>
        <w:t xml:space="preserve"> 构造方法在对象创建时自动调用、</w:t>
      </w:r>
      <w:r>
        <w:rPr>
          <w:rFonts w:ascii="Consolas" w:hAnsi="Consolas"/>
          <w:color w:val="C7254E"/>
          <w:sz w:val="18"/>
        </w:rPr>
        <w:t>__str__</w:t>
      </w:r>
      <w:r>
        <w:rPr>
          <w:rFonts w:ascii="Calibri" w:hAnsi="Calibri" w:eastAsia="微软雅黑"/>
          <w:sz w:val="21"/>
        </w:rPr>
        <w:t xml:space="preserve"> 定义 </w:t>
      </w:r>
      <w:r>
        <w:rPr>
          <w:rFonts w:ascii="Consolas" w:hAnsi="Consolas"/>
          <w:color w:val="C7254E"/>
          <w:sz w:val="18"/>
        </w:rPr>
        <w:t>print()</w:t>
      </w:r>
      <w:r>
        <w:rPr>
          <w:rFonts w:ascii="Calibri" w:hAnsi="Calibri" w:eastAsia="微软雅黑"/>
          <w:sz w:val="21"/>
        </w:rPr>
        <w:t xml:space="preserve"> 时的字符串表示、</w:t>
      </w:r>
      <w:r>
        <w:rPr>
          <w:rFonts w:ascii="Consolas" w:hAnsi="Consolas"/>
          <w:color w:val="C7254E"/>
          <w:sz w:val="18"/>
        </w:rPr>
        <w:t>__repr__</w:t>
      </w:r>
      <w:r>
        <w:rPr>
          <w:rFonts w:ascii="Calibri" w:hAnsi="Calibri" w:eastAsia="微软雅黑"/>
          <w:sz w:val="21"/>
        </w:rPr>
        <w:t xml:space="preserve"> 定义交互模式下的表示、</w:t>
      </w:r>
      <w:r>
        <w:rPr>
          <w:rFonts w:ascii="Consolas" w:hAnsi="Consolas"/>
          <w:color w:val="C7254E"/>
          <w:sz w:val="18"/>
        </w:rPr>
        <w:t>__len__</w:t>
      </w:r>
      <w:r>
        <w:rPr>
          <w:rFonts w:ascii="Calibri" w:hAnsi="Calibri" w:eastAsia="微软雅黑"/>
          <w:sz w:val="21"/>
        </w:rPr>
        <w:t xml:space="preserve"> 支持 </w:t>
      </w:r>
      <w:r>
        <w:rPr>
          <w:rFonts w:ascii="Consolas" w:hAnsi="Consolas"/>
          <w:color w:val="C7254E"/>
          <w:sz w:val="18"/>
        </w:rPr>
        <w:t>len()</w:t>
      </w:r>
      <w:r>
        <w:rPr>
          <w:rFonts w:ascii="Calibri" w:hAnsi="Calibri" w:eastAsia="微软雅黑"/>
          <w:sz w:val="21"/>
        </w:rPr>
        <w:t xml:space="preserve"> 函数、</w:t>
      </w:r>
      <w:r>
        <w:rPr>
          <w:rFonts w:ascii="Consolas" w:hAnsi="Consolas"/>
          <w:color w:val="C7254E"/>
          <w:sz w:val="18"/>
        </w:rPr>
        <w:t>__eq__</w:t>
      </w:r>
      <w:r>
        <w:rPr>
          <w:rFonts w:ascii="Calibri" w:hAnsi="Calibri" w:eastAsia="微软雅黑"/>
          <w:sz w:val="21"/>
        </w:rPr>
        <w:t xml:space="preserve"> 定义相等比较逻辑、</w:t>
      </w:r>
      <w:r>
        <w:rPr>
          <w:rFonts w:ascii="Consolas" w:hAnsi="Consolas"/>
          <w:color w:val="C7254E"/>
          <w:sz w:val="18"/>
        </w:rPr>
        <w:t>__lt__</w:t>
      </w:r>
      <w:r>
        <w:rPr>
          <w:rFonts w:ascii="Calibri" w:hAnsi="Calibri" w:eastAsia="微软雅黑"/>
          <w:sz w:val="21"/>
        </w:rPr>
        <w:t xml:space="preserve"> 定义小于比较逻辑（用于排序）、</w:t>
      </w:r>
      <w:r>
        <w:rPr>
          <w:rFonts w:ascii="Consolas" w:hAnsi="Consolas"/>
          <w:color w:val="C7254E"/>
          <w:sz w:val="18"/>
        </w:rPr>
        <w:t>__getitem__</w:t>
      </w:r>
      <w:r>
        <w:rPr>
          <w:rFonts w:ascii="Calibri" w:hAnsi="Calibri" w:eastAsia="微软雅黑"/>
          <w:sz w:val="21"/>
        </w:rPr>
        <w:t xml:space="preserve"> 支持索引访问等。</w:t>
      </w:r>
    </w:p>
    <w:p>
      <w:pPr>
        <w:spacing w:after="120" w:line="240" w:lineRule="auto"/>
        <w:ind w:firstLine="420"/>
      </w:pPr>
      <w:r>
        <w:rPr>
          <w:rFonts w:ascii="Calibri" w:hAnsi="Calibri" w:eastAsia="微软雅黑"/>
          <w:sz w:val="21"/>
        </w:rPr>
        <w:t xml:space="preserve">教师将通过"增强 </w:t>
      </w:r>
      <w:r>
        <w:rPr>
          <w:rFonts w:ascii="Consolas" w:hAnsi="Consolas"/>
          <w:color w:val="C7254E"/>
          <w:sz w:val="18"/>
        </w:rPr>
        <w:t>Agent</w:t>
      </w:r>
      <w:r>
        <w:rPr>
          <w:rFonts w:ascii="Calibri" w:hAnsi="Calibri" w:eastAsia="微软雅黑"/>
          <w:sz w:val="21"/>
        </w:rPr>
        <w:t xml:space="preserve"> 类的显示与比较能力"案例，逐一演示这些魔术方法的定义与效果。例如，定义 </w:t>
      </w:r>
      <w:r>
        <w:rPr>
          <w:rFonts w:ascii="Consolas" w:hAnsi="Consolas"/>
          <w:color w:val="C7254E"/>
          <w:sz w:val="18"/>
        </w:rPr>
        <w:t>__str__</w:t>
      </w:r>
      <w:r>
        <w:rPr>
          <w:rFonts w:ascii="Calibri" w:hAnsi="Calibri" w:eastAsia="微软雅黑"/>
          <w:sz w:val="21"/>
        </w:rPr>
        <w:t xml:space="preserve"> 让 </w:t>
      </w:r>
      <w:r>
        <w:rPr>
          <w:rFonts w:ascii="Consolas" w:hAnsi="Consolas"/>
          <w:color w:val="C7254E"/>
          <w:sz w:val="18"/>
        </w:rPr>
        <w:t>print(agent)</w:t>
      </w:r>
      <w:r>
        <w:rPr>
          <w:rFonts w:ascii="Calibri" w:hAnsi="Calibri" w:eastAsia="微软雅黑"/>
          <w:sz w:val="21"/>
        </w:rPr>
        <w:t xml:space="preserve"> 输出清晰的智能体信息摘要、定义 </w:t>
      </w:r>
      <w:r>
        <w:rPr>
          <w:rFonts w:ascii="Consolas" w:hAnsi="Consolas"/>
          <w:color w:val="C7254E"/>
          <w:sz w:val="18"/>
        </w:rPr>
        <w:t>__eq__</w:t>
      </w:r>
      <w:r>
        <w:rPr>
          <w:rFonts w:ascii="Calibri" w:hAnsi="Calibri" w:eastAsia="微软雅黑"/>
          <w:sz w:val="21"/>
        </w:rPr>
        <w:t xml:space="preserve"> 让两个智能体对象在名称和模型相同时判定为相等、定义 </w:t>
      </w:r>
      <w:r>
        <w:rPr>
          <w:rFonts w:ascii="Consolas" w:hAnsi="Consolas"/>
          <w:color w:val="C7254E"/>
          <w:sz w:val="18"/>
        </w:rPr>
        <w:t>__lt__</w:t>
      </w:r>
      <w:r>
        <w:rPr>
          <w:rFonts w:ascii="Calibri" w:hAnsi="Calibri" w:eastAsia="微软雅黑"/>
          <w:sz w:val="21"/>
        </w:rPr>
        <w:t xml:space="preserve"> 让智能体列表可以直接按名称排序。通过这一环节，学生将理解 Python 中"一切皆对象"的设计哲学，以及魔术方法如何让自定义类无缝融入 Python 的生态体系。同时简要介绍对象的引用计数与垃圾回收机制。</w:t>
      </w:r>
    </w:p>
    <w:p>
      <w:pPr>
        <w:pStyle w:val="Heading2"/>
        <w:spacing w:before="240" w:after="120" w:line="276" w:lineRule="auto"/>
      </w:pPr>
      <w:r>
        <w:rPr>
          <w:rFonts w:ascii="Calibri" w:hAnsi="Calibri" w:eastAsia="微软雅黑"/>
          <w:b/>
          <w:i w:val="0"/>
          <w:color w:val="000000"/>
          <w:sz w:val="32"/>
        </w:rPr>
        <w:t>五、综合实战：构建智能体核心类</w:t>
      </w:r>
    </w:p>
    <w:p>
      <w:pPr>
        <w:spacing w:after="120" w:line="240" w:lineRule="auto"/>
      </w:pPr>
      <w:r>
        <w:rPr>
          <w:rFonts w:ascii="Calibri" w:hAnsi="Calibri" w:eastAsia="微软雅黑"/>
          <w:sz w:val="21"/>
        </w:rPr>
        <w:t xml:space="preserve">课程后半段设置综合实战环节。教师设计一个"构建 </w:t>
      </w:r>
      <w:r>
        <w:rPr>
          <w:rFonts w:ascii="Consolas" w:hAnsi="Consolas"/>
          <w:color w:val="C7254E"/>
          <w:sz w:val="18"/>
        </w:rPr>
        <w:t>Agent</w:t>
      </w:r>
      <w:r>
        <w:rPr>
          <w:rFonts w:ascii="Calibri" w:hAnsi="Calibri" w:eastAsia="微软雅黑"/>
          <w:sz w:val="21"/>
        </w:rPr>
        <w:t xml:space="preserve"> 类"的渐进式项目：第一步，定义一个 </w:t>
      </w:r>
      <w:r>
        <w:rPr>
          <w:rFonts w:ascii="Consolas" w:hAnsi="Consolas"/>
          <w:color w:val="C7254E"/>
          <w:sz w:val="18"/>
        </w:rPr>
        <w:t>Agent</w:t>
      </w:r>
      <w:r>
        <w:rPr>
          <w:rFonts w:ascii="Calibri" w:hAnsi="Calibri" w:eastAsia="微软雅黑"/>
          <w:sz w:val="21"/>
        </w:rPr>
        <w:t xml:space="preserve"> 类，包含名称、模型、系统提示词、温度等属性，以及 </w:t>
      </w:r>
      <w:r>
        <w:rPr>
          <w:rFonts w:ascii="Consolas" w:hAnsi="Consolas"/>
          <w:color w:val="C7254E"/>
          <w:sz w:val="18"/>
        </w:rPr>
        <w:t>__init__</w:t>
      </w:r>
      <w:r>
        <w:rPr>
          <w:rFonts w:ascii="Calibri" w:hAnsi="Calibri" w:eastAsia="微软雅黑"/>
          <w:sz w:val="21"/>
        </w:rPr>
        <w:t xml:space="preserve"> 构造函数；第二步，添加 </w:t>
      </w:r>
      <w:r>
        <w:rPr>
          <w:rFonts w:ascii="Consolas" w:hAnsi="Consolas"/>
          <w:color w:val="C7254E"/>
          <w:sz w:val="18"/>
        </w:rPr>
        <w:t>chat()</w:t>
      </w:r>
      <w:r>
        <w:rPr>
          <w:rFonts w:ascii="Calibri" w:hAnsi="Calibri" w:eastAsia="微软雅黑"/>
          <w:sz w:val="21"/>
        </w:rPr>
        <w:t xml:space="preserve"> 方法模拟对话功能、</w:t>
      </w:r>
      <w:r>
        <w:rPr>
          <w:rFonts w:ascii="Consolas" w:hAnsi="Consolas"/>
          <w:color w:val="C7254E"/>
          <w:sz w:val="18"/>
        </w:rPr>
        <w:t>update_config()</w:t>
      </w:r>
      <w:r>
        <w:rPr>
          <w:rFonts w:ascii="Calibri" w:hAnsi="Calibri" w:eastAsia="微软雅黑"/>
          <w:sz w:val="21"/>
        </w:rPr>
        <w:t xml:space="preserve"> 方法更新配置、</w:t>
      </w:r>
      <w:r>
        <w:rPr>
          <w:rFonts w:ascii="Consolas" w:hAnsi="Consolas"/>
          <w:color w:val="C7254E"/>
          <w:sz w:val="18"/>
        </w:rPr>
        <w:t>get_summary()</w:t>
      </w:r>
      <w:r>
        <w:rPr>
          <w:rFonts w:ascii="Calibri" w:hAnsi="Calibri" w:eastAsia="微软雅黑"/>
          <w:sz w:val="21"/>
        </w:rPr>
        <w:t xml:space="preserve"> 方法返回摘要；第三步，使用 </w:t>
      </w:r>
      <w:r>
        <w:rPr>
          <w:rFonts w:ascii="Consolas" w:hAnsi="Consolas"/>
          <w:color w:val="C7254E"/>
          <w:sz w:val="18"/>
        </w:rPr>
        <w:t>@property</w:t>
      </w:r>
      <w:r>
        <w:rPr>
          <w:rFonts w:ascii="Calibri" w:hAnsi="Calibri" w:eastAsia="微软雅黑"/>
          <w:sz w:val="21"/>
        </w:rPr>
        <w:t xml:space="preserve"> 对温度属性进行范围校验，对名称属性进行空值检查；第四步，定义 </w:t>
      </w:r>
      <w:r>
        <w:rPr>
          <w:rFonts w:ascii="Consolas" w:hAnsi="Consolas"/>
          <w:color w:val="C7254E"/>
          <w:sz w:val="18"/>
        </w:rPr>
        <w:t>__str__</w:t>
      </w:r>
      <w:r>
        <w:rPr>
          <w:rFonts w:ascii="Calibri" w:hAnsi="Calibri" w:eastAsia="微软雅黑"/>
          <w:sz w:val="21"/>
        </w:rPr>
        <w:t xml:space="preserve"> 与 </w:t>
      </w:r>
      <w:r>
        <w:rPr>
          <w:rFonts w:ascii="Consolas" w:hAnsi="Consolas"/>
          <w:color w:val="C7254E"/>
          <w:sz w:val="18"/>
        </w:rPr>
        <w:t>__eq__</w:t>
      </w:r>
      <w:r>
        <w:rPr>
          <w:rFonts w:ascii="Calibri" w:hAnsi="Calibri" w:eastAsia="微软雅黑"/>
          <w:sz w:val="21"/>
        </w:rPr>
        <w:t xml:space="preserve"> 魔术方法完善对象的显示与比较能力；第五步，创建多个智能体实例并调用各方法，验证封装效果。整个练习完整覆盖本课全部知识点，让学生通过动手实践深刻理解面向对象编程的精髓。</w:t>
      </w:r>
    </w:p>
    <w:p>
      <w:pPr>
        <w:spacing w:after="120" w:line="240" w:lineRule="auto"/>
      </w:pPr>
      <w:r>
        <w:rPr>
          <w:rFonts w:ascii="Calibri" w:hAnsi="Calibri" w:eastAsia="微软雅黑"/>
          <w:sz w:val="21"/>
        </w:rPr>
        <w:t>课堂末尾，教师带领学生回顾类与对象的核心概念，梳理封装与信息隐藏的设计理念。布置课后作业：定义一个"知识文档"类，包含标题、内容、标签等属性及方法，实现数据封装与属性校验，并预习继承、多态与面向对象高级特性的内容。</w:t>
      </w:r>
    </w:p>
    <w:p>
      <w:pPr>
        <w:spacing w:after="120" w:line="240" w:lineRule="auto"/>
        <w:ind w:firstLine="420"/>
      </w:pPr>
      <w:r>
        <w:rPr>
          <w:rFonts w:ascii="Calibri" w:hAnsi="Calibri" w:eastAsia="微软雅黑"/>
          <w:color w:val="808080"/>
          <w:sz w:val="21"/>
        </w:rPr>
      </w:r>
      <w:r>
        <w:rPr>
          <w:rFonts w:ascii="Calibri" w:hAnsi="Calibri" w:eastAsia="微软雅黑"/>
          <w:b/>
          <w:color w:val="808080"/>
          <w:sz w:val="21"/>
        </w:rPr>
        <w:t>核心要点：</w:t>
      </w:r>
      <w:r>
        <w:rPr>
          <w:rFonts w:ascii="Calibri" w:hAnsi="Calibri" w:eastAsia="微软雅黑"/>
          <w:color w:val="808080"/>
          <w:sz w:val="21"/>
        </w:rPr>
        <w:t xml:space="preserve"> 类是蓝图，对象是实例；封装让数据与行为成为一个整体，面向对象是构建大型 AI 系统的基本组织方式。</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