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32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数据分析进阶：Pandas 数据处理（一）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本课次正式进入 Pandas 数据处理的第一部分。Pandas 是 Python 数据分析领域最重要的库，它基于 NumPy 构建，提供了 </w:t>
      </w:r>
      <w:r>
        <w:rPr>
          <w:rFonts w:ascii="Consolas" w:hAnsi="Consolas"/>
          <w:color w:val="C7254E"/>
          <w:sz w:val="18"/>
        </w:rPr>
        <w:t>Series</w:t>
      </w:r>
      <w:r>
        <w:rPr>
          <w:rFonts w:ascii="Calibri" w:hAnsi="Calibri" w:eastAsia="微软雅黑"/>
          <w:sz w:val="21"/>
        </w:rPr>
        <w:t xml:space="preserve"> 和 </w:t>
      </w:r>
      <w:r>
        <w:rPr>
          <w:rFonts w:ascii="Consolas" w:hAnsi="Consolas"/>
          <w:color w:val="C7254E"/>
          <w:sz w:val="18"/>
        </w:rPr>
        <w:t>DataFrame</w:t>
      </w:r>
      <w:r>
        <w:rPr>
          <w:rFonts w:ascii="Calibri" w:hAnsi="Calibri" w:eastAsia="微软雅黑"/>
          <w:sz w:val="21"/>
        </w:rPr>
        <w:t xml:space="preserve"> 两种核心数据结构，以及丰富的数据操作接口，能够高效地完成数据的读取、清洗、转换、聚合与可视化等全流程处理。在 AI 智能体开发中，Pandas 广泛应用于知识库数据的整理、用户行为数据的分析、模型评估指标的计算等场景。本课次的教学目标包括：理解 Series 与 DataFrame 的核心概念、掌握 DataFrame 的创建与读取、熟悉数据的基本查看与统计方法、掌握数据的选择、过滤与排序操作，为后续深入的数据处理奠定基础。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一、Pandas 核心数据结构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课程首先介绍 Pandas 的两大核心数据结构——</w:t>
      </w:r>
      <w:r>
        <w:rPr>
          <w:rFonts w:ascii="Consolas" w:hAnsi="Consolas"/>
          <w:color w:val="C7254E"/>
          <w:sz w:val="18"/>
        </w:rPr>
        <w:t>Series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DataFrame</w:t>
      </w:r>
      <w:r>
        <w:rPr>
          <w:rFonts w:ascii="Calibri" w:hAnsi="Calibri" w:eastAsia="微软雅黑"/>
          <w:sz w:val="21"/>
        </w:rPr>
        <w:t>。Series 是一维带标签的数组，可以理解为"带有索引的一列数据"；DataFrame 是二维的表格型数据结构，可以理解为"多列 Series 的集合"，类似 Excel 表格或 SQL 数据表。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教师将通过实际创建演示两种数据结构的定义：使用列表、字典、NumPy 数组等不同方式创建 Series；使用字典（键为列名）、列表嵌套、二维 NumPy 数组等不同方式创建 DataFrame。重点讲解 DataFrame 的行索引（index）与列索引（columns）的概念，以及如何通过 </w:t>
      </w:r>
      <w:r>
        <w:rPr>
          <w:rFonts w:ascii="Consolas" w:hAnsi="Consolas"/>
          <w:color w:val="C7254E"/>
          <w:sz w:val="18"/>
        </w:rPr>
        <w:t>index</w:t>
      </w:r>
      <w:r>
        <w:rPr>
          <w:rFonts w:ascii="Calibri" w:hAnsi="Calibri" w:eastAsia="微软雅黑"/>
          <w:sz w:val="21"/>
        </w:rPr>
        <w:t xml:space="preserve"> 参数和 </w:t>
      </w:r>
      <w:r>
        <w:rPr>
          <w:rFonts w:ascii="Consolas" w:hAnsi="Consolas"/>
          <w:color w:val="C7254E"/>
          <w:sz w:val="18"/>
        </w:rPr>
        <w:t>columns</w:t>
      </w:r>
      <w:r>
        <w:rPr>
          <w:rFonts w:ascii="Calibri" w:hAnsi="Calibri" w:eastAsia="微软雅黑"/>
          <w:sz w:val="21"/>
        </w:rPr>
        <w:t xml:space="preserve"> 参数自定义索引。同时介绍 </w:t>
      </w:r>
      <w:r>
        <w:rPr>
          <w:rFonts w:ascii="Consolas" w:hAnsi="Consolas"/>
          <w:color w:val="C7254E"/>
          <w:sz w:val="18"/>
        </w:rPr>
        <w:t>dtypes</w:t>
      </w:r>
      <w:r>
        <w:rPr>
          <w:rFonts w:ascii="Calibri" w:hAnsi="Calibri" w:eastAsia="微软雅黑"/>
          <w:sz w:val="21"/>
        </w:rPr>
        <w:t xml:space="preserve"> 属性查看各列数据类型、</w:t>
      </w:r>
      <w:r>
        <w:rPr>
          <w:rFonts w:ascii="Consolas" w:hAnsi="Consolas"/>
          <w:color w:val="C7254E"/>
          <w:sz w:val="18"/>
        </w:rPr>
        <w:t>shape</w:t>
      </w:r>
      <w:r>
        <w:rPr>
          <w:rFonts w:ascii="Calibri" w:hAnsi="Calibri" w:eastAsia="微软雅黑"/>
          <w:sz w:val="21"/>
        </w:rPr>
        <w:t xml:space="preserve"> 属性查看数据维度。教师将以"创建一个智能体使用记录表"为例，演示如何用 DataFrame 组织用户、模型、调用次数、响应时间等多列数据，让学生直观感受 DataFrame 在实际数据处理中的组织能力。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二、数据读取与导入导出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实际数据分析的第一步通常是加载数据。本环节教师将讲解 Pandas 读取各种数据源的方法。重点讲解 CSV 文件的读取：</w:t>
      </w:r>
      <w:r>
        <w:rPr>
          <w:rFonts w:ascii="Consolas" w:hAnsi="Consolas"/>
          <w:color w:val="C7254E"/>
          <w:sz w:val="18"/>
        </w:rPr>
        <w:t>pd.read_csv()</w:t>
      </w:r>
      <w:r>
        <w:rPr>
          <w:rFonts w:ascii="Calibri" w:hAnsi="Calibri" w:eastAsia="微软雅黑"/>
          <w:sz w:val="21"/>
        </w:rPr>
        <w:t xml:space="preserve"> 的常用参数——</w:t>
      </w:r>
      <w:r>
        <w:rPr>
          <w:rFonts w:ascii="Consolas" w:hAnsi="Consolas"/>
          <w:color w:val="C7254E"/>
          <w:sz w:val="18"/>
        </w:rPr>
        <w:t>sep</w:t>
      </w:r>
      <w:r>
        <w:rPr>
          <w:rFonts w:ascii="Calibri" w:hAnsi="Calibri" w:eastAsia="微软雅黑"/>
          <w:sz w:val="21"/>
        </w:rPr>
        <w:t xml:space="preserve"> 指定分隔符、</w:t>
      </w:r>
      <w:r>
        <w:rPr>
          <w:rFonts w:ascii="Consolas" w:hAnsi="Consolas"/>
          <w:color w:val="C7254E"/>
          <w:sz w:val="18"/>
        </w:rPr>
        <w:t>encoding</w:t>
      </w:r>
      <w:r>
        <w:rPr>
          <w:rFonts w:ascii="Calibri" w:hAnsi="Calibri" w:eastAsia="微软雅黑"/>
          <w:sz w:val="21"/>
        </w:rPr>
        <w:t xml:space="preserve"> 指定编码、</w:t>
      </w:r>
      <w:r>
        <w:rPr>
          <w:rFonts w:ascii="Consolas" w:hAnsi="Consolas"/>
          <w:color w:val="C7254E"/>
          <w:sz w:val="18"/>
        </w:rPr>
        <w:t>header</w:t>
      </w:r>
      <w:r>
        <w:rPr>
          <w:rFonts w:ascii="Calibri" w:hAnsi="Calibri" w:eastAsia="微软雅黑"/>
          <w:sz w:val="21"/>
        </w:rPr>
        <w:t xml:space="preserve"> 指定表头行、</w:t>
      </w:r>
      <w:r>
        <w:rPr>
          <w:rFonts w:ascii="Consolas" w:hAnsi="Consolas"/>
          <w:color w:val="C7254E"/>
          <w:sz w:val="18"/>
        </w:rPr>
        <w:t>index_col</w:t>
      </w:r>
      <w:r>
        <w:rPr>
          <w:rFonts w:ascii="Calibri" w:hAnsi="Calibri" w:eastAsia="微软雅黑"/>
          <w:sz w:val="21"/>
        </w:rPr>
        <w:t xml:space="preserve"> 指定索引列、</w:t>
      </w:r>
      <w:r>
        <w:rPr>
          <w:rFonts w:ascii="Consolas" w:hAnsi="Consolas"/>
          <w:color w:val="C7254E"/>
          <w:sz w:val="18"/>
        </w:rPr>
        <w:t>usecols</w:t>
      </w:r>
      <w:r>
        <w:rPr>
          <w:rFonts w:ascii="Calibri" w:hAnsi="Calibri" w:eastAsia="微软雅黑"/>
          <w:sz w:val="21"/>
        </w:rPr>
        <w:t xml:space="preserve"> 指定读取列、</w:t>
      </w:r>
      <w:r>
        <w:rPr>
          <w:rFonts w:ascii="Consolas" w:hAnsi="Consolas"/>
          <w:color w:val="C7254E"/>
          <w:sz w:val="18"/>
        </w:rPr>
        <w:t>nrows</w:t>
      </w:r>
      <w:r>
        <w:rPr>
          <w:rFonts w:ascii="Calibri" w:hAnsi="Calibri" w:eastAsia="微软雅黑"/>
          <w:sz w:val="21"/>
        </w:rPr>
        <w:t xml:space="preserve"> 指定读取行数等。同时介绍读取 Excel 文件（</w:t>
      </w:r>
      <w:r>
        <w:rPr>
          <w:rFonts w:ascii="Consolas" w:hAnsi="Consolas"/>
          <w:color w:val="C7254E"/>
          <w:sz w:val="18"/>
        </w:rPr>
        <w:t>pd.read_excel()</w:t>
      </w:r>
      <w:r>
        <w:rPr>
          <w:rFonts w:ascii="Calibri" w:hAnsi="Calibri" w:eastAsia="微软雅黑"/>
          <w:sz w:val="21"/>
        </w:rPr>
        <w:t>）、JSON 文件（</w:t>
      </w:r>
      <w:r>
        <w:rPr>
          <w:rFonts w:ascii="Consolas" w:hAnsi="Consolas"/>
          <w:color w:val="C7254E"/>
          <w:sz w:val="18"/>
        </w:rPr>
        <w:t>pd.read_json()</w:t>
      </w:r>
      <w:r>
        <w:rPr>
          <w:rFonts w:ascii="Calibri" w:hAnsi="Calibri" w:eastAsia="微软雅黑"/>
          <w:sz w:val="21"/>
        </w:rPr>
        <w:t>）和 HTML 表格（</w:t>
      </w:r>
      <w:r>
        <w:rPr>
          <w:rFonts w:ascii="Consolas" w:hAnsi="Consolas"/>
          <w:color w:val="C7254E"/>
          <w:sz w:val="18"/>
        </w:rPr>
        <w:t>pd.read_html()</w:t>
      </w:r>
      <w:r>
        <w:rPr>
          <w:rFonts w:ascii="Calibri" w:hAnsi="Calibri" w:eastAsia="微软雅黑"/>
          <w:sz w:val="21"/>
        </w:rPr>
        <w:t>）等方法。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在数据导出方面，教师将讲解 </w:t>
      </w:r>
      <w:r>
        <w:rPr>
          <w:rFonts w:ascii="Consolas" w:hAnsi="Consolas"/>
          <w:color w:val="C7254E"/>
          <w:sz w:val="18"/>
        </w:rPr>
        <w:t>to_csv()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to_excel()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to_json()</w:t>
      </w:r>
      <w:r>
        <w:rPr>
          <w:rFonts w:ascii="Calibri" w:hAnsi="Calibri" w:eastAsia="微软雅黑"/>
          <w:sz w:val="21"/>
        </w:rPr>
        <w:t xml:space="preserve"> 等导出方法的参数与使用方式。教师将以"读取一个智能体调用日志 CSV 文件并重新导出为清洗后的数据"为完整案例，演示从读取到导出的全流程数据处理。同时讲解在读取大文件时的分块读取技巧（</w:t>
      </w:r>
      <w:r>
        <w:rPr>
          <w:rFonts w:ascii="Consolas" w:hAnsi="Consolas"/>
          <w:color w:val="C7254E"/>
          <w:sz w:val="18"/>
        </w:rPr>
        <w:t>chunksize</w:t>
      </w:r>
      <w:r>
        <w:rPr>
          <w:rFonts w:ascii="Calibri" w:hAnsi="Calibri" w:eastAsia="微软雅黑"/>
          <w:sz w:val="21"/>
        </w:rPr>
        <w:t xml:space="preserve"> 参数）和性能优化思路，让学生建立"数据规模意识"——根据数据大小选择合适的处理策略。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三、数据查看与基本统计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拿到数据后的第一步不是处理，而是"看懂数据"。本环节教师将讲解 Pandas 提供的数据查看与探索工具。首先是快速预览：</w:t>
      </w:r>
      <w:r>
        <w:rPr>
          <w:rFonts w:ascii="Consolas" w:hAnsi="Consolas"/>
          <w:color w:val="C7254E"/>
          <w:sz w:val="18"/>
        </w:rPr>
        <w:t>head()</w:t>
      </w:r>
      <w:r>
        <w:rPr>
          <w:rFonts w:ascii="Calibri" w:hAnsi="Calibri" w:eastAsia="微软雅黑"/>
          <w:sz w:val="21"/>
        </w:rPr>
        <w:t xml:space="preserve"> 查看前几行、</w:t>
      </w:r>
      <w:r>
        <w:rPr>
          <w:rFonts w:ascii="Consolas" w:hAnsi="Consolas"/>
          <w:color w:val="C7254E"/>
          <w:sz w:val="18"/>
        </w:rPr>
        <w:t>tail()</w:t>
      </w:r>
      <w:r>
        <w:rPr>
          <w:rFonts w:ascii="Calibri" w:hAnsi="Calibri" w:eastAsia="微软雅黑"/>
          <w:sz w:val="21"/>
        </w:rPr>
        <w:t xml:space="preserve"> 查看后几行、</w:t>
      </w:r>
      <w:r>
        <w:rPr>
          <w:rFonts w:ascii="Consolas" w:hAnsi="Consolas"/>
          <w:color w:val="C7254E"/>
          <w:sz w:val="18"/>
        </w:rPr>
        <w:t>sample()</w:t>
      </w:r>
      <w:r>
        <w:rPr>
          <w:rFonts w:ascii="Calibri" w:hAnsi="Calibri" w:eastAsia="微软雅黑"/>
          <w:sz w:val="21"/>
        </w:rPr>
        <w:t xml:space="preserve"> 随机抽样查看，帮助学生快速了解数据的大致结构。其次是基本信息查看：</w:t>
      </w:r>
      <w:r>
        <w:rPr>
          <w:rFonts w:ascii="Consolas" w:hAnsi="Consolas"/>
          <w:color w:val="C7254E"/>
          <w:sz w:val="18"/>
        </w:rPr>
        <w:t>info()</w:t>
      </w:r>
      <w:r>
        <w:rPr>
          <w:rFonts w:ascii="Calibri" w:hAnsi="Calibri" w:eastAsia="微软雅黑"/>
          <w:sz w:val="21"/>
        </w:rPr>
        <w:t xml:space="preserve"> 输出各列的数据类型、非空值数量、内存占用等信息，</w:t>
      </w:r>
      <w:r>
        <w:rPr>
          <w:rFonts w:ascii="Consolas" w:hAnsi="Consolas"/>
          <w:color w:val="C7254E"/>
          <w:sz w:val="18"/>
        </w:rPr>
        <w:t>describe()</w:t>
      </w:r>
      <w:r>
        <w:rPr>
          <w:rFonts w:ascii="Calibri" w:hAnsi="Calibri" w:eastAsia="微软雅黑"/>
          <w:sz w:val="21"/>
        </w:rPr>
        <w:t xml:space="preserve"> 输出数值列的统计摘要（均值、标准差、最小值、四分位数、最大值）。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教师将系统讲解 Pandas 的统计函数：</w:t>
      </w:r>
      <w:r>
        <w:rPr>
          <w:rFonts w:ascii="Consolas" w:hAnsi="Consolas"/>
          <w:color w:val="C7254E"/>
          <w:sz w:val="18"/>
        </w:rPr>
        <w:t>mean()</w:t>
      </w:r>
      <w:r>
        <w:rPr>
          <w:rFonts w:ascii="Calibri" w:hAnsi="Calibri" w:eastAsia="微软雅黑"/>
          <w:sz w:val="21"/>
        </w:rPr>
        <w:t xml:space="preserve"> 均值、</w:t>
      </w:r>
      <w:r>
        <w:rPr>
          <w:rFonts w:ascii="Consolas" w:hAnsi="Consolas"/>
          <w:color w:val="C7254E"/>
          <w:sz w:val="18"/>
        </w:rPr>
        <w:t>median()</w:t>
      </w:r>
      <w:r>
        <w:rPr>
          <w:rFonts w:ascii="Calibri" w:hAnsi="Calibri" w:eastAsia="微软雅黑"/>
          <w:sz w:val="21"/>
        </w:rPr>
        <w:t xml:space="preserve"> 中位数、</w:t>
      </w:r>
      <w:r>
        <w:rPr>
          <w:rFonts w:ascii="Consolas" w:hAnsi="Consolas"/>
          <w:color w:val="C7254E"/>
          <w:sz w:val="18"/>
        </w:rPr>
        <w:t>sum()</w:t>
      </w:r>
      <w:r>
        <w:rPr>
          <w:rFonts w:ascii="Calibri" w:hAnsi="Calibri" w:eastAsia="微软雅黑"/>
          <w:sz w:val="21"/>
        </w:rPr>
        <w:t xml:space="preserve"> 求和、</w:t>
      </w:r>
      <w:r>
        <w:rPr>
          <w:rFonts w:ascii="Consolas" w:hAnsi="Consolas"/>
          <w:color w:val="C7254E"/>
          <w:sz w:val="18"/>
        </w:rPr>
        <w:t>count()</w:t>
      </w:r>
      <w:r>
        <w:rPr>
          <w:rFonts w:ascii="Calibri" w:hAnsi="Calibri" w:eastAsia="微软雅黑"/>
          <w:sz w:val="21"/>
        </w:rPr>
        <w:t xml:space="preserve"> 计数、</w:t>
      </w:r>
      <w:r>
        <w:rPr>
          <w:rFonts w:ascii="Consolas" w:hAnsi="Consolas"/>
          <w:color w:val="C7254E"/>
          <w:sz w:val="18"/>
        </w:rPr>
        <w:t>min()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max()</w:t>
      </w:r>
      <w:r>
        <w:rPr>
          <w:rFonts w:ascii="Calibri" w:hAnsi="Calibri" w:eastAsia="微软雅黑"/>
          <w:sz w:val="21"/>
        </w:rPr>
        <w:t xml:space="preserve"> 最值、</w:t>
      </w:r>
      <w:r>
        <w:rPr>
          <w:rFonts w:ascii="Consolas" w:hAnsi="Consolas"/>
          <w:color w:val="C7254E"/>
          <w:sz w:val="18"/>
        </w:rPr>
        <w:t>std()</w:t>
      </w:r>
      <w:r>
        <w:rPr>
          <w:rFonts w:ascii="Calibri" w:hAnsi="Calibri" w:eastAsia="微软雅黑"/>
          <w:sz w:val="21"/>
        </w:rPr>
        <w:t xml:space="preserve"> 标准差、</w:t>
      </w:r>
      <w:r>
        <w:rPr>
          <w:rFonts w:ascii="Consolas" w:hAnsi="Consolas"/>
          <w:color w:val="C7254E"/>
          <w:sz w:val="18"/>
        </w:rPr>
        <w:t>var()</w:t>
      </w:r>
      <w:r>
        <w:rPr>
          <w:rFonts w:ascii="Calibri" w:hAnsi="Calibri" w:eastAsia="微软雅黑"/>
          <w:sz w:val="21"/>
        </w:rPr>
        <w:t xml:space="preserve"> 方差等。同时介绍 </w:t>
      </w:r>
      <w:r>
        <w:rPr>
          <w:rFonts w:ascii="Consolas" w:hAnsi="Consolas"/>
          <w:color w:val="C7254E"/>
          <w:sz w:val="18"/>
        </w:rPr>
        <w:t>value_counts()</w:t>
      </w:r>
      <w:r>
        <w:rPr>
          <w:rFonts w:ascii="Calibri" w:hAnsi="Calibri" w:eastAsia="微软雅黑"/>
          <w:sz w:val="21"/>
        </w:rPr>
        <w:t xml:space="preserve"> 进行类别统计、</w:t>
      </w:r>
      <w:r>
        <w:rPr>
          <w:rFonts w:ascii="Consolas" w:hAnsi="Consolas"/>
          <w:color w:val="C7254E"/>
          <w:sz w:val="18"/>
        </w:rPr>
        <w:t>unique()</w:t>
      </w:r>
      <w:r>
        <w:rPr>
          <w:rFonts w:ascii="Calibri" w:hAnsi="Calibri" w:eastAsia="微软雅黑"/>
          <w:sz w:val="21"/>
        </w:rPr>
        <w:t xml:space="preserve"> 查看唯一值、</w:t>
      </w:r>
      <w:r>
        <w:rPr>
          <w:rFonts w:ascii="Consolas" w:hAnsi="Consolas"/>
          <w:color w:val="C7254E"/>
          <w:sz w:val="18"/>
        </w:rPr>
        <w:t>nunique()</w:t>
      </w:r>
      <w:r>
        <w:rPr>
          <w:rFonts w:ascii="Calibri" w:hAnsi="Calibri" w:eastAsia="微软雅黑"/>
          <w:sz w:val="21"/>
        </w:rPr>
        <w:t xml:space="preserve"> 统计唯一值数量、</w:t>
      </w:r>
      <w:r>
        <w:rPr>
          <w:rFonts w:ascii="Consolas" w:hAnsi="Consolas"/>
          <w:color w:val="C7254E"/>
          <w:sz w:val="18"/>
        </w:rPr>
        <w:t>corr()</w:t>
      </w:r>
      <w:r>
        <w:rPr>
          <w:rFonts w:ascii="Calibri" w:hAnsi="Calibri" w:eastAsia="微软雅黑"/>
          <w:sz w:val="21"/>
        </w:rPr>
        <w:t xml:space="preserve"> 计算列间相关系数等探索性数据分析工具。教师将以"分析智能体调用日志"为案例，演示如何通过统计函数快速了解数据的整体分布、发现异常值、判断数据质量，让学生掌握"先探索、后处理"的数据分析工作方法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四、数据选择与过滤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数据选择与过滤是 Pandas 使用频率最高的操作之一。本环节教师将系统讲解 DataFrame 的各种选择方式。首先介绍基于标签的选择：</w:t>
      </w:r>
      <w:r>
        <w:rPr>
          <w:rFonts w:ascii="Consolas" w:hAnsi="Consolas"/>
          <w:color w:val="C7254E"/>
          <w:sz w:val="18"/>
        </w:rPr>
        <w:t>df['列名']</w:t>
      </w:r>
      <w:r>
        <w:rPr>
          <w:rFonts w:ascii="Calibri" w:hAnsi="Calibri" w:eastAsia="微软雅黑"/>
          <w:sz w:val="21"/>
        </w:rPr>
        <w:t xml:space="preserve"> 选择单列返回 Series、</w:t>
      </w:r>
      <w:r>
        <w:rPr>
          <w:rFonts w:ascii="Consolas" w:hAnsi="Consolas"/>
          <w:color w:val="C7254E"/>
          <w:sz w:val="18"/>
        </w:rPr>
        <w:t>df[['列1', '列2']]</w:t>
      </w:r>
      <w:r>
        <w:rPr>
          <w:rFonts w:ascii="Calibri" w:hAnsi="Calibri" w:eastAsia="微软雅黑"/>
          <w:sz w:val="21"/>
        </w:rPr>
        <w:t xml:space="preserve"> 选择多列返回 DataFrame、</w:t>
      </w:r>
      <w:r>
        <w:rPr>
          <w:rFonts w:ascii="Consolas" w:hAnsi="Consolas"/>
          <w:color w:val="C7254E"/>
          <w:sz w:val="18"/>
        </w:rPr>
        <w:t>df.loc[行标签]</w:t>
      </w:r>
      <w:r>
        <w:rPr>
          <w:rFonts w:ascii="Calibri" w:hAnsi="Calibri" w:eastAsia="微软雅黑"/>
          <w:sz w:val="21"/>
        </w:rPr>
        <w:t xml:space="preserve"> 按行标签选择、</w:t>
      </w:r>
      <w:r>
        <w:rPr>
          <w:rFonts w:ascii="Consolas" w:hAnsi="Consolas"/>
          <w:color w:val="C7254E"/>
          <w:sz w:val="18"/>
        </w:rPr>
        <w:t>df.loc[行标签, 列标签]</w:t>
      </w:r>
      <w:r>
        <w:rPr>
          <w:rFonts w:ascii="Calibri" w:hAnsi="Calibri" w:eastAsia="微软雅黑"/>
          <w:sz w:val="21"/>
        </w:rPr>
        <w:t xml:space="preserve"> 精确定位。其次介绍基于位置的选择：</w:t>
      </w:r>
      <w:r>
        <w:rPr>
          <w:rFonts w:ascii="Consolas" w:hAnsi="Consolas"/>
          <w:color w:val="C7254E"/>
          <w:sz w:val="18"/>
        </w:rPr>
        <w:t>df.iloc[行索引]</w:t>
      </w:r>
      <w:r>
        <w:rPr>
          <w:rFonts w:ascii="Calibri" w:hAnsi="Calibri" w:eastAsia="微软雅黑"/>
          <w:sz w:val="21"/>
        </w:rPr>
        <w:t xml:space="preserve"> 按整数位置选择、</w:t>
      </w:r>
      <w:r>
        <w:rPr>
          <w:rFonts w:ascii="Consolas" w:hAnsi="Consolas"/>
          <w:color w:val="C7254E"/>
          <w:sz w:val="18"/>
        </w:rPr>
        <w:t>df.iloc[行范围, 列范围]</w:t>
      </w:r>
      <w:r>
        <w:rPr>
          <w:rFonts w:ascii="Calibri" w:hAnsi="Calibri" w:eastAsia="微软雅黑"/>
          <w:sz w:val="21"/>
        </w:rPr>
        <w:t xml:space="preserve"> 按位置切片。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在过滤操作方面，教师将重点讲解布尔索引：</w:t>
      </w:r>
      <w:r>
        <w:rPr>
          <w:rFonts w:ascii="Consolas" w:hAnsi="Consolas"/>
          <w:color w:val="C7254E"/>
          <w:sz w:val="18"/>
        </w:rPr>
        <w:t>df[df['列'] &gt; 阈值]</w:t>
      </w:r>
      <w:r>
        <w:rPr>
          <w:rFonts w:ascii="Calibri" w:hAnsi="Calibri" w:eastAsia="微软雅黑"/>
          <w:sz w:val="21"/>
        </w:rPr>
        <w:t xml:space="preserve"> 根据条件筛选行、多个条件的组合（</w:t>
      </w:r>
      <w:r>
        <w:rPr>
          <w:rFonts w:ascii="Consolas" w:hAnsi="Consolas"/>
          <w:color w:val="C7254E"/>
          <w:sz w:val="18"/>
        </w:rPr>
        <w:t>&amp;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|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~</w:t>
      </w:r>
      <w:r>
        <w:rPr>
          <w:rFonts w:ascii="Calibri" w:hAnsi="Calibri" w:eastAsia="微软雅黑"/>
          <w:sz w:val="21"/>
        </w:rPr>
        <w:t xml:space="preserve">）、使用 </w:t>
      </w:r>
      <w:r>
        <w:rPr>
          <w:rFonts w:ascii="Consolas" w:hAnsi="Consolas"/>
          <w:color w:val="C7254E"/>
          <w:sz w:val="18"/>
        </w:rPr>
        <w:t>isin()</w:t>
      </w:r>
      <w:r>
        <w:rPr>
          <w:rFonts w:ascii="Calibri" w:hAnsi="Calibri" w:eastAsia="微软雅黑"/>
          <w:sz w:val="21"/>
        </w:rPr>
        <w:t xml:space="preserve"> 筛选包含特定值的行、使用 </w:t>
      </w:r>
      <w:r>
        <w:rPr>
          <w:rFonts w:ascii="Consolas" w:hAnsi="Consolas"/>
          <w:color w:val="C7254E"/>
          <w:sz w:val="18"/>
        </w:rPr>
        <w:t>between()</w:t>
      </w:r>
      <w:r>
        <w:rPr>
          <w:rFonts w:ascii="Calibri" w:hAnsi="Calibri" w:eastAsia="微软雅黑"/>
          <w:sz w:val="21"/>
        </w:rPr>
        <w:t xml:space="preserve"> 筛选数值区间的行。同时介绍 </w:t>
      </w:r>
      <w:r>
        <w:rPr>
          <w:rFonts w:ascii="Consolas" w:hAnsi="Consolas"/>
          <w:color w:val="C7254E"/>
          <w:sz w:val="18"/>
        </w:rPr>
        <w:t>query()</w:t>
      </w:r>
      <w:r>
        <w:rPr>
          <w:rFonts w:ascii="Calibri" w:hAnsi="Calibri" w:eastAsia="微软雅黑"/>
          <w:sz w:val="21"/>
        </w:rPr>
        <w:t xml:space="preserve"> 方法进行类 SQL 风格的查询、以及 </w:t>
      </w:r>
      <w:r>
        <w:rPr>
          <w:rFonts w:ascii="Consolas" w:hAnsi="Consolas"/>
          <w:color w:val="C7254E"/>
          <w:sz w:val="18"/>
        </w:rPr>
        <w:t>filter()</w:t>
      </w:r>
      <w:r>
        <w:rPr>
          <w:rFonts w:ascii="Calibri" w:hAnsi="Calibri" w:eastAsia="微软雅黑"/>
          <w:sz w:val="21"/>
        </w:rPr>
        <w:t xml:space="preserve"> 方法按列名模式筛选。教师将以"从智能体调用日志中筛选出高耗时或失败的调用记录"为例，综合演示多种选择与过滤方式，让学生灵活掌握数据定位的核心技能。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五、排序与综合实战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排序是数据探索与展示中的常用操作。本环节教师将讲解 </w:t>
      </w:r>
      <w:r>
        <w:rPr>
          <w:rFonts w:ascii="Consolas" w:hAnsi="Consolas"/>
          <w:color w:val="C7254E"/>
          <w:sz w:val="18"/>
        </w:rPr>
        <w:t>sort_values()</w:t>
      </w:r>
      <w:r>
        <w:rPr>
          <w:rFonts w:ascii="Calibri" w:hAnsi="Calibri" w:eastAsia="微软雅黑"/>
          <w:sz w:val="21"/>
        </w:rPr>
        <w:t xml:space="preserve"> 按值排序与 </w:t>
      </w:r>
      <w:r>
        <w:rPr>
          <w:rFonts w:ascii="Consolas" w:hAnsi="Consolas"/>
          <w:color w:val="C7254E"/>
          <w:sz w:val="18"/>
        </w:rPr>
        <w:t>sort_index()</w:t>
      </w:r>
      <w:r>
        <w:rPr>
          <w:rFonts w:ascii="Calibri" w:hAnsi="Calibri" w:eastAsia="微软雅黑"/>
          <w:sz w:val="21"/>
        </w:rPr>
        <w:t xml:space="preserve"> 按索引排序的方法，包括升序降序控制（</w:t>
      </w:r>
      <w:r>
        <w:rPr>
          <w:rFonts w:ascii="Consolas" w:hAnsi="Consolas"/>
          <w:color w:val="C7254E"/>
          <w:sz w:val="18"/>
        </w:rPr>
        <w:t>ascending</w:t>
      </w:r>
      <w:r>
        <w:rPr>
          <w:rFonts w:ascii="Calibri" w:hAnsi="Calibri" w:eastAsia="微软雅黑"/>
          <w:sz w:val="21"/>
        </w:rPr>
        <w:t xml:space="preserve"> 参数）、多列排序、缺失值排序位置（</w:t>
      </w:r>
      <w:r>
        <w:rPr>
          <w:rFonts w:ascii="Consolas" w:hAnsi="Consolas"/>
          <w:color w:val="C7254E"/>
          <w:sz w:val="18"/>
        </w:rPr>
        <w:t>na_position</w:t>
      </w:r>
      <w:r>
        <w:rPr>
          <w:rFonts w:ascii="Calibri" w:hAnsi="Calibri" w:eastAsia="微软雅黑"/>
          <w:sz w:val="21"/>
        </w:rPr>
        <w:t xml:space="preserve"> 参数）等。同时介绍 </w:t>
      </w:r>
      <w:r>
        <w:rPr>
          <w:rFonts w:ascii="Consolas" w:hAnsi="Consolas"/>
          <w:color w:val="C7254E"/>
          <w:sz w:val="18"/>
        </w:rPr>
        <w:t>rank()</w:t>
      </w:r>
      <w:r>
        <w:rPr>
          <w:rFonts w:ascii="Calibri" w:hAnsi="Calibri" w:eastAsia="微软雅黑"/>
          <w:sz w:val="21"/>
        </w:rPr>
        <w:t xml:space="preserve"> 排名方法与 </w:t>
      </w:r>
      <w:r>
        <w:rPr>
          <w:rFonts w:ascii="Consolas" w:hAnsi="Consolas"/>
          <w:color w:val="C7254E"/>
          <w:sz w:val="18"/>
        </w:rPr>
        <w:t>nlargest()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nsmallest()</w:t>
      </w:r>
      <w:r>
        <w:rPr>
          <w:rFonts w:ascii="Calibri" w:hAnsi="Calibri" w:eastAsia="微软雅黑"/>
          <w:sz w:val="21"/>
        </w:rPr>
        <w:t xml:space="preserve"> 获取最大最小值的方法。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课程后半段设置综合实战环节。教师设计一个"智能体日志分析"项目：第一步，读取一个模拟的智能体调用日志 CSV 文件；第二步，使用 </w:t>
      </w:r>
      <w:r>
        <w:rPr>
          <w:rFonts w:ascii="Consolas" w:hAnsi="Consolas"/>
          <w:color w:val="C7254E"/>
          <w:sz w:val="18"/>
        </w:rPr>
        <w:t>info()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describe()</w:t>
      </w:r>
      <w:r>
        <w:rPr>
          <w:rFonts w:ascii="Calibri" w:hAnsi="Calibri" w:eastAsia="微软雅黑"/>
          <w:sz w:val="21"/>
        </w:rPr>
        <w:t xml:space="preserve"> 等工具了解数据基本情况；第三步，使用过滤操作筛选出特定条件下的数据（如响应时间超过阈值的记录、特定模型的调用记录）；第四步，使用排序操作找出调用次数最多或耗时最长的模型；第五步，综合运用统计函数输出分析报告。整个练习覆盖本课全部知识点，让学生完整经历数据读取、探索、选择、排序的初级分析流程。课堂末尾进行知识总结，布置课后作业，预习 Pandas 数据处理的进阶内容。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DataFrame 是数据分析的核心载体，掌握数据的读取、查看、选择与过滤是进行一切后续分析工作的基础。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