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编程综合实战与测试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 Python 编程与数据分析阶段的综合验收课。经过从第 21 课次到第 39 课次的系统学习，学生已经掌握了 Python 基础语法、面向对象编程、NumPy 数据分析、Pandas 数据处理、Matplotlib 可视化、网络请求与 API 调用、以及 Flask Web 开发等核心技能。本课次将这些知识进行融合贯通，通过一个综合性实战项目全面检验学生的学习成果，并通过测试评估学生的综合应用能力。站在 AI 智能体开发专家与教育专家的角度，本课次不仅是对前一阶段教学效果的检验，更是为学生进入下一阶段——AI 智能体平台开发——做好知识储备与能力衔接。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一、综合实战项目概述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课程开始，教师首先介绍本次综合实战项目的整体设计。项目主题为"智能对话数据分析平台"，要求综合运用前 20 课次学到的全部核心技能，构建一个从数据采集、处理、分析到 Web 呈现的完整应用系统。项目分为五大模块：其一，数据采集模块，使用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库调用模拟的语言模型 API，采集对话记录数据；其二，数据清洗模块，使用 Pandas 处理采集到的原始数据，进行缺失值处理、类型转换与去重；其三，数据分析模块，使用 Pandas 分组聚合与 NumPy 数值运算，计算各种统计指标；其四，数据可视化模块，使用 Matplotlib 生成多类型的分析图表；其五，Web 服务模块，使用 Flask 构建 API 服务，对外提供数据查询与分析接口。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项目采用分组协作方式，每组 3-4 人，通过 Git 进行版本控制协作。教师将明确项目的交付物要求：可运行的完整代码、必要的文档说明、分析报告（含图表）以及小组演示。通过这一综合性项目，让学生在真实工程场景中体验"从需求到交付"的完整开发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二、核心功能模块开发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本环节带领学生分组完成各功能模块的开发。首先是数据采集模块：学生需要编写 </w:t>
      </w:r>
      <w:r>
        <w:rPr>
          <w:rFonts w:ascii="Consolas" w:hAnsi="Consolas"/>
          <w:color w:val="C7254E"/>
          <w:sz w:val="18"/>
        </w:rPr>
        <w:t>data_collector.py</w:t>
      </w:r>
      <w:r>
        <w:rPr>
          <w:rFonts w:ascii="Calibri" w:hAnsi="Calibri" w:eastAsia="微软雅黑"/>
          <w:sz w:val="21"/>
        </w:rPr>
        <w:t xml:space="preserve"> 模块，封装调用模拟 API 的函数，支持设置不同参数获取不同类型的数据，并将采集的数据保存为 CSV 文件。其次是数据清洗模块：编写 </w:t>
      </w:r>
      <w:r>
        <w:rPr>
          <w:rFonts w:ascii="Consolas" w:hAnsi="Consolas"/>
          <w:color w:val="C7254E"/>
          <w:sz w:val="18"/>
        </w:rPr>
        <w:t>data_cleaner.py</w:t>
      </w:r>
      <w:r>
        <w:rPr>
          <w:rFonts w:ascii="Calibri" w:hAnsi="Calibri" w:eastAsia="微软雅黑"/>
          <w:sz w:val="21"/>
        </w:rPr>
        <w:t>，使用 Pandas 读取 CSV 数据，处理缺失值、异常值与重复记录，确保数据质量。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数据分析模块是项目的核心：编写 </w:t>
      </w:r>
      <w:r>
        <w:rPr>
          <w:rFonts w:ascii="Consolas" w:hAnsi="Consolas"/>
          <w:color w:val="C7254E"/>
          <w:sz w:val="18"/>
        </w:rPr>
        <w:t>analyzer.py</w:t>
      </w:r>
      <w:r>
        <w:rPr>
          <w:rFonts w:ascii="Calibri" w:hAnsi="Calibri" w:eastAsia="微软雅黑"/>
          <w:sz w:val="21"/>
        </w:rPr>
        <w:t xml:space="preserve">，使用 Pandas 的分组聚合统计不同模型的调用量、成功率、响应时间分布等指标，使用 NumPy 进行数值计算（均值、标准差、分位数等），并输出分析结果。数据可视化模块：编写 </w:t>
      </w:r>
      <w:r>
        <w:rPr>
          <w:rFonts w:ascii="Consolas" w:hAnsi="Consolas"/>
          <w:color w:val="C7254E"/>
          <w:sz w:val="18"/>
        </w:rPr>
        <w:t>visualizer.py</w:t>
      </w:r>
      <w:r>
        <w:rPr>
          <w:rFonts w:ascii="Calibri" w:hAnsi="Calibri" w:eastAsia="微软雅黑"/>
          <w:sz w:val="21"/>
        </w:rPr>
        <w:t xml:space="preserve">，使用 Matplotlib 生成调用量趋势折线图、模型对比柱状图、响应时间分布直方图等，将分析结果以图表形式呈现。Web 服务模块：编写 </w:t>
      </w:r>
      <w:r>
        <w:rPr>
          <w:rFonts w:ascii="Consolas" w:hAnsi="Consolas"/>
          <w:color w:val="C7254E"/>
          <w:sz w:val="18"/>
        </w:rPr>
        <w:t>app.py</w:t>
      </w:r>
      <w:r>
        <w:rPr>
          <w:rFonts w:ascii="Calibri" w:hAnsi="Calibri" w:eastAsia="微软雅黑"/>
          <w:sz w:val="21"/>
        </w:rPr>
        <w:t>，使用 Flask 构建 API，提供数据查询（按模型、按时间范围）与统计接口，将分析结果以 JSON 格式对外提供服务。教师在每个模块开发过程中提供技术指导，解答学生遇到的共性问题。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三、代码审查与质量改进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在功能开发完成后，教师将带领学生进行代码审查与质量改进。首先是代码规范审查：检查代码是否符合 PEP 8 规范（命名、缩进、注释、导入顺序等）、是否使用了清晰且有意义的变量与函数命名、函数是否遵循单一职责原则。教师将通过示例代码展示"规范代码"与"不规范代码"的对比，让学生直观理解代码质量的标准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其次是代码结构审查：检查模块划分是否合理、是否有重复代码可以抽取为公共函数、依赖关系是否清晰。再次是健壮性审查：检查是否处理了可能的异常（文件不存在、网络请求失败、数据格式错误等）、边界条件是否考虑周全、是否有防御性编程的体现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最后是测试验证：编写单元测试验证各模块的关键功能，使用 </w:t>
      </w:r>
      <w:r>
        <w:rPr>
          <w:rFonts w:ascii="Consolas" w:hAnsi="Consolas"/>
          <w:color w:val="C7254E"/>
          <w:sz w:val="18"/>
        </w:rPr>
        <w:t>unittest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pytest</w:t>
      </w:r>
      <w:r>
        <w:rPr>
          <w:rFonts w:ascii="Calibri" w:hAnsi="Calibri" w:eastAsia="微软雅黑"/>
          <w:sz w:val="21"/>
        </w:rPr>
        <w:t xml:space="preserve"> 框架进行自动化测试；进行集成测试验证各模块之间的协作是否正常；进行 API 接口测试验证 Flask 服务的各个端点是否正确响应。教师将强调"没有测试的代码是不完整的代码"这一工程理念，帮助学生建立质量意识。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四、项目演示与答辩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各小组完成项目开发与测试后，进入项目演示与答辩环节。每组需要准备项目演示，包括：项目功能演示——现场运行系统展示各模块的功能效果；技术讲解——说明项目的架构设计、关键技术选型与实现思路；代码展示——讲解核心代码的实现逻辑；以及问题答辩——回答教师与其他小组提出的技术问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教师将制定评分标准：功能完整性（30 分）评估项目是否实现了所有规划的功能、代码质量（25 分）评估代码的规范性、可读性与健壮性、分析结果质量（20 分）评估数据分析与可视化的准确性与表现力、演示效果（15 分）评估演示的流畅性与讲解的清晰度、团队协作（10 分）评估分工合理性、协作效率与代码管理规范。通过答辩环节，不仅检验学生的技术能力，也培养其表达沟通与临场应变能力，为第 14 周的专业演讲课程做好预热。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五、知识总结与阶段衔接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项目演示与答辩结束后，教师将带领学生进行系统的知识总结。通过一张完整的知识架构图，将 Python 编程与数据分析阶段的核心知识点串联起来：Python 语法基础 → 面向对象 → NumPy → Pandas → Matplotlib → 网络请求 → Flask Web 开发，强调各知识模块之间的内在联系与应用场景。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教师将重点总结本阶段的核心能力培养成果：Python 编程能力、数据处理与分析能力、Web 服务构建能力、团队协作与项目管理能力。同时预告下一阶段的学习内容——扣子（Coze）平台与 AI 智能体开发，说明这一阶段如何将本阶段掌握的 Python 与数据处理技能应用到智能体开发中。最后进行本阶段综合测试，评估学生对本阶段全部知识点的掌握程度，为后续教学提供依据。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综合实战是知识转化为能力的桥梁——通过完整的项目实践，检验学习成果、发现薄弱环节、构建工程思维，为 AI 智能体开发阶段做好充分准备。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