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line="276" w:lineRule="auto"/>
        <w:jc w:val="center"/>
      </w:pPr>
      <w:r>
        <w:rPr>
          <w:rFonts w:ascii="Calibri" w:hAnsi="Calibri" w:eastAsia="微软雅黑"/>
          <w:b/>
          <w:i w:val="0"/>
          <w:color w:val="000000"/>
          <w:sz w:val="44"/>
        </w:rPr>
        <w:t>第 45 课次授课内容</w:t>
      </w:r>
    </w:p>
    <w:p>
      <w:pPr>
        <w:spacing w:after="120" w:line="240" w:lineRule="auto"/>
        <w:jc w:val="center"/>
      </w:pPr>
      <w:r>
        <w:rPr>
          <w:rFonts w:ascii="Calibri" w:hAnsi="Calibri" w:eastAsia="微软雅黑"/>
          <w:sz w:val="21"/>
        </w:rPr>
      </w:r>
      <w:r>
        <w:rPr>
          <w:rFonts w:ascii="Calibri" w:hAnsi="Calibri" w:eastAsia="微软雅黑"/>
          <w:b/>
          <w:sz w:val="21"/>
        </w:rPr>
        <w:t>提示词优化技巧与案例实践</w:t>
      </w:r>
      <w:r>
        <w:rPr>
          <w:rFonts w:ascii="Calibri" w:hAnsi="Calibri" w:eastAsia="微软雅黑"/>
          <w:sz w:val="21"/>
        </w:rPr>
      </w:r>
    </w:p>
    <w:p>
      <w:pPr>
        <w:spacing w:after="120" w:line="240" w:lineRule="auto"/>
        <w:ind w:firstLine="420"/>
      </w:pPr>
      <w:r>
        <w:rPr>
          <w:rFonts w:ascii="Calibri" w:hAnsi="Calibri" w:eastAsia="微软雅黑"/>
          <w:sz w:val="21"/>
        </w:rPr>
        <w:t>本课次在提示词工程基础之上，深入讲解提示词的优化技巧与实战案例。如果说上一课次是"学会写提示词"，那么本课次的目标就是"学会写好提示词"——掌握系统化的优化方法论，能够通过迭代改进提升智能体的回答质量。站在 AI 智能体开发专家的角度，提示词优化是一项贯穿智能体全生命周期的持续性工作，需要开发者具备系统思维、测试思维与迭代思维。本课次的教学目标包括：掌握提示词优化的系统化方法与框架、熟悉各类高级提示词技巧（思维链、结构化提示等）、通过真实案例学习提示词的优化实践、掌握提示词效果的评估与测试方法，以及能够独立完成提示词的多轮迭代优化。</w:t>
      </w:r>
    </w:p>
    <w:p>
      <w:pPr>
        <w:pStyle w:val="Heading2"/>
        <w:spacing w:before="240" w:after="120" w:line="276" w:lineRule="auto"/>
      </w:pPr>
      <w:r>
        <w:rPr>
          <w:rFonts w:ascii="Calibri" w:hAnsi="Calibri" w:eastAsia="微软雅黑"/>
          <w:b/>
          <w:i w:val="0"/>
          <w:color w:val="000000"/>
          <w:sz w:val="32"/>
        </w:rPr>
        <w:t>一、提示词优化方法论</w:t>
      </w:r>
    </w:p>
    <w:p>
      <w:pPr>
        <w:spacing w:after="120" w:line="240" w:lineRule="auto"/>
        <w:ind w:firstLine="420"/>
      </w:pPr>
      <w:r>
        <w:rPr>
          <w:rFonts w:ascii="Calibri" w:hAnsi="Calibri" w:eastAsia="微软雅黑"/>
          <w:sz w:val="21"/>
        </w:rPr>
        <w:t>课程首先建立提示词优化的系统化方法论框架。教师将介绍"提示词优化五步法"：第一步，明确定义——清晰描述智能体要实现的目标与衡量标准（回答质量如何评估、什么样的输出是"好"的输出）；第二步，基线测试——使用一组标准测试用例测试当前提示词的效果，建立基线水平；第三步，问题诊断——分析测试结果，定位回答质量不理想的具体原因（理解错误、范围过大、风格不符等）；第四步，针对性修改——针对诊断出的问题，有针对性地调整提示词的相应部分；第五步，回归测试——使用同一组测试用例重新测试修改后的提示词，确认改进效果并检查是否引入新的问题。</w:t>
      </w:r>
    </w:p>
    <w:p>
      <w:pPr>
        <w:spacing w:after="120" w:line="240" w:lineRule="auto"/>
        <w:ind w:firstLine="420"/>
      </w:pPr>
      <w:r>
        <w:rPr>
          <w:rFonts w:ascii="Calibri" w:hAnsi="Calibri" w:eastAsia="微软雅黑"/>
          <w:sz w:val="21"/>
        </w:rPr>
        <w:t>教师将强调优化过程中"测试驱动"的理念——每一次修改都应基于测试证据而非主观猜测。通过一个"客服智能体提示词优化"的完整案例演示，让学生完整经历五步法的全过程，从"回答笼统"的初始版本逐步优化到"精准专业"的高质量版本，直观感受系统化优化方法的实际效果。</w:t>
      </w:r>
    </w:p>
    <w:p>
      <w:pPr>
        <w:pStyle w:val="Heading2"/>
        <w:spacing w:before="240" w:after="120" w:line="276" w:lineRule="auto"/>
      </w:pPr>
      <w:r>
        <w:rPr>
          <w:rFonts w:ascii="Calibri" w:hAnsi="Calibri" w:eastAsia="微软雅黑"/>
          <w:b/>
          <w:i w:val="0"/>
          <w:color w:val="000000"/>
          <w:sz w:val="32"/>
        </w:rPr>
        <w:t>二、高级提示词技巧</w:t>
      </w:r>
    </w:p>
    <w:p>
      <w:pPr>
        <w:spacing w:after="120" w:line="240" w:lineRule="auto"/>
        <w:ind w:firstLine="420"/>
      </w:pPr>
      <w:r>
        <w:rPr>
          <w:rFonts w:ascii="Calibri" w:hAnsi="Calibri" w:eastAsia="微软雅黑"/>
          <w:sz w:val="21"/>
        </w:rPr>
        <w:t>在基础提示词技巧之上，本环节教师将讲解一系列高级提示词技巧，帮助学生在面对复杂任务时能够设计出更强大的提示词。</w:t>
      </w:r>
    </w:p>
    <w:p>
      <w:pPr>
        <w:spacing w:after="120" w:line="240" w:lineRule="auto"/>
        <w:ind w:firstLine="420"/>
      </w:pPr>
      <w:r>
        <w:rPr>
          <w:rFonts w:ascii="Calibri" w:hAnsi="Calibri" w:eastAsia="微软雅黑"/>
          <w:sz w:val="21"/>
        </w:rPr>
        <w:t>思维链（Chain-of-Thought）技巧：通过引导模型"逐步思考"来处理需要多步推理的复杂任务。教师将演示如何设计思维链提示词——要求模型先列出解题步骤、再逐步推理、最后给出结论。通过对比"直接回答"与"思维链回答"在数学推理、逻辑分析等任务上的效果差异，让学生理解思维链技巧的价值。</w:t>
      </w:r>
    </w:p>
    <w:p>
      <w:pPr>
        <w:spacing w:after="120" w:line="240" w:lineRule="auto"/>
        <w:ind w:firstLine="420"/>
      </w:pPr>
      <w:r>
        <w:rPr>
          <w:rFonts w:ascii="Calibri" w:hAnsi="Calibri" w:eastAsia="微软雅黑"/>
          <w:sz w:val="21"/>
        </w:rPr>
        <w:t xml:space="preserve">结构化提示技巧：将提示词组织为清晰的结构化格式（如分段、编号、使用分隔符），帮助模型更好地理解指令层次。教师将演示如何使用 </w:t>
      </w:r>
      <w:r>
        <w:rPr>
          <w:rFonts w:ascii="Consolas" w:hAnsi="Consolas"/>
          <w:color w:val="C7254E"/>
          <w:sz w:val="18"/>
        </w:rPr>
        <w:t>###</w:t>
      </w:r>
      <w:r>
        <w:rPr>
          <w:rFonts w:ascii="Calibri" w:hAnsi="Calibri" w:eastAsia="微软雅黑"/>
          <w:sz w:val="21"/>
        </w:rPr>
        <w:t xml:space="preserve"> 等分隔符划分提示词的不同部分，以及如何使用编号列表组织多步骤指令。</w:t>
      </w:r>
    </w:p>
    <w:p>
      <w:pPr>
        <w:spacing w:after="120" w:line="240" w:lineRule="auto"/>
        <w:ind w:firstLine="420"/>
      </w:pPr>
      <w:r>
        <w:rPr>
          <w:rFonts w:ascii="Calibri" w:hAnsi="Calibri" w:eastAsia="微软雅黑"/>
          <w:sz w:val="21"/>
        </w:rPr>
        <w:t>自我一致性技巧：通过让模型从多个角度或多种方法推理同一问题，然后综合各角度得出更可靠的结论。此外，教师还将介绍人设增强技巧（为模型赋予更具体的专家身份）、输出约束技巧（精确控制输出格式与结构）、上下文压缩技巧（对长上下文进行摘要压缩以节省令牌）等，让学生在掌握基础技巧后，进一步拓展高级提示词的设计能力。</w:t>
      </w:r>
    </w:p>
    <w:p>
      <w:pPr>
        <w:pStyle w:val="Heading2"/>
        <w:spacing w:before="240" w:after="120" w:line="276" w:lineRule="auto"/>
      </w:pPr>
      <w:r>
        <w:rPr>
          <w:rFonts w:ascii="Calibri" w:hAnsi="Calibri" w:eastAsia="微软雅黑"/>
          <w:b/>
          <w:i w:val="0"/>
          <w:color w:val="000000"/>
          <w:sz w:val="32"/>
        </w:rPr>
        <w:t>三、提示词优化实战案例（一）</w:t>
      </w:r>
    </w:p>
    <w:p>
      <w:pPr>
        <w:spacing w:after="120" w:line="240" w:lineRule="auto"/>
        <w:ind w:firstLine="420"/>
      </w:pPr>
      <w:r>
        <w:rPr>
          <w:rFonts w:ascii="Calibri" w:hAnsi="Calibri" w:eastAsia="微软雅黑"/>
          <w:sz w:val="21"/>
        </w:rPr>
        <w:t>本环节通过一个完整的实战案例，让学生深入体验提示词优化的全过程。案例选取"智能客服工单分类助手"——一个需要根据用户描述自动判断工单类型与紧急程度的智能体。</w:t>
      </w:r>
    </w:p>
    <w:p>
      <w:pPr>
        <w:spacing w:after="120" w:line="240" w:lineRule="auto"/>
        <w:ind w:firstLine="420"/>
      </w:pPr>
      <w:r>
        <w:rPr>
          <w:rFonts w:ascii="Calibri" w:hAnsi="Calibri" w:eastAsia="微软雅黑"/>
          <w:sz w:val="21"/>
        </w:rPr>
        <w:t>初始版本分析：教师展示初始版本的 System Prompt，分析其存在的问题——角色定位模糊（未明确智能体的专业身份）、分类标准不清晰（未提供各类工单的具体定义）、输出格式不统一（未规定输出的结构与字段）。随后带领学生进行基线测试，使用一组包含不同类型用户描述的测试用例，记录初始版本的输出，发现回答质量不理想的具体表现。</w:t>
      </w:r>
    </w:p>
    <w:p>
      <w:pPr>
        <w:spacing w:after="120" w:line="240" w:lineRule="auto"/>
        <w:ind w:firstLine="420"/>
      </w:pPr>
      <w:r>
        <w:rPr>
          <w:rFonts w:ascii="Calibri" w:hAnsi="Calibri" w:eastAsia="微软雅黑"/>
          <w:sz w:val="21"/>
        </w:rPr>
        <w:t>优化过程演示：根据诊断结果进行针对性修改——第一步，明确角色定位（"你是一名专业的客服工单分类助手"）；第二步，提供分类标准（"请根据用户描述判断工单属于以下类别之一：技术故障、账户问题、账单查询、产品咨询"）；第三步，定义输出格式（"请以 JSON 格式输出：工单类别、紧急程度（高/中/低）、处理建议"）；第四步，添加边缘情况处理规则（"如果用户描述不清晰，请询问用户补充信息"）。通过逐轮优化与测试，让学生完整看到提示词从"模糊"到"精准"的演进过程。</w:t>
      </w:r>
    </w:p>
    <w:p>
      <w:pPr>
        <w:pStyle w:val="Heading2"/>
        <w:spacing w:before="240" w:after="120" w:line="276" w:lineRule="auto"/>
      </w:pPr>
      <w:r>
        <w:rPr>
          <w:rFonts w:ascii="Calibri" w:hAnsi="Calibri" w:eastAsia="微软雅黑"/>
          <w:b/>
          <w:i w:val="0"/>
          <w:color w:val="000000"/>
          <w:sz w:val="32"/>
        </w:rPr>
        <w:t>四、提示词优化实战案例（二）</w:t>
      </w:r>
    </w:p>
    <w:p>
      <w:pPr>
        <w:spacing w:after="120" w:line="240" w:lineRule="auto"/>
        <w:ind w:firstLine="420"/>
      </w:pPr>
      <w:r>
        <w:rPr>
          <w:rFonts w:ascii="Calibri" w:hAnsi="Calibri" w:eastAsia="微软雅黑"/>
          <w:sz w:val="21"/>
        </w:rPr>
        <w:t>本环节继续通过第二个实战案例——"内容创作助手"——深化提示词优化的实践能力。与第一个案例侧重分类准确性不同，本案例侧重风格控制与创意质量，让学生理解提示词优化在不同任务类型中的差异化策略。</w:t>
      </w:r>
    </w:p>
    <w:p>
      <w:pPr>
        <w:spacing w:after="120" w:line="240" w:lineRule="auto"/>
        <w:ind w:firstLine="420"/>
      </w:pPr>
      <w:r>
        <w:rPr>
          <w:rFonts w:ascii="Calibri" w:hAnsi="Calibri" w:eastAsia="微软雅黑"/>
          <w:sz w:val="21"/>
        </w:rPr>
        <w:t>案例背景："内容创作助手"需要根据用户的写作要求生成不同风格的文章、文案或社交媒体内容。初始版本的提示词过于简单（"请根据用户要求生成内容"），导致输出质量不稳定——有时过于正式、有时过于口语化，无法满足用户对风格的具体要求。</w:t>
      </w:r>
    </w:p>
    <w:p>
      <w:pPr>
        <w:spacing w:after="120" w:line="240" w:lineRule="auto"/>
        <w:ind w:firstLine="420"/>
      </w:pPr>
      <w:r>
        <w:rPr>
          <w:rFonts w:ascii="Calibri" w:hAnsi="Calibri" w:eastAsia="微软雅黑"/>
          <w:sz w:val="21"/>
        </w:rPr>
        <w:t>优化策略：第一步，引入风格控制机制——在提示词中定义多种明确的写作风格（正式、轻松、专业、幽默等），并给出每种风格的描述与示例；第二步，引入用户意图理解——要求智能体在开始写作前先确认用户对风格、长度、受众的具体需求；第三步，引入内容质量框架——设定内容结构要求（开头吸引、主体清晰、结尾有力）、语言质量要求（简洁有力、避免冗长）、以及 SEO 优化要素；第四步，建立反馈循环——在输出后主动询问用户是否需要调整。通过这个案例，学生将学会如何在提示词中实现风格的多维度控制与质量的持续提升。</w:t>
      </w:r>
    </w:p>
    <w:p>
      <w:pPr>
        <w:pStyle w:val="Heading2"/>
        <w:spacing w:before="240" w:after="120" w:line="276" w:lineRule="auto"/>
      </w:pPr>
      <w:r>
        <w:rPr>
          <w:rFonts w:ascii="Calibri" w:hAnsi="Calibri" w:eastAsia="微软雅黑"/>
          <w:b/>
          <w:i w:val="0"/>
          <w:color w:val="000000"/>
          <w:sz w:val="32"/>
        </w:rPr>
        <w:t>五、提示词测试评估与知识总结</w:t>
      </w:r>
    </w:p>
    <w:p>
      <w:pPr>
        <w:spacing w:after="120" w:line="240" w:lineRule="auto"/>
      </w:pPr>
      <w:r>
        <w:rPr>
          <w:rFonts w:ascii="Calibri" w:hAnsi="Calibri" w:eastAsia="微软雅黑"/>
          <w:sz w:val="21"/>
        </w:rPr>
        <w:t>提示词优化的最后一环是建立科学的测试评估体系。本环节教师将讲解提示词效果的评估方法。首先介绍测试用例的设计原则：覆盖典型场景（正常问题）、边界场景（极端输入、模糊输入）、异常场景（无意义输入、恶意输入）、多样性场景（不同表达方式的相同意图）。其次介绍评估维度的设计：准确性（回答是否准确、是否符合事实）、相关性（回答是否切题、是否理解用户意图）、完整性（是否覆盖用户需求的所有方面）、风格一致性（是否符合设定的角色与风格）、以及可用性（回答是否便于用户理解与使用）。</w:t>
      </w:r>
    </w:p>
    <w:p>
      <w:pPr>
        <w:spacing w:after="120" w:line="240" w:lineRule="auto"/>
      </w:pPr>
      <w:r>
        <w:rPr>
          <w:rFonts w:ascii="Calibri" w:hAnsi="Calibri" w:eastAsia="微软雅黑"/>
          <w:sz w:val="21"/>
        </w:rPr>
        <w:t>教师将讲解量化评估的方法：使用评分量表对每个维度打分、建立对比基准（不同版本提示词的横向对比）、以及通过用户反馈收集定性评估数据。同时介绍在扣子平台中进行智能体测试的具体方法，包括测试面板的使用、测试日志的分析、以及 A/B 测试的思路。</w:t>
      </w:r>
    </w:p>
    <w:p>
      <w:pPr>
        <w:spacing w:after="120" w:line="240" w:lineRule="auto"/>
      </w:pPr>
      <w:r>
        <w:rPr>
          <w:rFonts w:ascii="Calibri" w:hAnsi="Calibri" w:eastAsia="微软雅黑"/>
          <w:sz w:val="21"/>
        </w:rPr>
        <w:t>课堂末尾，教师进行知识总结，回顾提示词优化的方法论、高级技巧与实战经验，强调"持续迭代是提示词工程的本质"这一核心理念。布置课后作业：选取一个自己创建的智能体，按照"五步法"进行完整的提示词优化实践，记录优化前后的对比效果，并预习智能体知识库配置与管理的相关内容。</w:t>
      </w:r>
    </w:p>
    <w:p>
      <w:pPr>
        <w:spacing w:after="120" w:line="240" w:lineRule="auto"/>
        <w:ind w:firstLine="420"/>
      </w:pPr>
      <w:r>
        <w:rPr>
          <w:rFonts w:ascii="Calibri" w:hAnsi="Calibri" w:eastAsia="微软雅黑"/>
          <w:color w:val="808080"/>
          <w:sz w:val="21"/>
        </w:rPr>
      </w:r>
      <w:r>
        <w:rPr>
          <w:rFonts w:ascii="Calibri" w:hAnsi="Calibri" w:eastAsia="微软雅黑"/>
          <w:b/>
          <w:color w:val="808080"/>
          <w:sz w:val="21"/>
        </w:rPr>
        <w:t>核心要点：</w:t>
      </w:r>
      <w:r>
        <w:rPr>
          <w:rFonts w:ascii="Calibri" w:hAnsi="Calibri" w:eastAsia="微软雅黑"/>
          <w:color w:val="808080"/>
          <w:sz w:val="21"/>
        </w:rPr>
        <w:t xml:space="preserve"> 提示词优化是"测试—诊断—修改—复测"的持续循环——掌握系统化的优化方法论，才能打造高质量的智能体对话体验。</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