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66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顺序链与并行链开发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本课次在 Chain 基础之上，深入讲解顺序链（Sequential Chain）与并行链（Parallel Chain）的开发。在实际的 LLM 应用开发中，复杂任务往往需要多个处理步骤的串联（顺序执行）或多个子流程的并联（并行执行），掌握顺序链与并行链的开发是构建复杂 LLM 应用的核心能力。站在 AI 智能体开发专家与教育专家的角度，顺序与并行是流程编排的两大基本模式，理解它们的适用场景与实现方法是工程化开发的基础。本课次的教学目标包括：深入掌握顺序链的创建、配置与使用、理解并行链的概念与实现方式、掌握顺序与并行组合的混合流程设计、能够通过 LCEL 实现复杂的流程编排、以及能够根据业务需求选择合适链编排模式。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一、顺序链的深入应用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课程首先深入讲解顺序链（Sequential Chain）的完整使用方法。顺序链将多个处理步骤按固定顺序串联执行，前一步的输出作为后一步的输入，适用于依赖关系明确的多步骤处理任务。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教师将深入讲解 </w:t>
      </w:r>
      <w:r>
        <w:rPr>
          <w:rFonts w:ascii="Consolas" w:hAnsi="Consolas"/>
          <w:color w:val="C7254E"/>
          <w:sz w:val="18"/>
        </w:rPr>
        <w:t>SequentialChain</w:t>
      </w:r>
      <w:r>
        <w:rPr>
          <w:rFonts w:ascii="Calibri" w:hAnsi="Calibri" w:eastAsia="微软雅黑"/>
          <w:sz w:val="21"/>
        </w:rPr>
        <w:t xml:space="preserve"> 的配置：输入变量定义——指定整个链需要的输入字段；内部链的定义——按顺序排列的子链列表；输出变量定义——指定整个链最终输出的字段；以及变量映射——</w:t>
      </w:r>
      <w:r>
        <w:rPr>
          <w:rFonts w:ascii="Consolas" w:hAnsi="Consolas"/>
          <w:color w:val="C7254E"/>
          <w:sz w:val="18"/>
        </w:rPr>
        <w:t>input_variables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output_variables</w:t>
      </w:r>
      <w:r>
        <w:rPr>
          <w:rFonts w:ascii="Calibri" w:hAnsi="Calibri" w:eastAsia="微软雅黑"/>
          <w:sz w:val="21"/>
        </w:rPr>
        <w:t xml:space="preserve"> 的配置使得子链之间的数据传递清晰可控。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通过一个"文本分析流水线"案例，演示顺序链的完整实现：第一步，使用摘要链生成文本摘要；第二步，使用翻译链将摘要翻译为英文；第三步，使用分析链分析翻译结果的要点。整个流程中，每一步的输出作为下一步的输入，形成一个完整的处理流水线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顺序链的高级话题方面，教师将讲解：链之间的数据传递策略——哪些中间结果需要在后续链中复用、哪些中间结果不传递给后续链；链的并行与串行选择——哪些步骤可以并行、哪些必须串行（有依赖关系）；以及顺序链的错误处理——某一步失败时整个链的处理策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二、并行链与 RunnableParallel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并行链允许多个子流程同时执行，大幅提升处理效率。本环节教师将深入讲解并行链的概念、实现与高级应用。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首先讲解并行处理的适用场景：多个子任务之间没有依赖关系（可以同时执行）；需要同时获取多种信息（如同时检索知识库与生成回答）；以及需要多角度分析同一输入（如同时进行摘要、情感分析、关键词提取）。在这些场景中，并行执行可以显著缩短整体处理时间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在实现方式方面，教师将重点讲解 LCEL 中的 </w:t>
      </w:r>
      <w:r>
        <w:rPr>
          <w:rFonts w:ascii="Consolas" w:hAnsi="Consolas"/>
          <w:color w:val="C7254E"/>
          <w:sz w:val="18"/>
        </w:rPr>
        <w:t>RunnableParallel</w:t>
      </w:r>
      <w:r>
        <w:rPr>
          <w:rFonts w:ascii="Calibri" w:hAnsi="Calibri" w:eastAsia="微软雅黑"/>
          <w:sz w:val="21"/>
        </w:rPr>
        <w:t xml:space="preserve"> 组件：使用 </w:t>
      </w:r>
      <w:r>
        <w:rPr>
          <w:rFonts w:ascii="Consolas" w:hAnsi="Consolas"/>
          <w:color w:val="C7254E"/>
          <w:sz w:val="18"/>
        </w:rPr>
        <w:t>RunnableParallel</w:t>
      </w:r>
      <w:r>
        <w:rPr>
          <w:rFonts w:ascii="Calibri" w:hAnsi="Calibri" w:eastAsia="微软雅黑"/>
          <w:sz w:val="21"/>
        </w:rPr>
        <w:t xml:space="preserve"> 定义多个并行子流程、每个子流程接收相同的输入并独立执行、最终将各子流程的结果合并为一个字典输出。教师将演示 </w:t>
      </w:r>
      <w:r>
        <w:rPr>
          <w:rFonts w:ascii="Consolas" w:hAnsi="Consolas"/>
          <w:color w:val="C7254E"/>
          <w:sz w:val="18"/>
        </w:rPr>
        <w:t>RunnableParallel</w:t>
      </w:r>
      <w:r>
        <w:rPr>
          <w:rFonts w:ascii="Calibri" w:hAnsi="Calibri" w:eastAsia="微软雅黑"/>
          <w:sz w:val="21"/>
        </w:rPr>
        <w:t xml:space="preserve"> 的两种创建方式：</w:t>
      </w:r>
      <w:r>
        <w:rPr>
          <w:rFonts w:ascii="Consolas" w:hAnsi="Consolas"/>
          <w:color w:val="C7254E"/>
          <w:sz w:val="18"/>
        </w:rPr>
        <w:t>RunnableParallel({...})</w:t>
      </w:r>
      <w:r>
        <w:rPr>
          <w:rFonts w:ascii="Calibri" w:hAnsi="Calibri" w:eastAsia="微软雅黑"/>
          <w:sz w:val="21"/>
        </w:rPr>
        <w:t xml:space="preserve"> 字典方式与 </w:t>
      </w:r>
      <w:r>
        <w:rPr>
          <w:rFonts w:ascii="Consolas" w:hAnsi="Consolas"/>
          <w:color w:val="C7254E"/>
          <w:sz w:val="18"/>
        </w:rPr>
        <w:t>RunnableParallel(a=..., b=...)</w:t>
      </w:r>
      <w:r>
        <w:rPr>
          <w:rFonts w:ascii="Calibri" w:hAnsi="Calibri" w:eastAsia="微软雅黑"/>
          <w:sz w:val="21"/>
        </w:rPr>
        <w:t xml:space="preserve"> 参数方式，以及通过 </w:t>
      </w:r>
      <w:r>
        <w:rPr>
          <w:rFonts w:ascii="Consolas" w:hAnsi="Consolas"/>
          <w:color w:val="C7254E"/>
          <w:sz w:val="18"/>
        </w:rPr>
        <w:t>|</w:t>
      </w:r>
      <w:r>
        <w:rPr>
          <w:rFonts w:ascii="Calibri" w:hAnsi="Calibri" w:eastAsia="微软雅黑"/>
          <w:sz w:val="21"/>
        </w:rPr>
        <w:t xml:space="preserve"> 管道将并行结果传递给下游组件。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教师将以"信息聚合助手"为例，演示并行链的完整实现：用户提问 → </w:t>
      </w:r>
      <w:r>
        <w:rPr>
          <w:rFonts w:ascii="Consolas" w:hAnsi="Consolas"/>
          <w:color w:val="C7254E"/>
          <w:sz w:val="18"/>
        </w:rPr>
        <w:t>RunnableParallel</w:t>
      </w:r>
      <w:r>
        <w:rPr>
          <w:rFonts w:ascii="Calibri" w:hAnsi="Calibri" w:eastAsia="微软雅黑"/>
          <w:sz w:val="21"/>
        </w:rPr>
        <w:t xml:space="preserve"> 同时执行"生成回答"、"检索知识库"、"分析情感"三个子流程 → 将三者结果合并 → 汇总为最终输出。通过实操演示，让学生直观感受并行处理带来的效率提升与功能扩展。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三、顺序与并行组合的复杂流程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真实应用中的流程往往是顺序与并行交织的复杂结构。本环节教师将深入讲解顺序与并行组合的复杂流程设计。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复杂流程的典型模式：先并行后合并——多个子流程并行执行后，将结果合并进行后续处理；先处理后并行——前序处理完成后，多个后续流程并行执行；以及串并行混合——流程中存在多个串行段与并行段交替的结构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教师将通过一个"多维度文本分析系统"案例，演示复杂流程的完整设计：第一步，使用一个模型链对输入文本进行预处理（串行）；第二步，使用 </w:t>
      </w:r>
      <w:r>
        <w:rPr>
          <w:rFonts w:ascii="Consolas" w:hAnsi="Consolas"/>
          <w:color w:val="C7254E"/>
          <w:sz w:val="18"/>
        </w:rPr>
        <w:t>RunnableParallel</w:t>
      </w:r>
      <w:r>
        <w:rPr>
          <w:rFonts w:ascii="Calibri" w:hAnsi="Calibri" w:eastAsia="微软雅黑"/>
          <w:sz w:val="21"/>
        </w:rPr>
        <w:t xml:space="preserve"> 并行执行摘要、情感分析、关键词提取三个子任务（并行）；第三步，将三个子任务的结果合并，输入到一个汇总链生成综合分析报告（串行）。整个流程体现了串并行结合的复杂编排模式。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在复杂流程的实现方面，教师将讲解 LCEL 中嵌套组合的方法——将 </w:t>
      </w:r>
      <w:r>
        <w:rPr>
          <w:rFonts w:ascii="Consolas" w:hAnsi="Consolas"/>
          <w:color w:val="C7254E"/>
          <w:sz w:val="18"/>
        </w:rPr>
        <w:t>RunnableParallel</w:t>
      </w:r>
      <w:r>
        <w:rPr>
          <w:rFonts w:ascii="Calibri" w:hAnsi="Calibri" w:eastAsia="微软雅黑"/>
          <w:sz w:val="21"/>
        </w:rPr>
        <w:t xml:space="preserve"> 嵌入到更大的管道中、在 </w:t>
      </w:r>
      <w:r>
        <w:rPr>
          <w:rFonts w:ascii="Consolas" w:hAnsi="Consolas"/>
          <w:color w:val="C7254E"/>
          <w:sz w:val="18"/>
        </w:rPr>
        <w:t>RunnableParallel</w:t>
      </w:r>
      <w:r>
        <w:rPr>
          <w:rFonts w:ascii="Calibri" w:hAnsi="Calibri" w:eastAsia="微软雅黑"/>
          <w:sz w:val="21"/>
        </w:rPr>
        <w:t xml:space="preserve"> 的子流程中嵌套其他组合、以及如何通过变量引用在组合间传递数据。通过由浅入深的实例演示，让学生掌握复杂流程的设计与实现能力。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四、流程编排的工程实践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流程编排不仅是技术实现，更涉及工程化的设计决策。本环节教师将讲解流程编排中的工程实践与设计原则。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流程设计的原则：最小依赖原则——减少不必要的步骤串联，降低复杂度与延迟；并行优先原则——尽量将无依赖的步骤并行化，提升效率；模块化原则——将可复用的子流程抽取为独立的组件，便于维护与复用；以及容错设计原则——为关键步骤添加错误处理与降级策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在代码组织方面，教师将讲解：将 Chain 定义在独立的模块文件中（如 </w:t>
      </w:r>
      <w:r>
        <w:rPr>
          <w:rFonts w:ascii="Consolas" w:hAnsi="Consolas"/>
          <w:color w:val="C7254E"/>
          <w:sz w:val="18"/>
        </w:rPr>
        <w:t>chains.py</w:t>
      </w:r>
      <w:r>
        <w:rPr>
          <w:rFonts w:ascii="Calibri" w:hAnsi="Calibri" w:eastAsia="微软雅黑"/>
          <w:sz w:val="21"/>
        </w:rPr>
        <w:t>），便于集中管理与复用；为 Chain 编写清晰的文档字符串（说明用途、输入输出）；以及使用配置驱动的方式管理 Chain 的参数（通过配置文件或环境变量）。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在调试与测试方面，教师将讲解：使用 LangChain 提供的调试工具（</w:t>
      </w:r>
      <w:r>
        <w:rPr>
          <w:rFonts w:ascii="Consolas" w:hAnsi="Consolas"/>
          <w:color w:val="C7254E"/>
          <w:sz w:val="18"/>
        </w:rPr>
        <w:t>langchain.debug = True</w:t>
      </w:r>
      <w:r>
        <w:rPr>
          <w:rFonts w:ascii="Calibri" w:hAnsi="Calibri" w:eastAsia="微软雅黑"/>
          <w:sz w:val="21"/>
        </w:rPr>
        <w:t xml:space="preserve"> 开启详细日志）、对 Chain 的每个步骤进行独立测试（确保单步正确后再组合）、以及为复杂 Chain 编写端到端的测试用例。通过这些工程实践的讲解，帮助学生建立规范的 Chain 开发习惯。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课程后半段设置综合实战环节。教师设计"复杂流程编排实战"项目：第一步，构建三个独立的处理链——文本摘要链、情感分析链、关键词提取链；第二步，使用 </w:t>
      </w:r>
      <w:r>
        <w:rPr>
          <w:rFonts w:ascii="Consolas" w:hAnsi="Consolas"/>
          <w:color w:val="C7254E"/>
          <w:sz w:val="18"/>
        </w:rPr>
        <w:t>RunnableParallel</w:t>
      </w:r>
      <w:r>
        <w:rPr>
          <w:rFonts w:ascii="Calibri" w:hAnsi="Calibri" w:eastAsia="微软雅黑"/>
          <w:sz w:val="21"/>
        </w:rPr>
        <w:t xml:space="preserve"> 将三个链组合为并行执行结构；第三步，构建一个汇总分析链，接收三个子流程的结果并生成综合分析报告；第四步，将并行结构与汇总链通过管道组合为完整的流程；第五步，测试完整流程在不同输入下的表现，验证串并行组合的正确性与效率；第六步，优化流程设计——分析哪一步是性能瓶颈，进行针对性优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课堂末尾，教师进行知识总结，回顾顺序链与并行链的核心概念、实现方法与组合模式，强调"顺序与并行的合理编排是 LLM 应用架构设计的关键能力"这一核心理念。布置课后作业：完善复杂流程编排项目，尝试更多的串并行组合模式，并预习输出解析器（Output Parser）的内容。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顺序链处理依赖关系，并行链提升执行效率——掌握两种模式的组合编排，是构建高效、可扩展 LLM 应用的核心能力。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