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71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检索增强生成（RAG）原理与实践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 RAG（Retrieval-Augmented Generation，检索增强生成）的核心原理与实践应用。RAG 是当前大语言模型应用开发中最重要的技术范式之一，它通过将外部知识检索与大语言模型的生成能力相结合，有效解决了大模型"知识陈旧、缺乏私有知识、容易幻觉"等问题。站在 AI 智能体开发专家与教育专家的角度，RAG 是从"通用对话"走向"领域知识问答"的关键技术，也是智能体构建企业级知识服务的基础。本课次的教学目标包括：理解 RAG 的核心概念与技术原理、掌握 RAG 系统的整体架构与工作流程、理解 RAG 中检索与生成两个环节的协同机制、掌握 Langchain 中 RAG 系统的构建方法、以及能够分析 RAG 系统的效果与优化方向。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一、RAG 的核心概念与技术原理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{identify="ragconcept"&gt;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课程首先深入讲解 RAG 的核心概念与技术原理。RAG（检索增强生成）是一种将信息检索（Retrieval）与大语言模型生成（Generation）相结合的技术范式，其核心思想是：在模型生成回答之前，先从外部知识库中检索与问题相关的信息，将检索到的信息作为上下文提供给模型，使模型基于检索到的知识生成更准确、更可靠的回答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教师将分析 RAG 解决的核心问题：知识时效性——大模型训练数据存在截止时间，无法获取最新信息；私有知识缺乏——大模型不具备企业或个人特有的私有知识；以及幻觉问题——大模型在知识不确定时会生成看似合理但实际错误的内容。RAG 通过引入外部知识检索，让模型"先查后答"，有效缓解了这些问题。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 RAG 的完整技术流程：文档处理阶段——加载文档、文本分割、向量化、存入向量数据库；查询阶段——将用户问题向量化、在向量库中检索相关片段、将检索结果与问题组合构建提示词；以及生成阶段——调用大模型基于检索内容生成回答。通过流程图与实例讲解，让学生对 RAG 的完整技术链路有清晰的整体认知。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二、RAG 系统的整体架构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{identify="ragarch"&gt;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本环节深入讲解 RAG 系统的整体架构与各组件的关系。教师将系统梳理 RAG 系统的五大核心组件及其协作关系。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数据准备组件：包括文档加载器（Document Loaders）、文本分割器（Text Splitters）与 Embedding 模型，负责将原始文档转换为可检索的向量数据。教师将回顾前序课程学习的文档加载与文本分割技术，说明它们在 RAG 系统中的定位。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向量存储组件：包括向量数据库（Vector Store）与索引管理，负责存储向量数据并支持高效检索。教师将讲解向量索引的构建与更新机制。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检索组件：包括查询向量化、相似度计算与 Top-K 筛选，负责从向量库中检索与问题最相关的文档片段。教师将讲解检索的核心算法——余弦相似度、以及检索参数（如 Top-K 数量）对结果的影响。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提示词构建组件：将检索结果与用户问题、系统提示词组合为完整的模型输入。教师将讲解检索结果的组织方式——如何将多个检索片段拼接为上下文、如何标注片段来源。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生成组件：包括大语言模型与输出解析，负责基于检索增强的提示词生成最终回答。教师将讲解生成环节的参数配置与质量控制。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通过系统架构的完整讲解，让学生理解 RAG 不是一个单一技术，而是一个"数据管道 + 检索系统 + 生成系统"的完整技术体系。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三、Langchain 中的 RAG 实现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{identify="ragimpl"&gt;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本环节是实操核心，教师将带领学生使用 Langchain 完整实现一个 RAG 系统。教师将通过逐步构建的方式，演示 RAG 应用的完整开发流程。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第一步，数据准备：使用文档加载器加载知识文档，使用文本分割器进行分割，配置 Embedding 模型。第二步，构建向量数据库：将分割后的文档向量化并存储到 FAISS 向量数据库中。第三步，构建检索器：使用 </w:t>
      </w:r>
      <w:r>
        <w:rPr>
          <w:rFonts w:ascii="Consolas" w:hAnsi="Consolas"/>
          <w:color w:val="C7254E"/>
          <w:sz w:val="18"/>
        </w:rPr>
        <w:t>vectorstore.as_retriever()</w:t>
      </w:r>
      <w:r>
        <w:rPr>
          <w:rFonts w:ascii="Calibri" w:hAnsi="Calibri" w:eastAsia="微软雅黑"/>
          <w:sz w:val="21"/>
        </w:rPr>
        <w:t xml:space="preserve"> 创建检索器，配置检索参数（</w:t>
      </w:r>
      <w:r>
        <w:rPr>
          <w:rFonts w:ascii="Consolas" w:hAnsi="Consolas"/>
          <w:color w:val="C7254E"/>
          <w:sz w:val="18"/>
        </w:rPr>
        <w:t>search_kwargs</w:t>
      </w:r>
      <w:r>
        <w:rPr>
          <w:rFonts w:ascii="Calibri" w:hAnsi="Calibri" w:eastAsia="微软雅黑"/>
          <w:sz w:val="21"/>
        </w:rPr>
        <w:t xml:space="preserve"> 中的 </w:t>
      </w:r>
      <w:r>
        <w:rPr>
          <w:rFonts w:ascii="Consolas" w:hAnsi="Consolas"/>
          <w:color w:val="C7254E"/>
          <w:sz w:val="18"/>
        </w:rPr>
        <w:t>k</w:t>
      </w:r>
      <w:r>
        <w:rPr>
          <w:rFonts w:ascii="Calibri" w:hAnsi="Calibri" w:eastAsia="微软雅黑"/>
          <w:sz w:val="21"/>
        </w:rPr>
        <w:t xml:space="preserve"> 值等）。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第四步，构建 RAG 链：Langchain 提供了多种 RAG 链的实现方式。教师将演示使用 </w:t>
      </w:r>
      <w:r>
        <w:rPr>
          <w:rFonts w:ascii="Consolas" w:hAnsi="Consolas"/>
          <w:color w:val="C7254E"/>
          <w:sz w:val="18"/>
        </w:rPr>
        <w:t>create_retrieval_chain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create_stuff_documents_chain</w:t>
      </w:r>
      <w:r>
        <w:rPr>
          <w:rFonts w:ascii="Calibri" w:hAnsi="Calibri" w:eastAsia="微软雅黑"/>
          <w:sz w:val="21"/>
        </w:rPr>
        <w:t xml:space="preserve"> 构建完整的 RAG 问答系统——检索器负责检索相关文档，</w:t>
      </w:r>
      <w:r>
        <w:rPr>
          <w:rFonts w:ascii="Consolas" w:hAnsi="Consolas"/>
          <w:color w:val="C7254E"/>
          <w:sz w:val="18"/>
        </w:rPr>
        <w:t>stuff</w:t>
      </w:r>
      <w:r>
        <w:rPr>
          <w:rFonts w:ascii="Calibri" w:hAnsi="Calibri" w:eastAsia="微软雅黑"/>
          <w:sz w:val="21"/>
        </w:rPr>
        <w:t xml:space="preserve"> 链将文档内容"填充"到提示词中，模型基于填充内容生成回答。同时讲解 Langchain 中 RAG 链的输入输出接口。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第五步，测试与验证：使用多组测试问题验证 RAG 系统的回答效果——与不使用 RAG 的普通问答对比，展示 RAG 在回答准确性与知识覆盖度上的显著提升。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第六步，结果展示与溯源：演示如何让 RAG 回答附带文档来源（通过输出源文档），提升回答的可信度与可追溯性。通过完整的构建流程，让学生掌握 Langchain 中 RAG 系统开发的完整技能。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四、RAG 效果评估与优化方向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{identify="rageval"&gt;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RAG 系统的效果受到多个环节的影响，本环节教师将深入讲解 RAG 效果的评估方法与优化方向。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 RAG 效果的评估维度：检索质量评估——检索结果的相关性、准确性、覆盖率（是否检出了所有相关文档）；生成质量评估——回答的准确性、完整性、与检索文档的一致性；以及端到端评估——完整问答流程的效果评估（是否解决了用户问题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在检索效果优化方面，教师将讲解：检索参数调优——调整 Top-K 数量、相似度阈值、以及最大边际相关（MMR）等参数；文本分割优化——调整块大小与重叠，提升检索命中率；Embedding 模型优化——选择对领域数据效果更好的 Embedding 模型；以及混合检索——结合关键词检索与向量检索的优势。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在生成效果优化方面，教师将讲解：提示词优化——设计更有效的 RAG 提示词（明确"基于以下文档回答"、要求标注不确定的内容）；文档重排序——使用 </w:t>
      </w:r>
      <w:r>
        <w:rPr>
          <w:rFonts w:ascii="Consolas" w:hAnsi="Consolas"/>
          <w:color w:val="C7254E"/>
          <w:sz w:val="18"/>
        </w:rPr>
        <w:t>Reranker</w:t>
      </w:r>
      <w:r>
        <w:rPr>
          <w:rFonts w:ascii="Calibri" w:hAnsi="Calibri" w:eastAsia="微软雅黑"/>
          <w:sz w:val="21"/>
        </w:rPr>
        <w:t xml:space="preserve"> 模型对检索结果重新排序，提升最相关文档的排名；以及上下文管理——控制传入模型的文档数量与长度，避免上下文过载。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教师将通过实例演示，展示优化前后的检索效果与回答质量对比，让学生直观理解 RAG 优化的实际效果与方法。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{identify="ragpractical"&gt;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课程后半段设置综合实战环节。教师设计"企业知识问答 RAG 系统"项目：第一步，准备一批企业知识文档（产品介绍、FAQ、技术文档等）；第二步，构建完整的数据管道——加载、分割、向量化、存储；第三步，使用 Langchain 构建 RAG 问答链；第四步，设计测试问题集，评估 RAG 系统的检索与回答效果；第五步，与不使用 RAG 的普通问答进行对比测试，量化 RAG 的效果提升；第六步，实施一轮优化（调整分割参数或检索参数），验证优化效果。通过完整的 RAG 开发与评估流程，让学生全面掌握 RAG 系统的构建与优化能力。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 RAG 的原理、架构、实现与优化，强调"RAG 是让大模型"知道更多"的核心技术"这一核心理念。布置课后作业：完善 RAG 问答系统，探索更多优化方向，并预习 RAG 应用开发实战的内容。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RAG 将"大模型的智慧"与"外部知识的力量"结合——掌握检索增强生成的技术原理与实现方法，是构建领域知识问答系统的关键能力。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