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企业级对话机器人架构设计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级对话机器人的架构设计——将前序课程中学习的各种技术组件整合为一个可扩展、可维护、高可靠的企业级系统架构。企业级对话机器人与教学中的简单问答系统有着本质差异：它需要处理高并发请求、保证系统高可用、支持多场景多租户、具备完整的运维与监控体系。站在 AI 智能体开发专家与教育专家的角度，架构设计是企业智能体从"可用"走向"可靠"的关键环节，也是高级 AI 工程师的核心能力体现。本课次的教学目标包括：理解企业级对话机器人的架构层次与设计原则、掌握对话机器人核心模块的设计方法、理解高可用与可扩展架构的实现策略、掌握微服务与单体架构的选型方法、以及能够完成企业级对话机器人的架构设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一、企业级对话机器人架构概览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{identify="archoverview"&gt;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课程首先深入讲解企业级对话机器人的整体架构。教师将带领学生建立从用户入口到业务后端的完整架构视图。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教师将讲解企业级对话机器人的分层架构：接入层（Access Layer）——负责接收用户的对话请求，包括多渠道接入（Web、App、微信、企业微信等）、协议适配（HTTP、WebSocket 等）以及会话管理；对话管理层（Dialogue Layer）——负责任务编排与对话流程控制，包括意图识别、对话状态管理、多轮对话控制；AI 处理层（AI Layer）——负责核心的智能处理，包括大语言模型调用、RAG 检索、Agent 决策与工具调用；数据层（Data Layer）——负责数据存储与检索，包括对话历史、知识库、业务数据、用户画像等；以及基础设施层（Infrastructure Layer）——提供底层支撑，包括监控告警、日志管理、配置管理等。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教师将通过"企业智能客服机器人"案例，展示各架构层的具体组成与数据流：用户通过微信接入 → 接入层建立会话 → 对话层识别意图 → AI 层调用大模型生成回答（结合 RAG 知识检索）→ 数据层保存对话记录 → 返回用户。通过完整架构的讲解，让学生建立企业级对话机器人的系统视图。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教师还将讲解企业级架构的设计原则：模块化（各层职责清晰、低耦合）、可扩展性（支持功能与流量的弹性扩展）、可维护性（便于开发与运维）、以及高可靠性（系统稳定运行、故障恢复能力）。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二、核心模块设计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{identify="coremodule"&gt;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本环节深入讲解企业级对话机器人的核心模块设计。教师将逐一分析各核心模块的设计要点。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管理模块：负责对话流程的控制与对话状态的维护。教师将讲解对话状态机的设计（识别、确认、信息收集、执行、反馈等状态）、对话流程的编排方式（使用工作流或自定义逻辑）、以及会话上下文的存储与恢复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意图识别模块：负责将用户的输入分类为明确的业务意图。教师将讲解意图识别的实现方式——使用 LLM 进行意图分类、使用分类模型、或结合关键词规则；以及意图识别的质量评估（意图识别准确率、覆盖率）。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大模型集成模块：负责与各类大模型的对接。教师将讲解模型调用的封装（统一接口、模型切换、参数管理）、模型的流式输出实现、以及模型调用的缓存与降级策略。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RAG 知识检索模块：负责从知识库中检索相关知识。教师将讲解检索链路的架构（向量检索、混合检索、重排序）、知识库的索引管理（增量更新、版本管理）、以及检索性能与质量的平衡。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Agent 与工具集成模块：负责智能体的自主决策与工具调用。教师将讲解 Agent 的部署架构、工具集的管理（注册、更新、监控）、以及工具调用的安全控制。通过核心模块的逐一设计讲解，让学生掌握企业级对话机器人各模块的设计方法。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三、高可用与可扩展设计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{identify="ha"&gt;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高可用与可扩展是企业级系统的基本要求。本环节教师将深入讲解企业级对话机器人的高可用与可扩展设计。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高可用设计方面，教师将讲解：负载均衡——通过负载均衡器将请求分发到多个服务实例，避免单点故障与性能瓶颈；服务冗余——关键服务部署多个实例，一个实例故障时其他实例接管；故障转移——检测到服务故障时自动将请求转移到健康的实例；以及数据冗余——数据库与向量库的主从复制、多副本备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可扩展设计方面，教师将讲解：水平扩展——通过增加服务实例来提升系统容量（适合无状态服务）；垂直扩展——通过提升单机配置来提升处理能力（适合有状态服务）；无状态化设计——将会话状态从服务实例中解耦（存储到 Redis 或数据库中），使任意实例都能处理任意请求；以及队列缓冲——使用消息队列缓解高峰期的请求洪峰。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在降级与容错方面，教师将讲解：降级策略——当外部依赖（大模型 API、业务系统）不可用时，自动降级（使用缓存回答、提示稍后重试）；限流策略——控制单位时间内的请求量，保护系统不过载；以及熔断机制——当某服务连续失败时自动熔断，避免故障扩散。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教师将以"企业客服机器人高可用方案"为例，设计完整的负载均衡、冗余部署、故障转移与降级容错方案，让学生掌握企业级系统的高可用设计方法。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四、技术选型与部署架构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{identify="deployarch"&gt;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技术选型与部署架构决定了系统的技术路线与运行方式。本环节教师将深入讲解企业级对话机器人的技术选型与部署方案。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在架构模式选型方面，教师将讲解：单体架构（Monolithic）——所有功能在一个应用中，简单易于开发，但扩展性受限；微服务架构（Microservices）——功能拆分为独立服务，灵活可扩展，但运维复杂度高；以及 Serverless 架构——按需运行，无需管理服务器，适合弹性波动场景。教师将分析三种架构的适用场景，帮助学生在不同项目需求下做出合理选择。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在技术组件选型方面，教师将讲解：大模型服务选型——公有云 API（成本低、灵活）与私有化部署（数据安全、可控）的权衡；向量数据库选型——根据数据规模与性能需求选择；缓存与消息队列选型——Redis、Kafka、RabbitMQ 等组件的选择；以及监控与日志系统——Prometheus、Grafana、ELK 等工具的组合。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在部署方案方面，教师将讲解：云部署方案——使用云平台（阿里云、腾讯云等）部署的架构图（负载均衡 → 应用服务 → 数据库/向量库）；容器化部署——使用 Docker 封装服务、Kubernetes 编排管理；以及 CI/CD 流水线——自动化构建、测试与部署。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教师将以"企业客服机器人技术架构"为例，给出完整的技术选型与部署方案，让学生建立企业级系统的技术架构视野。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{identify="archpractical"&gt;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对话机器人架构设计"项目：第一步，基于小组的企业智能体场景，绘制系统的整体架构图（分层架构）；第二步，设计各核心模块的功能与技术方案；第三步，设计高可用与可扩展方案——负载均衡、冗余、降级与容错；第四步，完成技术选型——架构模式、技术组件与部署方案；第五步，绘制部署架构图并编写部署方案；第六步，编写完整的企业对话机器人架构设计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企业对话机器人架构层次、核心模块设计、高可用设计与技术选型，强调"架构决定系统的上限"这一核心理念。布置课后作业：完善架构设计文档，细化各模块与部署方案，并预习多轮对话流程设计与优化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架构设计是企业智能体从原型走向生产的"蓝图"——掌握分层架构、核心模块、高可用设计与技术选型，是构建企业级系统的核心能力。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