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1"/>
        <w:gridCol w:w="679"/>
        <w:gridCol w:w="1"/>
        <w:gridCol w:w="679"/>
        <w:gridCol w:w="1"/>
        <w:gridCol w:w="1"/>
        <w:gridCol w:w="399"/>
        <w:gridCol w:w="1414"/>
        <w:gridCol w:w="680"/>
        <w:gridCol w:w="681"/>
        <w:gridCol w:w="679"/>
        <w:gridCol w:w="2"/>
        <w:gridCol w:w="679"/>
        <w:gridCol w:w="1"/>
        <w:gridCol w:w="623"/>
        <w:gridCol w:w="624"/>
        <w:gridCol w:w="680"/>
        <w:gridCol w:w="1246"/>
        <w:gridCol w:w="1"/>
        <w:gridCol w:w="1"/>
      </w:tblGrid>
      <w:tr w14:paraId="265AD3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gridBefore w:val="1"/>
          <w:gridAfter w:val="1"/>
          <w:wBefore w:w="1" w:type="dxa"/>
          <w:wAfter w:w="1" w:type="dxa"/>
          <w:trHeight w:val="567" w:hRule="atLeast"/>
          <w:jc w:val="center"/>
        </w:trPr>
        <w:tc>
          <w:tcPr>
            <w:tcW w:w="1361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3EDB95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  <w:p w14:paraId="2AF299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部门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38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7A1750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Cs/>
                <w:color w:val="000000"/>
                <w:kern w:val="21"/>
                <w:sz w:val="24"/>
              </w:rPr>
              <w:t>软件学院</w:t>
            </w:r>
          </w:p>
        </w:tc>
        <w:tc>
          <w:tcPr>
            <w:tcW w:w="68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A1EDE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1C815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任科</w:t>
            </w:r>
          </w:p>
        </w:tc>
        <w:tc>
          <w:tcPr>
            <w:tcW w:w="680" w:type="dxa"/>
            <w:tcBorders>
              <w:tl2br w:val="nil"/>
              <w:tr2bl w:val="nil"/>
            </w:tcBorders>
            <w:noWrap w:val="0"/>
            <w:vAlign w:val="center"/>
          </w:tcPr>
          <w:p w14:paraId="58ECC6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工号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26A9A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9036</w:t>
            </w:r>
          </w:p>
        </w:tc>
      </w:tr>
      <w:tr w14:paraId="2AA47E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gridBefore w:val="1"/>
          <w:gridAfter w:val="1"/>
          <w:wBefore w:w="1" w:type="dxa"/>
          <w:wAfter w:w="1" w:type="dxa"/>
          <w:trHeight w:val="567" w:hRule="atLeast"/>
          <w:jc w:val="center"/>
        </w:trPr>
        <w:tc>
          <w:tcPr>
            <w:tcW w:w="680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10AA1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课程</w:t>
            </w:r>
          </w:p>
        </w:tc>
        <w:tc>
          <w:tcPr>
            <w:tcW w:w="681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9FE53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385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49DA22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color w:val="000000"/>
                <w:kern w:val="21"/>
                <w:sz w:val="24"/>
              </w:rPr>
              <w:t>专业综合实训</w:t>
            </w:r>
          </w:p>
        </w:tc>
        <w:tc>
          <w:tcPr>
            <w:tcW w:w="68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5AFB6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学时</w:t>
            </w:r>
          </w:p>
        </w:tc>
        <w:tc>
          <w:tcPr>
            <w:tcW w:w="623" w:type="dxa"/>
            <w:tcBorders>
              <w:tl2br w:val="nil"/>
              <w:tr2bl w:val="nil"/>
            </w:tcBorders>
            <w:noWrap w:val="0"/>
            <w:vAlign w:val="center"/>
          </w:tcPr>
          <w:p w14:paraId="353567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280</w:t>
            </w:r>
          </w:p>
        </w:tc>
        <w:tc>
          <w:tcPr>
            <w:tcW w:w="624" w:type="dxa"/>
            <w:tcBorders>
              <w:tl2br w:val="nil"/>
              <w:tr2bl w:val="nil"/>
            </w:tcBorders>
            <w:noWrap w:val="0"/>
            <w:vAlign w:val="center"/>
          </w:tcPr>
          <w:p w14:paraId="533AF4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考核</w:t>
            </w:r>
          </w:p>
          <w:p w14:paraId="1BB56D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方式</w:t>
            </w:r>
          </w:p>
        </w:tc>
        <w:tc>
          <w:tcPr>
            <w:tcW w:w="192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96C38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 xml:space="preserve">考试 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考查</w:t>
            </w:r>
          </w:p>
        </w:tc>
      </w:tr>
      <w:tr w14:paraId="4B08CC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gridBefore w:val="1"/>
          <w:gridAfter w:val="2"/>
          <w:wBefore w:w="1" w:type="dxa"/>
          <w:wAfter w:w="2" w:type="dxa"/>
          <w:trHeight w:val="567" w:hRule="atLeast"/>
          <w:jc w:val="center"/>
        </w:trPr>
        <w:tc>
          <w:tcPr>
            <w:tcW w:w="680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00453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68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D74BC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性质</w:t>
            </w:r>
          </w:p>
        </w:tc>
        <w:tc>
          <w:tcPr>
            <w:tcW w:w="1814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8515A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 xml:space="preserve">必修 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选修</w:t>
            </w:r>
          </w:p>
        </w:tc>
        <w:tc>
          <w:tcPr>
            <w:tcW w:w="680" w:type="dxa"/>
            <w:tcBorders>
              <w:tl2br w:val="nil"/>
              <w:tr2bl w:val="nil"/>
            </w:tcBorders>
            <w:noWrap w:val="0"/>
            <w:vAlign w:val="center"/>
          </w:tcPr>
          <w:p w14:paraId="6C8083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eastAsia="zh-CN"/>
              </w:rPr>
              <w:t>类型</w:t>
            </w:r>
          </w:p>
        </w:tc>
        <w:tc>
          <w:tcPr>
            <w:tcW w:w="5215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21C167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 xml:space="preserve">纯理论课程 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 xml:space="preserve">理实一体课程 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纯实践课程</w:t>
            </w:r>
          </w:p>
        </w:tc>
      </w:tr>
      <w:tr w14:paraId="628C76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gridAfter w:val="1"/>
          <w:wAfter w:w="1" w:type="dxa"/>
          <w:trHeight w:val="567" w:hRule="atLeast"/>
          <w:jc w:val="center"/>
        </w:trPr>
        <w:tc>
          <w:tcPr>
            <w:tcW w:w="680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3D1E1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教材</w:t>
            </w:r>
          </w:p>
        </w:tc>
        <w:tc>
          <w:tcPr>
            <w:tcW w:w="68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44E97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eastAsia="zh-CN"/>
              </w:rPr>
              <w:t>书名</w:t>
            </w:r>
          </w:p>
        </w:tc>
        <w:tc>
          <w:tcPr>
            <w:tcW w:w="3855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 w14:paraId="05392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技能抽查题库、企业采购项目</w:t>
            </w:r>
          </w:p>
        </w:tc>
        <w:tc>
          <w:tcPr>
            <w:tcW w:w="68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04500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eastAsia="zh-CN"/>
              </w:rPr>
              <w:t>作者</w:t>
            </w:r>
          </w:p>
        </w:tc>
        <w:tc>
          <w:tcPr>
            <w:tcW w:w="317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76E299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DBA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gridAfter w:val="1"/>
          <w:wAfter w:w="1" w:type="dxa"/>
          <w:trHeight w:val="567" w:hRule="atLeast"/>
          <w:jc w:val="center"/>
        </w:trPr>
        <w:tc>
          <w:tcPr>
            <w:tcW w:w="680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C980E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68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E6399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w w:val="90"/>
                <w:kern w:val="21"/>
                <w:sz w:val="24"/>
                <w:szCs w:val="24"/>
                <w:vertAlign w:val="baseline"/>
                <w:lang w:eastAsia="zh-CN"/>
              </w:rPr>
              <w:t>出版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w w:val="90"/>
                <w:kern w:val="21"/>
                <w:sz w:val="24"/>
                <w:szCs w:val="24"/>
                <w:vertAlign w:val="baseline"/>
                <w:lang w:val="en-US" w:eastAsia="zh-CN"/>
              </w:rPr>
              <w:t>社</w:t>
            </w:r>
          </w:p>
        </w:tc>
        <w:tc>
          <w:tcPr>
            <w:tcW w:w="3855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 w14:paraId="505A80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8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88E61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版次</w:t>
            </w:r>
          </w:p>
        </w:tc>
        <w:tc>
          <w:tcPr>
            <w:tcW w:w="317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1273B8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2D42AE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gridBefore w:val="1"/>
          <w:gridAfter w:val="1"/>
          <w:wBefore w:w="1" w:type="dxa"/>
          <w:wAfter w:w="1" w:type="dxa"/>
          <w:trHeight w:val="567" w:hRule="atLeast"/>
          <w:jc w:val="center"/>
        </w:trPr>
        <w:tc>
          <w:tcPr>
            <w:tcW w:w="176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3E478E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授课班级/人数</w:t>
            </w:r>
          </w:p>
        </w:tc>
        <w:tc>
          <w:tcPr>
            <w:tcW w:w="7310" w:type="dxa"/>
            <w:gridSpan w:val="12"/>
            <w:tcBorders>
              <w:tl2br w:val="nil"/>
              <w:tr2bl w:val="nil"/>
            </w:tcBorders>
            <w:noWrap w:val="0"/>
            <w:vAlign w:val="center"/>
          </w:tcPr>
          <w:p w14:paraId="65E4C7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bCs/>
                <w:color w:val="000000"/>
                <w:kern w:val="21"/>
                <w:sz w:val="24"/>
                <w:szCs w:val="20"/>
              </w:rPr>
              <w:t>软件技术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0"/>
                <w:lang w:val="en-US" w:eastAsia="zh-CN"/>
              </w:rPr>
              <w:t>2402</w:t>
            </w:r>
            <w:r>
              <w:rPr>
                <w:rFonts w:hint="eastAsia" w:ascii="Times New Roman" w:hAnsi="Times New Roman"/>
                <w:bCs/>
                <w:color w:val="000000"/>
                <w:kern w:val="21"/>
                <w:sz w:val="24"/>
                <w:szCs w:val="20"/>
              </w:rPr>
              <w:t>/5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0"/>
                <w:lang w:val="en-US" w:eastAsia="zh-CN"/>
              </w:rPr>
              <w:t>0</w:t>
            </w:r>
            <w:r>
              <w:rPr>
                <w:rFonts w:hint="eastAsia" w:ascii="Times New Roman" w:hAnsi="Times New Roman"/>
                <w:bCs/>
                <w:color w:val="000000"/>
                <w:kern w:val="21"/>
                <w:sz w:val="24"/>
                <w:szCs w:val="20"/>
              </w:rPr>
              <w:t>人</w:t>
            </w:r>
          </w:p>
        </w:tc>
      </w:tr>
      <w:tr w14:paraId="7CE9B2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11C13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4536" w:type="dxa"/>
            <w:gridSpan w:val="9"/>
            <w:tcBorders>
              <w:right w:val="nil"/>
            </w:tcBorders>
            <w:noWrap w:val="0"/>
            <w:vAlign w:val="center"/>
          </w:tcPr>
          <w:p w14:paraId="1304FD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（签名）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610870" cy="359410"/>
                  <wp:effectExtent l="0" t="0" r="0" b="0"/>
                  <wp:docPr id="3" name="图片 3" descr="任科手写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任科手写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7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gridSpan w:val="6"/>
            <w:tcBorders>
              <w:left w:val="nil"/>
            </w:tcBorders>
            <w:noWrap w:val="0"/>
            <w:vAlign w:val="center"/>
          </w:tcPr>
          <w:p w14:paraId="0CCEF2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08CB7E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gridSpan w:val="5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A3C66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教研室</w:t>
            </w:r>
          </w:p>
          <w:p w14:paraId="3C19C9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175" w:type="dxa"/>
            <w:gridSpan w:val="5"/>
            <w:tcBorders>
              <w:bottom w:val="nil"/>
            </w:tcBorders>
            <w:noWrap w:val="0"/>
            <w:vAlign w:val="center"/>
          </w:tcPr>
          <w:p w14:paraId="09C173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同意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t>不同意</w:t>
            </w:r>
          </w:p>
        </w:tc>
        <w:tc>
          <w:tcPr>
            <w:tcW w:w="1361" w:type="dxa"/>
            <w:gridSpan w:val="4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BD332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39A32A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（部门）</w:t>
            </w:r>
          </w:p>
          <w:p w14:paraId="06AE2A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175" w:type="dxa"/>
            <w:gridSpan w:val="6"/>
            <w:tcBorders>
              <w:bottom w:val="nil"/>
            </w:tcBorders>
            <w:noWrap w:val="0"/>
            <w:vAlign w:val="center"/>
          </w:tcPr>
          <w:p w14:paraId="3A0934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同意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1"/>
                <w:sz w:val="24"/>
                <w:szCs w:val="24"/>
                <w:u w:val="none"/>
                <w:vertAlign w:val="baseline"/>
                <w:lang w:val="en-US" w:eastAsia="zh-CN"/>
              </w:rPr>
              <w:t>不同意</w:t>
            </w:r>
          </w:p>
        </w:tc>
      </w:tr>
      <w:tr w14:paraId="3EAE66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gridSpan w:val="5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BE98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175" w:type="dxa"/>
            <w:gridSpan w:val="5"/>
            <w:tcBorders>
              <w:top w:val="nil"/>
              <w:bottom w:val="nil"/>
            </w:tcBorders>
            <w:noWrap w:val="0"/>
            <w:vAlign w:val="center"/>
          </w:tcPr>
          <w:p w14:paraId="622C4F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drawing>
                <wp:inline distT="0" distB="0" distL="114300" distR="114300">
                  <wp:extent cx="859790" cy="327025"/>
                  <wp:effectExtent l="0" t="0" r="6985" b="6350"/>
                  <wp:docPr id="4" name="图片 4" descr="陈湘龙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陈湘龙签名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90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gridSpan w:val="4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BFE5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175" w:type="dxa"/>
            <w:gridSpan w:val="6"/>
            <w:tcBorders>
              <w:top w:val="nil"/>
              <w:bottom w:val="nil"/>
            </w:tcBorders>
            <w:noWrap w:val="0"/>
            <w:vAlign w:val="center"/>
          </w:tcPr>
          <w:p w14:paraId="5BF0AB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810895" cy="366395"/>
                  <wp:effectExtent l="0" t="0" r="0" b="5080"/>
                  <wp:docPr id="2" name="图片 2" descr="戴院长电子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戴院长电子签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6ED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85" w:type="dxa"/>
            <w:bottom w:w="28" w:type="dxa"/>
            <w:right w:w="8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gridSpan w:val="5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D955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175" w:type="dxa"/>
            <w:gridSpan w:val="5"/>
            <w:tcBorders>
              <w:top w:val="nil"/>
            </w:tcBorders>
            <w:noWrap w:val="0"/>
            <w:vAlign w:val="center"/>
          </w:tcPr>
          <w:p w14:paraId="483713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361" w:type="dxa"/>
            <w:gridSpan w:val="4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C76F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175" w:type="dxa"/>
            <w:gridSpan w:val="6"/>
            <w:tcBorders>
              <w:top w:val="nil"/>
            </w:tcBorders>
            <w:noWrap w:val="0"/>
            <w:vAlign w:val="center"/>
          </w:tcPr>
          <w:p w14:paraId="690D46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704C62A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360" w:lineRule="exact"/>
        <w:ind w:left="480" w:hanging="480" w:hangingChars="200"/>
        <w:jc w:val="both"/>
        <w:textAlignment w:val="auto"/>
        <w:rPr>
          <w:rFonts w:hint="eastAsia"/>
          <w:kern w:val="21"/>
          <w:sz w:val="24"/>
        </w:rPr>
      </w:pPr>
      <w:r>
        <w:rPr>
          <w:rFonts w:hint="eastAsia"/>
          <w:kern w:val="21"/>
          <w:sz w:val="24"/>
        </w:rPr>
        <w:t>注：授课计划</w:t>
      </w:r>
      <w:r>
        <w:rPr>
          <w:rFonts w:hint="eastAsia"/>
          <w:kern w:val="21"/>
          <w:sz w:val="24"/>
          <w:lang w:val="en-US" w:eastAsia="zh-CN"/>
        </w:rPr>
        <w:t>的电子稿由教师</w:t>
      </w:r>
      <w:r>
        <w:rPr>
          <w:rFonts w:hint="eastAsia"/>
          <w:kern w:val="21"/>
          <w:sz w:val="24"/>
        </w:rPr>
        <w:t>、教研室</w:t>
      </w:r>
      <w:r>
        <w:rPr>
          <w:rFonts w:hint="eastAsia"/>
          <w:kern w:val="21"/>
          <w:sz w:val="24"/>
          <w:lang w:val="en-US" w:eastAsia="zh-CN"/>
        </w:rPr>
        <w:t>、二级学</w:t>
      </w:r>
      <w:r>
        <w:rPr>
          <w:rFonts w:hint="eastAsia"/>
          <w:kern w:val="21"/>
          <w:sz w:val="24"/>
        </w:rPr>
        <w:t>院（部</w:t>
      </w:r>
      <w:r>
        <w:rPr>
          <w:rFonts w:hint="eastAsia"/>
          <w:kern w:val="21"/>
          <w:sz w:val="24"/>
          <w:szCs w:val="24"/>
          <w:vertAlign w:val="baseline"/>
          <w:lang w:val="en-US" w:eastAsia="zh-CN"/>
        </w:rPr>
        <w:t>门</w:t>
      </w:r>
      <w:r>
        <w:rPr>
          <w:rFonts w:hint="eastAsia"/>
          <w:kern w:val="21"/>
          <w:sz w:val="24"/>
        </w:rPr>
        <w:t>）</w:t>
      </w:r>
      <w:r>
        <w:rPr>
          <w:rFonts w:hint="eastAsia"/>
          <w:kern w:val="21"/>
          <w:sz w:val="24"/>
          <w:lang w:eastAsia="zh-CN"/>
        </w:rPr>
        <w:t>、</w:t>
      </w:r>
      <w:r>
        <w:rPr>
          <w:rFonts w:hint="eastAsia"/>
          <w:kern w:val="21"/>
          <w:sz w:val="24"/>
          <w:lang w:val="en-US" w:eastAsia="zh-CN"/>
        </w:rPr>
        <w:t>教务处留存，纸质稿由教师</w:t>
      </w:r>
      <w:r>
        <w:rPr>
          <w:rFonts w:hint="eastAsia"/>
          <w:kern w:val="21"/>
          <w:sz w:val="24"/>
        </w:rPr>
        <w:t>、</w:t>
      </w:r>
      <w:r>
        <w:rPr>
          <w:rFonts w:hint="eastAsia"/>
          <w:kern w:val="21"/>
          <w:sz w:val="24"/>
          <w:lang w:val="en-US" w:eastAsia="zh-CN"/>
        </w:rPr>
        <w:t>二级学</w:t>
      </w:r>
      <w:r>
        <w:rPr>
          <w:rFonts w:hint="eastAsia"/>
          <w:kern w:val="21"/>
          <w:sz w:val="24"/>
        </w:rPr>
        <w:t>院（部</w:t>
      </w:r>
      <w:r>
        <w:rPr>
          <w:rFonts w:hint="eastAsia"/>
          <w:kern w:val="21"/>
          <w:sz w:val="24"/>
          <w:szCs w:val="24"/>
          <w:vertAlign w:val="baseline"/>
          <w:lang w:val="en-US" w:eastAsia="zh-CN"/>
        </w:rPr>
        <w:t>门</w:t>
      </w:r>
      <w:r>
        <w:rPr>
          <w:rFonts w:hint="eastAsia"/>
          <w:kern w:val="21"/>
          <w:sz w:val="24"/>
        </w:rPr>
        <w:t>）各</w:t>
      </w:r>
      <w:r>
        <w:rPr>
          <w:rFonts w:hint="eastAsia"/>
          <w:kern w:val="21"/>
          <w:sz w:val="24"/>
          <w:lang w:val="en-US" w:eastAsia="zh-CN"/>
        </w:rPr>
        <w:t>留存</w:t>
      </w:r>
      <w:r>
        <w:rPr>
          <w:rFonts w:hint="eastAsia"/>
          <w:kern w:val="21"/>
          <w:sz w:val="24"/>
        </w:rPr>
        <w:t>一份。</w:t>
      </w:r>
    </w:p>
    <w:p w14:paraId="3648A33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360" w:lineRule="exact"/>
        <w:ind w:left="0" w:hanging="480" w:hangingChars="200"/>
        <w:jc w:val="both"/>
        <w:textAlignment w:val="auto"/>
        <w:rPr>
          <w:rFonts w:hint="eastAsia" w:ascii="Times New Roman" w:hAnsi="Times New Roman" w:eastAsia="宋体" w:cs="Times New Roman"/>
          <w:color w:val="000000"/>
          <w:kern w:val="21"/>
          <w:sz w:val="24"/>
        </w:rPr>
      </w:pPr>
    </w:p>
    <w:p w14:paraId="2AA55F5D">
      <w:pPr>
        <w:bidi w:val="0"/>
        <w:rPr>
          <w:rFonts w:hint="eastAsia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408966FE">
      <w:pPr>
        <w:bidi w:val="0"/>
        <w:rPr>
          <w:rFonts w:hint="eastAsia"/>
          <w:lang w:val="en-US" w:eastAsia="zh-CN"/>
        </w:rPr>
      </w:pPr>
    </w:p>
    <w:p w14:paraId="09FAA310">
      <w:pPr>
        <w:bidi w:val="0"/>
        <w:rPr>
          <w:rFonts w:hint="eastAsia"/>
          <w:lang w:val="en-US" w:eastAsia="zh-CN"/>
        </w:rPr>
      </w:pPr>
    </w:p>
    <w:p w14:paraId="0D87F1D8">
      <w:pPr>
        <w:bidi w:val="0"/>
        <w:rPr>
          <w:rFonts w:hint="eastAsia"/>
          <w:lang w:val="en-US" w:eastAsia="zh-CN"/>
        </w:rPr>
      </w:pPr>
    </w:p>
    <w:p w14:paraId="5A94DE45">
      <w:pPr>
        <w:bidi w:val="0"/>
        <w:rPr>
          <w:rFonts w:hint="eastAsia"/>
          <w:lang w:val="en-US" w:eastAsia="zh-CN"/>
        </w:rPr>
      </w:pPr>
    </w:p>
    <w:p w14:paraId="401A38CB">
      <w:pPr>
        <w:bidi w:val="0"/>
        <w:rPr>
          <w:rFonts w:hint="eastAsia"/>
          <w:lang w:val="en-US" w:eastAsia="zh-CN"/>
        </w:rPr>
      </w:pPr>
    </w:p>
    <w:p w14:paraId="4A2AF728">
      <w:pPr>
        <w:bidi w:val="0"/>
        <w:rPr>
          <w:rFonts w:hint="eastAsia"/>
          <w:lang w:val="en-US" w:eastAsia="zh-CN"/>
        </w:rPr>
      </w:pPr>
    </w:p>
    <w:p w14:paraId="46F7BA84">
      <w:pPr>
        <w:bidi w:val="0"/>
        <w:rPr>
          <w:rFonts w:hint="eastAsia"/>
          <w:lang w:val="en-US" w:eastAsia="zh-CN"/>
        </w:rPr>
      </w:pPr>
    </w:p>
    <w:p w14:paraId="6580BDD0">
      <w:pPr>
        <w:bidi w:val="0"/>
        <w:rPr>
          <w:rFonts w:hint="eastAsia"/>
          <w:lang w:val="en-US" w:eastAsia="zh-CN"/>
        </w:rPr>
      </w:pPr>
    </w:p>
    <w:p w14:paraId="6BD12D88">
      <w:pPr>
        <w:bidi w:val="0"/>
        <w:rPr>
          <w:rFonts w:hint="eastAsia"/>
          <w:lang w:val="en-US" w:eastAsia="zh-CN"/>
        </w:rPr>
      </w:pPr>
    </w:p>
    <w:p w14:paraId="59F48A47">
      <w:pPr>
        <w:bidi w:val="0"/>
        <w:rPr>
          <w:rFonts w:hint="eastAsia"/>
          <w:lang w:val="en-US" w:eastAsia="zh-CN"/>
        </w:rPr>
      </w:pPr>
    </w:p>
    <w:p w14:paraId="1A306332">
      <w:pPr>
        <w:bidi w:val="0"/>
        <w:rPr>
          <w:rFonts w:hint="eastAsia"/>
          <w:lang w:val="en-US" w:eastAsia="zh-CN"/>
        </w:rPr>
      </w:pPr>
    </w:p>
    <w:p w14:paraId="180F7F09">
      <w:pPr>
        <w:bidi w:val="0"/>
        <w:rPr>
          <w:rFonts w:hint="eastAsia"/>
          <w:lang w:val="en-US" w:eastAsia="zh-CN"/>
        </w:rPr>
      </w:pPr>
    </w:p>
    <w:p w14:paraId="76FE6E10">
      <w:pPr>
        <w:bidi w:val="0"/>
        <w:rPr>
          <w:rFonts w:hint="eastAsia"/>
          <w:lang w:val="en-US" w:eastAsia="zh-CN"/>
        </w:rPr>
      </w:pPr>
    </w:p>
    <w:p w14:paraId="775EB6DA">
      <w:pPr>
        <w:bidi w:val="0"/>
        <w:rPr>
          <w:rFonts w:hint="eastAsia"/>
          <w:lang w:val="en-US" w:eastAsia="zh-CN"/>
        </w:rPr>
      </w:pPr>
    </w:p>
    <w:p w14:paraId="7CC576B8">
      <w:pPr>
        <w:bidi w:val="0"/>
        <w:rPr>
          <w:rFonts w:hint="eastAsia"/>
          <w:lang w:val="en-US" w:eastAsia="zh-CN"/>
        </w:rPr>
      </w:pPr>
    </w:p>
    <w:p w14:paraId="1FC5CC7A">
      <w:pPr>
        <w:tabs>
          <w:tab w:val="left" w:pos="6581"/>
        </w:tabs>
        <w:bidi w:val="0"/>
        <w:jc w:val="left"/>
        <w:rPr>
          <w:rFonts w:hint="eastAsia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2551" w:right="1417" w:bottom="1134" w:left="1417" w:header="1134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linePitch="312" w:charSpace="0"/>
        </w:sectPr>
      </w:pPr>
      <w:r>
        <w:rPr>
          <w:rFonts w:hint="eastAsia"/>
          <w:lang w:val="en-US" w:eastAsia="zh-CN"/>
        </w:rPr>
        <w:tab/>
      </w:r>
    </w:p>
    <w:tbl>
      <w:tblPr>
        <w:tblStyle w:val="14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679"/>
        <w:gridCol w:w="679"/>
        <w:gridCol w:w="6009"/>
        <w:gridCol w:w="1701"/>
      </w:tblGrid>
      <w:tr w14:paraId="67CA52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tblHeader/>
          <w:jc w:val="center"/>
        </w:trPr>
        <w:tc>
          <w:tcPr>
            <w:tcW w:w="679" w:type="dxa"/>
            <w:tcBorders>
              <w:tl2br w:val="nil"/>
              <w:tr2bl w:val="nil"/>
            </w:tcBorders>
            <w:noWrap w:val="0"/>
            <w:vAlign w:val="center"/>
          </w:tcPr>
          <w:p w14:paraId="6D2ED7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周次</w:t>
            </w:r>
          </w:p>
        </w:tc>
        <w:tc>
          <w:tcPr>
            <w:tcW w:w="679" w:type="dxa"/>
            <w:tcBorders>
              <w:tl2br w:val="nil"/>
              <w:tr2bl w:val="nil"/>
            </w:tcBorders>
            <w:noWrap w:val="0"/>
            <w:vAlign w:val="center"/>
          </w:tcPr>
          <w:p w14:paraId="0803E0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课次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noWrap w:val="0"/>
            <w:vAlign w:val="center"/>
          </w:tcPr>
          <w:p w14:paraId="5E3A15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授课内容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 w14:paraId="74688B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备  注</w:t>
            </w:r>
          </w:p>
        </w:tc>
      </w:tr>
      <w:tr w14:paraId="0AD945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B1E49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6FFAB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A6A9BD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选题指导与任务书框架讲解</w:t>
            </w:r>
          </w:p>
        </w:tc>
        <w:tc>
          <w:tcPr>
            <w:tcW w:w="1701" w:type="dxa"/>
            <w:vMerge w:val="restar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457F4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第一阶段：毕设初步安排</w:t>
            </w:r>
          </w:p>
          <w:p w14:paraId="2C7BBB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EE2E4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3D686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0D7EE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AD802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任务书撰写（一）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A7518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DA944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E5973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D0ED6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A7269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任务书撰写（二）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F7A57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6ABBC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DB465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3941A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C60D0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项目需求分析（一）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5EC12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0BBBC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E2C61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1C142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E380D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项目需求分析（二）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C3FE2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3235C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96E02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21B1F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A5B53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整体功能分析与模块划分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3821E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1ED33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9703E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9C301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4193C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技术选型与开发环境介绍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EE97A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A16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B1BBC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9E380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A94FE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项目可行性分析与评估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C7B7E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7CBDB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BB5FF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744A9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63FAC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方案初步评审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CD53D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DDA07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3F3FC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CDE85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5A776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进度规划与答疑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854BD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505EE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F766A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FE399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93C21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文档第 1 章（概述）撰写指导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789C3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300DF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208AD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67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79ABC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6009" w:type="dxa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70C4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文档第 1 章（概述）撰写实操</w:t>
            </w:r>
          </w:p>
        </w:tc>
        <w:tc>
          <w:tcPr>
            <w:tcW w:w="1701" w:type="dxa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E4D96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BE239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641A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F1CD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4BCA28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文档第 2 章（需求分析）撰写指导（一）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12336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52CD4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CAA43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81D5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329DF5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文档第 2 章（需求分析）撰写指导（二）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D3573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AA8D1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D08EC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AF6D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7225AB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文档第 3 章（系统设计）撰写指导（一）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FD050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240CE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5D6DA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562B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16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5B1A35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文档第 3 章（系统设计）撰写指导（二）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B961C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AE08B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2CF62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2142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17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206CC9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数据库设计初步与 E-R 图绘制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0BCF6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19FA6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74FC1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DFFD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18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39A561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接口设计初步与 API 文档规范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605D2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4097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107FF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3FF0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19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4E58B3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文档前三章整合与检查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7042F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6E9D6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3F825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E4BA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20</w:t>
            </w:r>
          </w:p>
        </w:tc>
        <w:tc>
          <w:tcPr>
            <w:tcW w:w="6009" w:type="dxa"/>
            <w:shd w:val="clear" w:color="auto" w:fill="auto"/>
            <w:vAlign w:val="top"/>
          </w:tcPr>
          <w:p w14:paraId="1B4E06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eastAsia="zh-CN"/>
              </w:rPr>
              <w:t>综合实训项目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项目可行性落实与方案终审</w:t>
            </w: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9E31C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7266B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49791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7CE2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B706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ython开发环境搭建与工具链介绍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0C814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第二阶段：技能抽查</w:t>
            </w:r>
          </w:p>
          <w:p w14:paraId="11DDD9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DB043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20129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B20A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6268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ython基础语法（一）：变量、数据类型与运算符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534977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B7035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B7078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3E5C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5178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Pyton基础语法（二）：字符串与列表操作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540818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AFDF4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5773B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3B67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B1AC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Pyton基础语法（三）：字典、元组与集合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6186ED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DF05A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9721C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D510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5E68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控制流：条件判断与循环结构程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453925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EE037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A5ACB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D8D8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117F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函数义与模块化编程定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76FE5A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D200A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EA19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0870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3F1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文读写与异常处理件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4A4D91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C4D4A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1A61C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AC93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B238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向对象编程基础（类与对象）面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1B2928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43992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2B9DA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4D28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0160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常用标库与第三方库入门准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248526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C697F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28818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3D85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9A9E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</w:t>
            </w: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y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thon编程基础阶段测试y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10E679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794D3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4203D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B849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C787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数据分析基础：NumPy入门</w:t>
            </w:r>
          </w:p>
          <w:p w14:paraId="2E231E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0AF05B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F80A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1E864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58A1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3F46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数据分析进阶：Pandas数据处理（一）</w:t>
            </w:r>
          </w:p>
          <w:p w14:paraId="1ABDF3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7085D0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AAE1C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D2040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2E14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5BE9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Pandas数据处理（二）</w:t>
            </w:r>
          </w:p>
          <w:p w14:paraId="6BDEA0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233D42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2CCB9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1B3E6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5061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AF8E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数据可视化：Matplotlib基础</w:t>
            </w:r>
          </w:p>
          <w:p w14:paraId="73ED1F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1DCB02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59844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7A79B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0A5B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2792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网络请求与API调用基础</w:t>
            </w:r>
          </w:p>
          <w:p w14:paraId="05EEF7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5661C1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EA044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FC459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509B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C1E1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JSON数据处理与接口调试</w:t>
            </w:r>
          </w:p>
          <w:p w14:paraId="40BD02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56EF0E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69C49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8100D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E4AF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69C0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Python Web基础：Flask入门</w:t>
            </w:r>
          </w:p>
          <w:p w14:paraId="74C21E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07E7D1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37209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728CE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6079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4DFC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Flask路由与模板渲染</w:t>
            </w:r>
          </w:p>
          <w:p w14:paraId="46F2EB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015091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B767D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2B66F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F77D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39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B0EC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RESTful API设计与实现</w:t>
            </w:r>
          </w:p>
          <w:p w14:paraId="088224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4E7804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6FCFF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3B766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78D1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E91E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Python编程综合实战与测试</w:t>
            </w:r>
          </w:p>
          <w:p w14:paraId="2AAAB2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371E19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C67F8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D083F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568D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9BDE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扣子平台概述与AI智能体概念介绍</w:t>
            </w:r>
          </w:p>
          <w:p w14:paraId="3CDBE9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2D7B2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第三阶段：完整项目开发（通用框架 + 个性化</w:t>
            </w:r>
          </w:p>
          <w:p w14:paraId="3D1819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</w:p>
          <w:p w14:paraId="562107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AI智能体开发设计与实现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）</w:t>
            </w:r>
          </w:p>
          <w:p w14:paraId="6913CB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1148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72A41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8AA1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45CC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扣子平台账号注册与环境搭建</w:t>
            </w:r>
          </w:p>
          <w:p w14:paraId="11C902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9D0AB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29D0A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57529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01AE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D077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智能体创建流程与界面操作入门</w:t>
            </w:r>
          </w:p>
          <w:p w14:paraId="1D94FF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8E175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80780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746D6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C71F7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8144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提示词工程基础（Prompt Design）</w:t>
            </w:r>
          </w:p>
          <w:p w14:paraId="7C81AF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77C5D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3CEB9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B0FE1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064B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F536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提示词优化技巧与案例实践</w:t>
            </w:r>
          </w:p>
          <w:p w14:paraId="4ACD69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3ABAE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8F3F3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2B25A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37E2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A06E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智能体知识库配置与管理</w:t>
            </w:r>
          </w:p>
          <w:p w14:paraId="2347F4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AFD61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A6038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EB802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003D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41D9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工作流设计基础（Flow Builder）</w:t>
            </w:r>
          </w:p>
          <w:p w14:paraId="711294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53BAA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6FD5A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44383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F957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5C20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工作流进阶：条件分支与逻辑控制</w:t>
            </w:r>
          </w:p>
          <w:p w14:paraId="4A27A4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9FE61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DB3DA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4FB23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5929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49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82ED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插件与工具集成：HTTP请求组件</w:t>
            </w:r>
          </w:p>
          <w:p w14:paraId="5658A4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2465B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CB2E7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91B6D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0665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A830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扣子平台基础功能阶段测试</w:t>
            </w:r>
          </w:p>
          <w:p w14:paraId="293CBD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0560D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87236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17AE7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25B8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D969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扣子平台数据库组件使用</w:t>
            </w:r>
          </w:p>
          <w:p w14:paraId="5E2B33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9A69D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FA786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8FCF9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DB99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BBE0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智能体对话记忆与上下文管理</w:t>
            </w:r>
          </w:p>
          <w:p w14:paraId="26D21F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0C2A3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07572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98653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AE5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363D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多模态输入输出处理（文本/图片/语音）</w:t>
            </w:r>
          </w:p>
          <w:p w14:paraId="38A1A1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34B7E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04DD0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6C0D7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49FD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ACE9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智能体发布与部署流程</w:t>
            </w:r>
          </w:p>
          <w:p w14:paraId="7252F2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5AD70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21370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8A486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E0BA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743D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扣子平台API接口调用与集成</w:t>
            </w:r>
          </w:p>
          <w:p w14:paraId="624B69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81A6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5D0B8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77445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47D8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12F0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智能体调试与日志分析</w:t>
            </w:r>
          </w:p>
          <w:p w14:paraId="745123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74FBB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FB0EE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485CD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AC26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5A4A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智能体测试与质量评估</w:t>
            </w:r>
          </w:p>
          <w:p w14:paraId="3FB140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0571A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3BC4D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78B04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3263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B8CE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实际业务场景智能体开发实战（一）</w:t>
            </w:r>
          </w:p>
          <w:p w14:paraId="2790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0F901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BA966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6EA66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1188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59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909B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实际业务场景智能体开发实战（二）</w:t>
            </w:r>
          </w:p>
          <w:p w14:paraId="7F2CD1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EF234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A361A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9770C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B9E0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812E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扣子平台智能体开发综合项目与测评</w:t>
            </w:r>
          </w:p>
          <w:p w14:paraId="26726C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7EE8C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A9149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96B7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15A8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C991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Langchain框架概述与核心概念</w:t>
            </w:r>
          </w:p>
          <w:p w14:paraId="561A23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A11A7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8754F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C13F9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0BD8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9B44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Langchain环境搭建与依赖安装</w:t>
            </w:r>
          </w:p>
          <w:p w14:paraId="625D71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6C546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81BD8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19DBA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E01C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9ABD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LLM模型调用与配置</w:t>
            </w:r>
          </w:p>
          <w:p w14:paraId="1B95C0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45C78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A0BD4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7529F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E55A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BAC0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Prompt模板管理与使用</w:t>
            </w:r>
          </w:p>
          <w:p w14:paraId="0FD94A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C40FA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0F458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F0A57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22BD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1BC4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Chains（链）概念与基础应用</w:t>
            </w:r>
          </w:p>
          <w:p w14:paraId="415762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38B31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7437D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8C150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7BFA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3300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顺序链与并行链开发</w:t>
            </w:r>
          </w:p>
          <w:p w14:paraId="49CB56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03BBA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3825C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27BC3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056D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E76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输出解析器（Output Parser）</w:t>
            </w:r>
          </w:p>
          <w:p w14:paraId="1BE127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1E92F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81C26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1CDCE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6436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0E41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文档加载器（Document Loaders）</w:t>
            </w:r>
          </w:p>
          <w:p w14:paraId="6170C9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96A34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DEF6D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D90A4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9167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69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4B17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文本分割器（Text Splitters）</w:t>
            </w:r>
          </w:p>
          <w:p w14:paraId="778EAD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A30E3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0B98B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37454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2E15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AE17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向量存储与Embedding基础</w:t>
            </w:r>
          </w:p>
          <w:p w14:paraId="4DC52F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3E58D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DCCE0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260F7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74F4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7F80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检索增强生成（RAG）原理与实践</w:t>
            </w:r>
          </w:p>
          <w:p w14:paraId="4613AF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17D47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F0E02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B00AC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8FCE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7962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RAG应用开发实战（一）</w:t>
            </w:r>
          </w:p>
          <w:p w14:paraId="3DB30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74DCB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14622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6E314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B586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1334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RAG应用开发实战（二）</w:t>
            </w:r>
          </w:p>
          <w:p w14:paraId="3BF8F0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85E23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2C554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E4ED1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E29C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C9EA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Agent（智能代理）概念与架构</w:t>
            </w:r>
          </w:p>
          <w:p w14:paraId="5AF228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1355C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12505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26EE7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0937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C92D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Agent工具定义与调用</w:t>
            </w:r>
          </w:p>
          <w:p w14:paraId="0E1EF1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B01A5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E2DF6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C525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3A5D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7935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Agent对话循环与状态管理</w:t>
            </w:r>
          </w:p>
          <w:p w14:paraId="74C792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ED95F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334C3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02DB9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E4BA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3808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记忆模块（Memory）配置与使用</w:t>
            </w:r>
          </w:p>
          <w:p w14:paraId="2D005C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7B06A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11EAE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641F8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A179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7459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Langchain与扣子平台集成开发</w:t>
            </w:r>
          </w:p>
          <w:p w14:paraId="501A13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2DACE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F9C51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1F5BF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C14A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79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97AB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Langchain综合应用开发实战（一）</w:t>
            </w:r>
          </w:p>
          <w:p w14:paraId="1ED2D9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54089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36A93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49BA7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9B32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E630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Langchain综合应用开发实战（二）</w:t>
            </w:r>
          </w:p>
          <w:p w14:paraId="3A31A1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913F4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671B2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03546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C021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0CBD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企业AI智能体需求分析与方案设计</w:t>
            </w:r>
          </w:p>
          <w:p w14:paraId="0F46EE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3B4A6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61476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2160B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BE66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9CD1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企业知识库建设与数据治理</w:t>
            </w:r>
          </w:p>
          <w:p w14:paraId="7BBC4A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A8733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B9AA0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3CC8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41FE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7CD3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企业内部系统API对接设计</w:t>
            </w:r>
          </w:p>
          <w:p w14:paraId="360BF3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5F4CA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936CC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02377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A03F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791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企业AI智能体安全与权限管理</w:t>
            </w:r>
          </w:p>
          <w:p w14:paraId="545F8F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28753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6E6EC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593CA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5E7D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9CB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企业级对话机器人架构设计</w:t>
            </w:r>
          </w:p>
          <w:p w14:paraId="42599E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6CCF5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B9670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C0719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1FFD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5221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多轮对话流程设计与优化</w:t>
            </w:r>
          </w:p>
          <w:p w14:paraId="038939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8770E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3C9C1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0FDCA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4CD6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4E67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企业AI智能体前端交互设计</w:t>
            </w:r>
          </w:p>
          <w:p w14:paraId="4F3837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A26B5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264AE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4388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C355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6925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企业AI智能体后端服务开发（一）</w:t>
            </w:r>
          </w:p>
          <w:p w14:paraId="706048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7C553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D3DAC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1908D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AD93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89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666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企业AI智能体后端服务开发（二）</w:t>
            </w:r>
          </w:p>
          <w:p w14:paraId="3BF604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B401A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08B7C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8FEF5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97ED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DF69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企业AI智能体集成测试与部署</w:t>
            </w:r>
          </w:p>
          <w:p w14:paraId="4F631D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79BA5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29A4A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15C91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73CC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BB28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企业AI智能体性能优化与并发处理</w:t>
            </w:r>
          </w:p>
          <w:p w14:paraId="6A9B1D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6070F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9E889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75A68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4E86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E486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企业AI智能体监控与运维</w:t>
            </w:r>
          </w:p>
          <w:p w14:paraId="0FD165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B57CB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1470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63348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EB9B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0EBF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智能体数据分析与用户反馈处理</w:t>
            </w:r>
          </w:p>
          <w:p w14:paraId="029355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DFB01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6E3FA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E42FB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B7A7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DEE2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企业AI智能体迭代与版本管理</w:t>
            </w:r>
          </w:p>
          <w:p w14:paraId="26F62C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27275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0D243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73B9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483F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7B09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企业AI智能体项目实战（一）：需求确认</w:t>
            </w:r>
          </w:p>
          <w:p w14:paraId="2679C5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FDF31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DAF46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40738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C3E6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43B4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企业AI智能体项目实战（二）：知识库构建</w:t>
            </w:r>
          </w:p>
          <w:p w14:paraId="5ED6A5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0DEE5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04FCE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66898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2783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58EA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企业AI智能体项目实战（三）：智能体搭建</w:t>
            </w:r>
          </w:p>
          <w:p w14:paraId="617C85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FC07BD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07E66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3F13E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01A1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6E70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企业AI智能体项目实战（四）：功能联调</w:t>
            </w:r>
          </w:p>
          <w:p w14:paraId="13E057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A316B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54C79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8326E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8C55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99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C0A7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企业AI智能体项目实战（五）：部署上线</w:t>
            </w:r>
          </w:p>
          <w:p w14:paraId="39ACE8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61530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F6F66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7BC20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18F1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92DF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企业AI智能体项目阶段评审与验收</w:t>
            </w:r>
          </w:p>
          <w:p w14:paraId="414CCF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2480F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2CA26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AC310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28B9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2FFA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综合实训项目选题与分组</w:t>
            </w:r>
          </w:p>
          <w:p w14:paraId="0E2DB7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D9DBA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ADBDD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B5CCD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A9A9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911C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综合实训项目需求分析与方案设计</w:t>
            </w:r>
          </w:p>
          <w:p w14:paraId="3D7DFA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5EA4C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BB6BC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F3B27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C5C3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965B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综合实训项目原型设计</w:t>
            </w:r>
          </w:p>
          <w:p w14:paraId="7CADE6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F4F07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8877A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0DD8F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5E43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C8E9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综合实训项目开发（一）：Python后端开发</w:t>
            </w:r>
          </w:p>
          <w:p w14:paraId="3E8571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EE0D6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70BAA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DF57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0E5D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04FD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综合实训项目开发（二）：扣子平台智能体搭建</w:t>
            </w:r>
          </w:p>
          <w:p w14:paraId="181C91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47206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1AF2C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623F3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F086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E59B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综合实训项目开发（三）：Langchain集成</w:t>
            </w:r>
          </w:p>
          <w:p w14:paraId="5C8563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31B0A0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4A7EF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76B08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3ED8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39B2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综合实训项目开发（四）：前端交互界面</w:t>
            </w:r>
          </w:p>
          <w:p w14:paraId="01CEA2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EACFD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18B74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5A8CBD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BBF3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3758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综合实训项目联调与测试</w:t>
            </w:r>
          </w:p>
          <w:p w14:paraId="405E11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521E8F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06A7E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09478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EDAE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109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3D68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综合实训项目文档撰写</w:t>
            </w:r>
          </w:p>
          <w:p w14:paraId="70633B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8C4E6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257B4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76362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08C0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9BA9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综合实训项目中期检查与指导</w:t>
            </w:r>
          </w:p>
          <w:p w14:paraId="1E78F9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8A7A2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6B31E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F8539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880E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E342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综合实训项目功能完善（一）</w:t>
            </w:r>
          </w:p>
          <w:p w14:paraId="661A1C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404F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535FE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CC0B4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14B8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60F6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综合实训项目功能完善（二）</w:t>
            </w:r>
          </w:p>
          <w:p w14:paraId="435F25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F07D6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8A137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297FE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4CD6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3B7C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综合实训项目功能完善（三）</w:t>
            </w:r>
          </w:p>
          <w:p w14:paraId="4CA888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23052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1E35B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C21AC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F6BA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6212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综合实训项目功能完善（四）</w:t>
            </w:r>
          </w:p>
          <w:p w14:paraId="2991BF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D2141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DFA4C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1497E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4698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0C32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综合实训项目优化与性能调优</w:t>
            </w:r>
          </w:p>
          <w:p w14:paraId="5E63D5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F0D7C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3B533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98B42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4CD3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736B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综合实训项目安全加固</w:t>
            </w:r>
          </w:p>
          <w:p w14:paraId="251658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AC7B3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6AA2C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F8D80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2468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027A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综合实训项目测试与Bug修复</w:t>
            </w:r>
          </w:p>
          <w:p w14:paraId="38F463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BA209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DEBE0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7E65D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D6E4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25DD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综合实训项目成果物整理</w:t>
            </w:r>
          </w:p>
          <w:p w14:paraId="38AB8D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3C6BC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382F0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A77B6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9201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119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1960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综合实训项目预演与内部评审</w:t>
            </w:r>
          </w:p>
          <w:p w14:paraId="205E0E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4436D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8FE36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F26D6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D17A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E85A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综合实训项目修改与完善</w:t>
            </w:r>
          </w:p>
          <w:p w14:paraId="634E82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7CFB5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E55A4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E76AA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92E4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49FA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演讲与沟通基础理论</w:t>
            </w:r>
          </w:p>
          <w:p w14:paraId="3A6E13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E2A94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69E272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2A97B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5A8F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CF15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演讲结构与逻辑组织</w:t>
            </w:r>
          </w:p>
          <w:p w14:paraId="5192B3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24944C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C5047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569E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5AC1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8AE9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演讲语言表达与修辞技巧</w:t>
            </w:r>
          </w:p>
          <w:p w14:paraId="2E189C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193A41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9CD6D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3657B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8F85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EA1C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演讲PPT制作与视觉呈现</w:t>
            </w:r>
          </w:p>
          <w:p w14:paraId="717BC7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0D031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5F020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F9137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E064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4F4B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演讲实战演练（一）：技术方案汇报</w:t>
            </w:r>
          </w:p>
          <w:p w14:paraId="2CFF17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8E4DF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0739F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7C55C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7ECB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40B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演讲实战演练（二）：项目成果展示</w:t>
            </w:r>
          </w:p>
          <w:p w14:paraId="2DCB7F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405FC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3ED3B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8A88C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6DB3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E8B6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有效倾听与互动沟通技巧</w:t>
            </w:r>
          </w:p>
          <w:p w14:paraId="163C85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01DF3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26939C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B5D8D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94AD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2F4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团队协作与会议沟通技巧</w:t>
            </w:r>
          </w:p>
          <w:p w14:paraId="180ACC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350BA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F5B0A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8F8EE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043F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129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1D9A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沟通场景模拟训练</w:t>
            </w:r>
          </w:p>
          <w:p w14:paraId="42813B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4EE27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2FEEC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DD814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C977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7F8B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演讲与沟通技巧综合考核</w:t>
            </w:r>
          </w:p>
          <w:p w14:paraId="50404B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2BCD4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EA683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469CB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93D9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4C1F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综合实训项目成果汇总与整理</w:t>
            </w:r>
          </w:p>
          <w:p w14:paraId="2C04B3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DCEA0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第四阶段：毕设检查与答辩</w:t>
            </w:r>
          </w:p>
          <w:p w14:paraId="029536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3266AD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BBD19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E914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70A8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项目成果汇报PPT制作指导</w:t>
            </w:r>
          </w:p>
          <w:p w14:paraId="3305C3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4910F7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25A65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1845D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D6EE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8202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答辩流程与答辩技巧指导</w:t>
            </w:r>
          </w:p>
          <w:p w14:paraId="1D94CF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67B5B0D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62847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88EBD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B1E9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64E2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模拟答辩演练（一）</w:t>
            </w:r>
          </w:p>
          <w:p w14:paraId="6D92E1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17CB2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76B64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C000C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12D2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6F5B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模拟答辩演练（二）</w:t>
            </w:r>
          </w:p>
          <w:p w14:paraId="044E21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18D94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8AED8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CC03C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AEF7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E181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正式答辩（一）</w:t>
            </w:r>
          </w:p>
          <w:p w14:paraId="1F8F84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7EC08C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F5058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ED530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B530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3CC4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正式答辩（二）</w:t>
            </w:r>
          </w:p>
          <w:p w14:paraId="5BA478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2145D8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62484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9509E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DF84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E890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答辩评审与成绩评定</w:t>
            </w:r>
          </w:p>
          <w:p w14:paraId="0F00C5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top"/>
          </w:tcPr>
          <w:p w14:paraId="0E8B09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5BBDDE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shd w:val="clear" w:color="auto" w:fill="auto"/>
            <w:vAlign w:val="top"/>
          </w:tcPr>
          <w:p w14:paraId="549227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679" w:type="dxa"/>
            <w:shd w:val="clear" w:color="auto" w:fill="auto"/>
            <w:vAlign w:val="top"/>
          </w:tcPr>
          <w:p w14:paraId="18BFD5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13</w:t>
            </w: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F53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课程总结与知识回顾</w:t>
            </w:r>
          </w:p>
          <w:p w14:paraId="4F9147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4067E9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10199F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679" w:type="dxa"/>
            <w:shd w:val="clear" w:color="auto" w:fill="auto"/>
            <w:vAlign w:val="top"/>
          </w:tcPr>
          <w:p w14:paraId="0538BE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</w:rPr>
              <w:t>15</w:t>
            </w:r>
          </w:p>
        </w:tc>
        <w:tc>
          <w:tcPr>
            <w:tcW w:w="679" w:type="dxa"/>
            <w:shd w:val="clear" w:color="auto" w:fill="auto"/>
            <w:vAlign w:val="top"/>
          </w:tcPr>
          <w:p w14:paraId="7D19DF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140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462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  <w:t>结业考核与成绩评定</w:t>
            </w:r>
          </w:p>
          <w:p w14:paraId="7F2ADE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 w14:paraId="37C46C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04B335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B7FB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B82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96B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FDD3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7D23E0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4091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6B6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C96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B5D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1C5DB3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E43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A87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45C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C03F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470576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0D36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7CC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75C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868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27812E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93BC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AD04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8415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824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471F11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0A4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5DC6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155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BE9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4A50A2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5D98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F72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479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679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75F94D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84AB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1B1A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646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BDC2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29C20E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7397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C88F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5D14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E52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3A2D47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C43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89DB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6B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C74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37A80E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88D7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D144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583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EE0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11306C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6A55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07AA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680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C08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36BD10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741D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0A0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545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EA6F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0DF531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2B7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7A8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562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3DA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72A256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3584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3E9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F80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2E9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  <w:tr w14:paraId="4FE323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425" w:hRule="exac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CB04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4116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E24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722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</w:p>
        </w:tc>
      </w:tr>
    </w:tbl>
    <w:p w14:paraId="1E86799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ind w:left="0" w:firstLine="0" w:firstLineChars="0"/>
        <w:jc w:val="both"/>
        <w:textAlignment w:val="auto"/>
        <w:rPr>
          <w:rFonts w:hint="eastAsia" w:ascii="Times New Roman" w:hAnsi="Times New Roman" w:eastAsia="宋体" w:cs="Times New Roman"/>
          <w:bCs/>
          <w:color w:val="000000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2551" w:right="1417" w:bottom="1134" w:left="1417" w:header="1134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55443">
    <w:pPr>
      <w:pStyle w:val="8"/>
      <w:jc w:val="right"/>
      <w:rPr>
        <w:rFonts w:hint="default" w:eastAsia="宋体"/>
        <w:sz w:val="21"/>
        <w:szCs w:val="21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EB786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4523A">
                          <w:pPr>
                            <w:pStyle w:val="8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6A4523A">
                    <w:pPr>
                      <w:pStyle w:val="8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2B219">
    <w:pPr>
      <w:keepNext w:val="0"/>
      <w:keepLines w:val="0"/>
      <w:pageBreakBefore w:val="0"/>
      <w:widowControl w:val="0"/>
      <w:kinsoku/>
      <w:wordWrap/>
      <w:overflowPunct w:val="0"/>
      <w:topLinePunct w:val="0"/>
      <w:autoSpaceDE/>
      <w:autoSpaceDN/>
      <w:bidi w:val="0"/>
      <w:adjustRightInd/>
      <w:snapToGrid/>
      <w:spacing w:after="0" w:line="240" w:lineRule="auto"/>
      <w:jc w:val="center"/>
      <w:textAlignment w:val="auto"/>
      <w:rPr>
        <w:rFonts w:hint="eastAsia"/>
        <w:b/>
        <w:sz w:val="48"/>
        <w:szCs w:val="48"/>
      </w:rPr>
    </w:pPr>
    <w:r>
      <w:rPr>
        <w:rFonts w:hint="eastAsia"/>
        <w:b/>
        <w:sz w:val="48"/>
        <w:szCs w:val="48"/>
      </w:rPr>
      <w:t>湖南科技职业学院</w:t>
    </w:r>
  </w:p>
  <w:p w14:paraId="49AD8A7A">
    <w:pPr>
      <w:keepNext w:val="0"/>
      <w:keepLines w:val="0"/>
      <w:pageBreakBefore w:val="0"/>
      <w:widowControl w:val="0"/>
      <w:kinsoku/>
      <w:wordWrap/>
      <w:overflowPunct w:val="0"/>
      <w:topLinePunct w:val="0"/>
      <w:autoSpaceDE/>
      <w:autoSpaceDN/>
      <w:bidi w:val="0"/>
      <w:adjustRightInd/>
      <w:snapToGrid/>
      <w:spacing w:before="0" w:after="0" w:afterLines="50" w:line="240" w:lineRule="auto"/>
      <w:jc w:val="center"/>
      <w:textAlignment w:val="auto"/>
      <w:rPr>
        <w:sz w:val="44"/>
        <w:szCs w:val="44"/>
      </w:rPr>
    </w:pPr>
    <w:r>
      <w:rPr>
        <w:rFonts w:hint="eastAsia"/>
        <w:b/>
        <w:sz w:val="36"/>
        <w:szCs w:val="36"/>
        <w:lang w:val="en-US" w:eastAsia="zh-CN"/>
      </w:rPr>
      <w:t>2026-2027学年秋季学期授课计划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75F62">
    <w:pPr>
      <w:keepNext w:val="0"/>
      <w:keepLines w:val="0"/>
      <w:pageBreakBefore w:val="0"/>
      <w:widowControl w:val="0"/>
      <w:kinsoku/>
      <w:wordWrap/>
      <w:overflowPunct w:val="0"/>
      <w:topLinePunct w:val="0"/>
      <w:autoSpaceDE/>
      <w:autoSpaceDN/>
      <w:bidi w:val="0"/>
      <w:adjustRightInd/>
      <w:snapToGrid/>
      <w:spacing w:after="0" w:line="240" w:lineRule="auto"/>
      <w:jc w:val="center"/>
      <w:textAlignment w:val="auto"/>
      <w:rPr>
        <w:rFonts w:hint="eastAsia"/>
        <w:b/>
        <w:sz w:val="48"/>
        <w:szCs w:val="48"/>
      </w:rPr>
    </w:pPr>
    <w:r>
      <w:rPr>
        <w:rFonts w:hint="eastAsia"/>
        <w:b/>
        <w:sz w:val="48"/>
        <w:szCs w:val="48"/>
      </w:rPr>
      <w:t>湖南科技职业学院</w:t>
    </w:r>
  </w:p>
  <w:p w14:paraId="2CA8002F">
    <w:pPr>
      <w:keepNext w:val="0"/>
      <w:keepLines w:val="0"/>
      <w:pageBreakBefore w:val="0"/>
      <w:widowControl w:val="0"/>
      <w:kinsoku/>
      <w:wordWrap/>
      <w:overflowPunct w:val="0"/>
      <w:topLinePunct w:val="0"/>
      <w:autoSpaceDE/>
      <w:autoSpaceDN/>
      <w:bidi w:val="0"/>
      <w:adjustRightInd/>
      <w:snapToGrid/>
      <w:spacing w:before="0" w:after="0" w:afterLines="50" w:line="240" w:lineRule="auto"/>
      <w:jc w:val="center"/>
      <w:textAlignment w:val="auto"/>
      <w:rPr>
        <w:sz w:val="44"/>
        <w:szCs w:val="44"/>
      </w:rPr>
    </w:pPr>
    <w:r>
      <w:rPr>
        <w:rFonts w:hint="eastAsia"/>
        <w:b/>
        <w:sz w:val="36"/>
        <w:szCs w:val="36"/>
        <w:lang w:val="en-US" w:eastAsia="zh-CN"/>
      </w:rPr>
      <w:t>2026-2027学年秋季学期授课计划</w:t>
    </w:r>
  </w:p>
  <w:p w14:paraId="179BD30E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xOGM1OTQwZGJhNDVmMzMzYjliMTIwNjJlMzk0MDM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A5CBC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1064C9A"/>
    <w:rsid w:val="01857479"/>
    <w:rsid w:val="01EA0118"/>
    <w:rsid w:val="03157416"/>
    <w:rsid w:val="04884A5B"/>
    <w:rsid w:val="04956EB4"/>
    <w:rsid w:val="04B3548B"/>
    <w:rsid w:val="097A4CAE"/>
    <w:rsid w:val="0C9F66CF"/>
    <w:rsid w:val="0CE856F4"/>
    <w:rsid w:val="0D6E21D2"/>
    <w:rsid w:val="0E58126B"/>
    <w:rsid w:val="0E6870C7"/>
    <w:rsid w:val="10611AED"/>
    <w:rsid w:val="11C52F1E"/>
    <w:rsid w:val="12075090"/>
    <w:rsid w:val="12523425"/>
    <w:rsid w:val="126F2AC1"/>
    <w:rsid w:val="12A93A7E"/>
    <w:rsid w:val="12AC0F2C"/>
    <w:rsid w:val="132E2763"/>
    <w:rsid w:val="14193AA7"/>
    <w:rsid w:val="143132C2"/>
    <w:rsid w:val="146B7654"/>
    <w:rsid w:val="14B16241"/>
    <w:rsid w:val="14C165C1"/>
    <w:rsid w:val="14C2033B"/>
    <w:rsid w:val="15023C9F"/>
    <w:rsid w:val="15CC1BB7"/>
    <w:rsid w:val="160D3A15"/>
    <w:rsid w:val="161314D8"/>
    <w:rsid w:val="1686479B"/>
    <w:rsid w:val="1813136A"/>
    <w:rsid w:val="18251E45"/>
    <w:rsid w:val="185B5D46"/>
    <w:rsid w:val="187D4BA9"/>
    <w:rsid w:val="18971CCA"/>
    <w:rsid w:val="18F27B86"/>
    <w:rsid w:val="1BE96EEF"/>
    <w:rsid w:val="1C7C5AF7"/>
    <w:rsid w:val="1CB13AD8"/>
    <w:rsid w:val="1CB96E0A"/>
    <w:rsid w:val="1D291F14"/>
    <w:rsid w:val="1E451E81"/>
    <w:rsid w:val="1F1F72AD"/>
    <w:rsid w:val="1F7D3DBE"/>
    <w:rsid w:val="22040F3C"/>
    <w:rsid w:val="2255038D"/>
    <w:rsid w:val="23B72C41"/>
    <w:rsid w:val="24E833A3"/>
    <w:rsid w:val="25C53861"/>
    <w:rsid w:val="275F7D37"/>
    <w:rsid w:val="27F33914"/>
    <w:rsid w:val="2852419D"/>
    <w:rsid w:val="289E71A5"/>
    <w:rsid w:val="28EE312E"/>
    <w:rsid w:val="2A1E450F"/>
    <w:rsid w:val="2B7F7ED4"/>
    <w:rsid w:val="2BAC1A38"/>
    <w:rsid w:val="2BE958BD"/>
    <w:rsid w:val="2C361D0A"/>
    <w:rsid w:val="2C4B0D21"/>
    <w:rsid w:val="2D3F2855"/>
    <w:rsid w:val="2DF337FB"/>
    <w:rsid w:val="313270B9"/>
    <w:rsid w:val="31A650C1"/>
    <w:rsid w:val="3282357A"/>
    <w:rsid w:val="329D0DC6"/>
    <w:rsid w:val="32C90653"/>
    <w:rsid w:val="349A6DE8"/>
    <w:rsid w:val="34D92C74"/>
    <w:rsid w:val="34FE42C7"/>
    <w:rsid w:val="357E4830"/>
    <w:rsid w:val="35AA414C"/>
    <w:rsid w:val="36EE25F7"/>
    <w:rsid w:val="37082E59"/>
    <w:rsid w:val="37460F2E"/>
    <w:rsid w:val="387A3A0F"/>
    <w:rsid w:val="39EB34E4"/>
    <w:rsid w:val="3AC32116"/>
    <w:rsid w:val="3B25439A"/>
    <w:rsid w:val="3C657A1A"/>
    <w:rsid w:val="3C873151"/>
    <w:rsid w:val="3CAC2EE2"/>
    <w:rsid w:val="3DF513F2"/>
    <w:rsid w:val="3FDB41FE"/>
    <w:rsid w:val="40A30F03"/>
    <w:rsid w:val="40EE152D"/>
    <w:rsid w:val="41573481"/>
    <w:rsid w:val="41B8641A"/>
    <w:rsid w:val="437B1116"/>
    <w:rsid w:val="44511BD3"/>
    <w:rsid w:val="44557409"/>
    <w:rsid w:val="458476DE"/>
    <w:rsid w:val="459F235F"/>
    <w:rsid w:val="45CC03A2"/>
    <w:rsid w:val="47146F1B"/>
    <w:rsid w:val="47EE0027"/>
    <w:rsid w:val="47F06924"/>
    <w:rsid w:val="48F851E4"/>
    <w:rsid w:val="493E369F"/>
    <w:rsid w:val="4BDF3A53"/>
    <w:rsid w:val="4C2C6BB4"/>
    <w:rsid w:val="4E285D80"/>
    <w:rsid w:val="4E5E123E"/>
    <w:rsid w:val="4EB42665"/>
    <w:rsid w:val="4F343D4D"/>
    <w:rsid w:val="52767BF5"/>
    <w:rsid w:val="53167FE9"/>
    <w:rsid w:val="54490201"/>
    <w:rsid w:val="54F72672"/>
    <w:rsid w:val="55BC7771"/>
    <w:rsid w:val="57033360"/>
    <w:rsid w:val="5730129E"/>
    <w:rsid w:val="597A7BD5"/>
    <w:rsid w:val="59C12681"/>
    <w:rsid w:val="5BA8103C"/>
    <w:rsid w:val="5BC55EF5"/>
    <w:rsid w:val="5EBB39FF"/>
    <w:rsid w:val="61970898"/>
    <w:rsid w:val="61F76477"/>
    <w:rsid w:val="631E736E"/>
    <w:rsid w:val="63C7203B"/>
    <w:rsid w:val="642D0D45"/>
    <w:rsid w:val="64E80760"/>
    <w:rsid w:val="64EA656E"/>
    <w:rsid w:val="65177FB2"/>
    <w:rsid w:val="65D4652D"/>
    <w:rsid w:val="663526E8"/>
    <w:rsid w:val="6774251A"/>
    <w:rsid w:val="6778435F"/>
    <w:rsid w:val="677A27ED"/>
    <w:rsid w:val="67BF34D6"/>
    <w:rsid w:val="68192909"/>
    <w:rsid w:val="6AFA1285"/>
    <w:rsid w:val="6B7527CF"/>
    <w:rsid w:val="6BD85E8F"/>
    <w:rsid w:val="6D671177"/>
    <w:rsid w:val="6DA56C9E"/>
    <w:rsid w:val="6EB04D47"/>
    <w:rsid w:val="6F9E5B0C"/>
    <w:rsid w:val="715B3A1D"/>
    <w:rsid w:val="71E5567A"/>
    <w:rsid w:val="72F41DF7"/>
    <w:rsid w:val="76F65C4C"/>
    <w:rsid w:val="77DA3CB5"/>
    <w:rsid w:val="77DC61C8"/>
    <w:rsid w:val="77F477FC"/>
    <w:rsid w:val="784D363D"/>
    <w:rsid w:val="78946667"/>
    <w:rsid w:val="78AD7253"/>
    <w:rsid w:val="7920036F"/>
    <w:rsid w:val="795028AA"/>
    <w:rsid w:val="79CDD9DD"/>
    <w:rsid w:val="7DDB7C7D"/>
    <w:rsid w:val="7FE519EF"/>
    <w:rsid w:val="CF7E4544"/>
    <w:rsid w:val="EDBF35AB"/>
    <w:rsid w:val="FCFF89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1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character" w:default="1" w:styleId="16">
    <w:name w:val="Default Paragraph Font"/>
    <w:autoRedefine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qFormat/>
    <w:uiPriority w:val="0"/>
    <w:pPr>
      <w:jc w:val="left"/>
    </w:p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6">
    <w:name w:val="Body Text Indent 2"/>
    <w:basedOn w:val="1"/>
    <w:autoRedefine/>
    <w:qFormat/>
    <w:uiPriority w:val="0"/>
    <w:pPr>
      <w:ind w:firstLine="720"/>
    </w:pPr>
  </w:style>
  <w:style w:type="paragraph" w:styleId="7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0"/>
    <w:pPr>
      <w:tabs>
        <w:tab w:val="right" w:leader="dot" w:pos="8777"/>
      </w:tabs>
    </w:pPr>
  </w:style>
  <w:style w:type="paragraph" w:styleId="11">
    <w:name w:val="Subtitle"/>
    <w:basedOn w:val="1"/>
    <w:next w:val="1"/>
    <w:link w:val="22"/>
    <w:autoRedefine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2">
    <w:name w:val="toc 2"/>
    <w:basedOn w:val="1"/>
    <w:next w:val="1"/>
    <w:autoRedefine/>
    <w:qFormat/>
    <w:uiPriority w:val="0"/>
    <w:pPr>
      <w:ind w:left="420" w:leftChars="200"/>
    </w:pPr>
  </w:style>
  <w:style w:type="paragraph" w:styleId="13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5">
    <w:name w:val="Table Grid"/>
    <w:basedOn w:val="1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autoRedefine/>
    <w:qFormat/>
    <w:uiPriority w:val="0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Hyperlink"/>
    <w:autoRedefine/>
    <w:qFormat/>
    <w:uiPriority w:val="0"/>
    <w:rPr>
      <w:color w:val="3D4044"/>
      <w:u w:val="none"/>
    </w:rPr>
  </w:style>
  <w:style w:type="character" w:styleId="20">
    <w:name w:val="annotation reference"/>
    <w:semiHidden/>
    <w:qFormat/>
    <w:uiPriority w:val="0"/>
    <w:rPr>
      <w:sz w:val="21"/>
      <w:szCs w:val="21"/>
    </w:rPr>
  </w:style>
  <w:style w:type="character" w:customStyle="1" w:styleId="21">
    <w:name w:val="标题 2 字符"/>
    <w:link w:val="2"/>
    <w:autoRedefine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2">
    <w:name w:val="副标题 字符"/>
    <w:link w:val="11"/>
    <w:autoRedefine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WwW.YlmF.CoM</Company>
  <Pages>7</Pages>
  <Words>2344</Words>
  <Characters>2858</Characters>
  <Lines>6</Lines>
  <Paragraphs>1</Paragraphs>
  <TotalTime>2</TotalTime>
  <ScaleCrop>false</ScaleCrop>
  <LinksUpToDate>false</LinksUpToDate>
  <CharactersWithSpaces>2903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2014-05-20T15:31:00Z</dcterms:created>
  <dc:creator>雨林木风</dc:creator>
  <cp:lastModifiedBy>任科</cp:lastModifiedBy>
  <cp:lastPrinted>2022-03-27T16:15:00Z</cp:lastPrinted>
  <dcterms:modified xsi:type="dcterms:W3CDTF">2026-09-17T14:18:45Z</dcterms:modified>
  <dc:title>毕业设计（论文）管理规定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52736C31D02A7B0854F5AB6A7392198E_43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eyJoZGlkIjoiMzEwNTM5NzYwMDRjMzkwZTVkZjY2ODkwMGIxNGU0OTUiLCJ1c2VySWQiOiIzMjMwNTAwNzUifQ==</vt:lpwstr>
  </property>
</Properties>
</file>