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before="200" w:after="120"/>
        <w:jc w:val="start"/>
        <w:rPr>
          <w:b/>
          <w:bCs/>
          <w:color w:val="000000"/>
          <w:highlight w:val="none"/>
          <w:shd w:fill="FFFF00" w:val="clear"/>
        </w:rPr>
      </w:pPr>
      <w:r>
        <w:rPr>
          <w:b/>
          <w:bCs/>
          <w:i w:val="false"/>
          <w:caps w:val="false"/>
          <w:smallCaps w:val="false"/>
          <w:color w:val="000000"/>
          <w:spacing w:val="0"/>
          <w:shd w:fill="FFFF00" w:val="clear"/>
        </w:rPr>
        <w:t>Serious Game Evaluation System based on Fuzzy AHP</w:t>
      </w:r>
    </w:p>
    <w:p>
      <w:pPr>
        <w:pStyle w:val="Heading2"/>
        <w:bidi w:val="0"/>
        <w:spacing w:before="200" w:after="120"/>
        <w:jc w:val="start"/>
        <w:rPr/>
      </w:pPr>
      <w:r>
        <w:rPr/>
      </w:r>
    </w:p>
    <w:p>
      <w:pPr>
        <w:pStyle w:val="Heading2"/>
        <w:bidi w:val="0"/>
        <w:spacing w:before="200" w:after="120"/>
        <w:jc w:val="start"/>
        <w:rPr/>
      </w:pPr>
      <w:r>
        <w:rPr/>
        <w:t xml:space="preserve">1. Dimension pédagogique </w:t>
      </w:r>
    </w:p>
    <w:p>
      <w:pPr>
        <w:pStyle w:val="BodyText"/>
        <w:rPr/>
      </w:pPr>
      <w:r>
        <w:rPr/>
        <w:t>Elle mesure 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compétences ciblées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contenu pédagogique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résultats d’apprentissage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gestion des erreurs </w:t>
      </w:r>
    </w:p>
    <w:p>
      <w:pPr>
        <w:pStyle w:val="BodyText"/>
        <w:rPr/>
      </w:pPr>
      <w:r>
        <w:rPr/>
        <w:t xml:space="preserve">👉 </w:t>
      </w:r>
      <w:r>
        <w:rPr/>
        <w:t>Objectif : vérifier si le jeu enseigne réellement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💻 </w:t>
      </w:r>
      <w:r>
        <w:rPr/>
        <w:t>2. Dimension technologique</w:t>
      </w:r>
    </w:p>
    <w:p>
      <w:pPr>
        <w:pStyle w:val="BodyText"/>
        <w:rPr/>
      </w:pPr>
      <w:r>
        <w:rPr/>
        <w:t>Elle évalue 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design du jeu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performance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interface utilisateur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facilité d’utilisation </w:t>
      </w:r>
    </w:p>
    <w:p>
      <w:pPr>
        <w:pStyle w:val="BodyText"/>
        <w:rPr/>
      </w:pPr>
      <w:r>
        <w:rPr/>
        <w:t xml:space="preserve">👉 </w:t>
      </w:r>
      <w:r>
        <w:rPr/>
        <w:t>Objectif : qualité technique du jeu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🎮 </w:t>
      </w:r>
      <w:r>
        <w:rPr/>
        <w:t>3. Dimension ludique (fun)</w:t>
      </w:r>
    </w:p>
    <w:p>
      <w:pPr>
        <w:pStyle w:val="BodyText"/>
        <w:rPr/>
      </w:pPr>
      <w:r>
        <w:rPr/>
        <w:t>Elle mesure 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challenge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plaisir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gameplay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immersion </w:t>
      </w:r>
    </w:p>
    <w:p>
      <w:pPr>
        <w:pStyle w:val="BodyText"/>
        <w:rPr/>
      </w:pPr>
      <w:r>
        <w:rPr/>
        <w:t xml:space="preserve">👉 </w:t>
      </w:r>
      <w:r>
        <w:rPr/>
        <w:t>Objectif : garder l’utilisateur engagé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🧠 </w:t>
      </w:r>
      <w:r>
        <w:rPr/>
        <w:t>4. Dimension comportementale</w:t>
      </w:r>
    </w:p>
    <w:p>
      <w:pPr>
        <w:pStyle w:val="BodyText"/>
        <w:rPr/>
      </w:pPr>
      <w:r>
        <w:rPr/>
        <w:t>Elle analyse 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motivation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engagement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expérience utilisateur </w:t>
      </w:r>
    </w:p>
    <w:p>
      <w:pPr>
        <w:pStyle w:val="BodyText"/>
        <w:rPr/>
      </w:pPr>
      <w:r>
        <w:rPr/>
        <w:t xml:space="preserve">👉 </w:t>
      </w:r>
      <w:r>
        <w:rPr/>
        <w:t>Objectif : impact du jeu sur l’attitude de l’apprenant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il y a </w:t>
      </w:r>
      <w:r>
        <w:rPr>
          <w:rStyle w:val="Strong"/>
        </w:rPr>
        <w:t>beaucoup de critères</w:t>
      </w:r>
      <w:r>
        <w:rPr/>
        <w:t xml:space="preserve"> (pédagogique, technique, etc.)</w:t>
      </w:r>
    </w:p>
    <w:p>
      <w:pPr>
        <w:pStyle w:val="BodyText"/>
        <w:rPr/>
      </w:pPr>
      <w:r>
        <w:rPr/>
        <w:t xml:space="preserve">❗ </w:t>
      </w:r>
      <w:r>
        <w:rPr/>
        <w:t>Problème :</w:t>
        <w:br/>
        <w:t xml:space="preserve">Tous les critères </w:t>
      </w:r>
      <w:r>
        <w:rPr>
          <w:rStyle w:val="Strong"/>
        </w:rPr>
        <w:t>n’ont pas la même importance</w:t>
      </w:r>
    </w:p>
    <w:p>
      <w:pPr>
        <w:pStyle w:val="BodyText"/>
        <w:rPr/>
      </w:pPr>
      <w:r>
        <w:rPr/>
        <w:t xml:space="preserve">👉 </w:t>
      </w:r>
      <w:r>
        <w:rPr/>
        <w:t>Exemple 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pédagogique &gt; ludique (dans l’éducation) </w:t>
      </w:r>
    </w:p>
    <w:p>
      <w:pPr>
        <w:pStyle w:val="BodyText"/>
        <w:rPr/>
      </w:pPr>
      <w:r>
        <w:rPr/>
        <w:t xml:space="preserve">➡️ </w:t>
      </w:r>
      <w:r>
        <w:rPr/>
        <w:t xml:space="preserve">Donc il faut attribuer </w:t>
      </w:r>
      <w:r>
        <w:rPr>
          <w:rStyle w:val="Strong"/>
        </w:rPr>
        <w:t>un poids à chaque critère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alors on utilise Fuzzy AHP : </w:t>
      </w:r>
    </w:p>
    <w:p>
      <w:pPr>
        <w:pStyle w:val="Heading1"/>
        <w:bidi w:val="0"/>
        <w:jc w:val="start"/>
        <w:rPr/>
      </w:pPr>
      <w:r>
        <w:rPr/>
        <w:t>Pourquoi utiliser Fuzzy AHP ?</w:t>
      </w:r>
    </w:p>
    <w:p>
      <w:pPr>
        <w:pStyle w:val="BodyText"/>
        <w:rPr/>
      </w:pPr>
      <w:r>
        <w:rPr/>
        <w:t xml:space="preserve">Les auteurs choisissent </w:t>
      </w:r>
      <w:r>
        <w:rPr>
          <w:rStyle w:val="Strong"/>
        </w:rPr>
        <w:t>Fuzzy AHP</w:t>
      </w:r>
      <w:r>
        <w:rPr/>
        <w:t xml:space="preserve"> car :</w:t>
      </w:r>
    </w:p>
    <w:p>
      <w:pPr>
        <w:pStyle w:val="Heading3"/>
        <w:rPr/>
      </w:pPr>
      <w:r>
        <w:rPr/>
        <w:t xml:space="preserve">🔹 </w:t>
      </w:r>
      <w:r>
        <w:rPr/>
        <w:t>AHP (Analytic Hierarchy Process)</w:t>
      </w:r>
    </w:p>
    <w:p>
      <w:pPr>
        <w:pStyle w:val="BodyText"/>
        <w:rPr/>
      </w:pPr>
      <w:r>
        <w:rPr/>
        <w:t xml:space="preserve">→ </w:t>
      </w:r>
      <w:r>
        <w:rPr/>
        <w:t xml:space="preserve">compare les critères </w:t>
      </w:r>
      <w:r>
        <w:rPr>
          <w:rStyle w:val="Strong"/>
        </w:rPr>
        <w:t>deux à deux</w:t>
      </w:r>
    </w:p>
    <w:p>
      <w:pPr>
        <w:pStyle w:val="Heading3"/>
        <w:rPr/>
      </w:pPr>
      <w:r>
        <w:rPr/>
        <w:t xml:space="preserve">🔹 </w:t>
      </w:r>
      <w:r>
        <w:rPr/>
        <w:t>Fuzzy</w:t>
      </w:r>
    </w:p>
    <w:p>
      <w:pPr>
        <w:pStyle w:val="BodyText"/>
        <w:rPr/>
      </w:pPr>
      <w:r>
        <w:rPr/>
        <w:t xml:space="preserve">→ </w:t>
      </w:r>
      <w:r>
        <w:rPr/>
        <w:t xml:space="preserve">gère les </w:t>
      </w:r>
      <w:r>
        <w:rPr>
          <w:rStyle w:val="Strong"/>
        </w:rPr>
        <w:t>jugements humains flous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highlight w:val="none"/>
          <w:shd w:fill="FFFF00" w:val="clear"/>
        </w:rPr>
      </w:pPr>
      <w:r>
        <w:rPr>
          <w:b/>
          <w:bCs/>
          <w:shd w:fill="FFFF00" w:val="clear"/>
        </w:rPr>
        <w:t>Evaluating Serious Slow Game Jams as a Mechanism for Co-Designing Serious Games to Improve Understanding of Cybersecurity</w:t>
      </w:r>
    </w:p>
    <w:p>
      <w:pPr>
        <w:pStyle w:val="Normal"/>
        <w:bidi w:val="0"/>
        <w:jc w:val="start"/>
        <w:rPr>
          <w:b/>
          <w:bCs/>
          <w:highlight w:val="none"/>
          <w:shd w:fill="FFFF00" w:val="clear"/>
        </w:rPr>
      </w:pPr>
      <w:r>
        <w:rPr>
          <w:b/>
          <w:bCs/>
          <w:shd w:fill="FFFF00" w:val="clear"/>
        </w:rPr>
      </w:r>
    </w:p>
    <w:p>
      <w:pPr>
        <w:pStyle w:val="Heading1"/>
        <w:widowControl/>
        <w:suppressAutoHyphens w:val="true"/>
        <w:bidi w:val="0"/>
        <w:jc w:val="start"/>
        <w:rPr>
          <w:rFonts w:ascii="Liberation Serif" w:hAnsi="Liberation Serif" w:eastAsia="Noto Serif CJK SC" w:cs="Noto Sans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Noto Sans Devanagari" w:ascii="Liberation Serif" w:hAnsi="Liberation Serif"/>
          <w:color w:val="auto"/>
          <w:kern w:val="2"/>
          <w:sz w:val="24"/>
          <w:szCs w:val="24"/>
          <w:lang w:val="en-US" w:eastAsia="zh-CN" w:bidi="hi-IN"/>
        </w:rPr>
        <w:t>Les dimensions utilisées (cadre multicritère)</w:t>
      </w:r>
    </w:p>
    <w:p>
      <w:pPr>
        <w:pStyle w:val="BodyText"/>
        <w:rPr/>
      </w:pPr>
      <w:r>
        <w:rPr/>
        <w:t xml:space="preserve">L’article structure l’évaluation autour de </w:t>
      </w:r>
      <w:r>
        <w:rPr>
          <w:rStyle w:val="Strong"/>
        </w:rPr>
        <w:t>4 grandes dimensions</w:t>
      </w:r>
      <w:r>
        <w:rPr/>
        <w:t xml:space="preserve"> :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🟢 </w:t>
      </w:r>
      <w:r>
        <w:rPr/>
        <w:t>1. Dimension pédagogique (apprentissage / connaissances)</w:t>
      </w:r>
    </w:p>
    <w:p>
      <w:pPr>
        <w:pStyle w:val="Heading3"/>
        <w:rPr/>
      </w:pPr>
      <w:r>
        <w:rPr/>
        <w:t xml:space="preserve">✔ </w:t>
      </w:r>
      <w:r>
        <w:rPr/>
        <w:t>Ce qui est évalué 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compréhension de la cybersécurité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acquisition de connaissances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confiance dans les compétences </w:t>
      </w:r>
    </w:p>
    <w:p>
      <w:pPr>
        <w:pStyle w:val="Heading3"/>
        <w:rPr/>
      </w:pPr>
      <w:r>
        <w:rPr/>
        <w:t xml:space="preserve">✔ </w:t>
      </w:r>
      <w:r>
        <w:rPr/>
        <w:t>Méthodes 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rStyle w:val="Strong"/>
        </w:rPr>
        <w:t>Pre-test / Post-test</w:t>
      </w:r>
      <w:r>
        <w:rPr/>
        <w:t xml:space="preserve">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rStyle w:val="Strong"/>
        </w:rPr>
        <w:t>auto-évaluation</w:t>
      </w:r>
      <w:r>
        <w:rPr/>
        <w:t xml:space="preserve">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questionnaire basé sur compétences (SICKS adapté) </w:t>
      </w:r>
    </w:p>
    <w:p>
      <w:pPr>
        <w:pStyle w:val="BodyText"/>
        <w:rPr/>
      </w:pPr>
      <w:r>
        <w:rPr/>
        <w:t xml:space="preserve">📌 </w:t>
      </w:r>
      <w:r>
        <w:rPr/>
        <w:t>Idée clé de l’article :</w:t>
        <w:br/>
        <w:t xml:space="preserve">👉 mesurer si le serious game </w:t>
      </w:r>
      <w:r>
        <w:rPr>
          <w:rStyle w:val="Strong"/>
        </w:rPr>
        <w:t>améliore l’apprentissage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🔵 </w:t>
      </w:r>
      <w:r>
        <w:rPr/>
        <w:t>2. Dimension cognitive (charge mentale / effort)</w:t>
      </w:r>
    </w:p>
    <w:p>
      <w:pPr>
        <w:pStyle w:val="Heading3"/>
        <w:rPr/>
      </w:pPr>
      <w:r>
        <w:rPr/>
        <w:t xml:space="preserve">✔ </w:t>
      </w:r>
      <w:r>
        <w:rPr/>
        <w:t>Ce qui est évalué 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effort mental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difficulté des tâches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fatigue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pression temporelle </w:t>
      </w:r>
    </w:p>
    <w:p>
      <w:pPr>
        <w:pStyle w:val="Heading3"/>
        <w:rPr/>
      </w:pPr>
      <w:r>
        <w:rPr/>
        <w:t xml:space="preserve">✔ </w:t>
      </w:r>
      <w:r>
        <w:rPr/>
        <w:t>Méthode 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NASA-TLX</w:t>
      </w:r>
      <w:r>
        <w:rPr/>
        <w:t xml:space="preserve"> </w:t>
      </w:r>
    </w:p>
    <w:p>
      <w:pPr>
        <w:pStyle w:val="BodyText"/>
        <w:rPr/>
      </w:pPr>
      <w:r>
        <w:rPr/>
        <w:t xml:space="preserve">📌 </w:t>
      </w:r>
      <w:r>
        <w:rPr/>
        <w:t>Important :</w:t>
        <w:br/>
        <w:t xml:space="preserve">👉 cette dimension est elle-même </w:t>
      </w:r>
      <w:r>
        <w:rPr>
          <w:rStyle w:val="Strong"/>
        </w:rPr>
        <w:t>multicritère</w:t>
      </w:r>
      <w:r>
        <w:rPr/>
        <w:t xml:space="preserve"> (6 sous-dimensions : mental, effort, frustration, etc.)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🟣 </w:t>
      </w:r>
      <w:r>
        <w:rPr/>
        <w:t>3. Dimension motivationnelle (motivation / engagement)</w:t>
      </w:r>
    </w:p>
    <w:p>
      <w:pPr>
        <w:pStyle w:val="Heading3"/>
        <w:rPr/>
      </w:pPr>
      <w:r>
        <w:rPr/>
        <w:t xml:space="preserve">✔ </w:t>
      </w:r>
      <w:r>
        <w:rPr/>
        <w:t>Ce qui est évalué 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intérêt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plaisir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valeur perçue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motivation intrinsèque </w:t>
      </w:r>
    </w:p>
    <w:p>
      <w:pPr>
        <w:pStyle w:val="Heading3"/>
        <w:rPr/>
      </w:pPr>
      <w:r>
        <w:rPr/>
        <w:t xml:space="preserve">✔ </w:t>
      </w:r>
      <w:r>
        <w:rPr/>
        <w:t>Méthode 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ind w:hanging="283" w:start="709"/>
        <w:rPr/>
      </w:pPr>
      <w:r>
        <w:rPr>
          <w:rStyle w:val="Strong"/>
        </w:rPr>
        <w:t>IMI (Intrinsic Motivation Inventory)</w:t>
      </w:r>
      <w:r>
        <w:rPr/>
        <w:t xml:space="preserve"> </w:t>
      </w:r>
    </w:p>
    <w:p>
      <w:pPr>
        <w:pStyle w:val="BodyText"/>
        <w:rPr/>
      </w:pPr>
      <w:r>
        <w:rPr/>
        <w:t xml:space="preserve">📌 </w:t>
      </w:r>
      <w:r>
        <w:rPr/>
        <w:t>Idée clé :</w:t>
        <w:br/>
        <w:t>👉 la motivation influence l’apprentissage et la participation</w:t>
      </w:r>
    </w:p>
    <w:p>
      <w:pPr>
        <w:pStyle w:val="HorizontalLine"/>
        <w:rPr/>
      </w:pPr>
      <w:r>
        <w:rPr/>
      </w:r>
    </w:p>
    <w:p>
      <w:pPr>
        <w:pStyle w:val="Heading2"/>
        <w:rPr/>
      </w:pPr>
      <w:r>
        <w:rPr/>
        <w:t xml:space="preserve">🟠 </w:t>
      </w:r>
      <w:r>
        <w:rPr/>
        <w:t>4. Dimension comportementale et sociale</w:t>
      </w:r>
    </w:p>
    <w:p>
      <w:pPr>
        <w:pStyle w:val="Heading3"/>
        <w:rPr/>
      </w:pPr>
      <w:r>
        <w:rPr/>
        <w:t xml:space="preserve">✔ </w:t>
      </w:r>
      <w:r>
        <w:rPr/>
        <w:t>Ce qui est évalué :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collaboration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interaction entre participants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/>
        <w:t xml:space="preserve">engagement réel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qualité des productions </w:t>
      </w:r>
    </w:p>
    <w:p>
      <w:pPr>
        <w:pStyle w:val="Heading3"/>
        <w:rPr/>
      </w:pPr>
      <w:r>
        <w:rPr/>
        <w:t xml:space="preserve">✔ </w:t>
      </w:r>
      <w:r>
        <w:rPr/>
        <w:t>Méthodes :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rStyle w:val="Strong"/>
        </w:rPr>
        <w:t>peer assessment (évaluation par les pairs)</w:t>
      </w:r>
      <w:r>
        <w:rPr/>
        <w:t xml:space="preserve">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pacing w:before="0" w:after="0"/>
        <w:ind w:hanging="283" w:start="709"/>
        <w:rPr/>
      </w:pPr>
      <w:r>
        <w:rPr>
          <w:rStyle w:val="Strong"/>
        </w:rPr>
        <w:t>feedback d’experts</w:t>
      </w:r>
      <w:r>
        <w:rPr/>
        <w:t xml:space="preserve">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ind w:hanging="283" w:start="709"/>
        <w:rPr/>
      </w:pPr>
      <w:r>
        <w:rPr/>
        <w:t xml:space="preserve">observations qualitatives </w:t>
      </w:r>
    </w:p>
    <w:p>
      <w:pPr>
        <w:pStyle w:val="BodyText"/>
        <w:rPr/>
      </w:pPr>
      <w:r>
        <w:rPr/>
        <w:t xml:space="preserve">📌 </w:t>
      </w:r>
      <w:r>
        <w:rPr/>
        <w:t>Idée clé :</w:t>
        <w:br/>
        <w:t xml:space="preserve">👉 l’apprentissage passe aussi par </w:t>
      </w:r>
      <w:r>
        <w:rPr>
          <w:rStyle w:val="Strong"/>
        </w:rPr>
        <w:t>l’interaction et la co-construction</w:t>
      </w:r>
    </w:p>
    <w:p>
      <w:pPr>
        <w:pStyle w:val="BodyText"/>
        <w:widowControl/>
        <w:suppressAutoHyphens w:val="true"/>
        <w:bidi w:val="0"/>
        <w:spacing w:before="0" w:after="140"/>
        <w:jc w:val="start"/>
        <w:rPr>
          <w:rFonts w:ascii="Liberation Serif" w:hAnsi="Liberation Serif" w:eastAsia="Noto Serif CJK SC" w:cs="Noto Sans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Noto Sans Devanagari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BodyText"/>
        <w:widowControl/>
        <w:suppressAutoHyphens w:val="true"/>
        <w:bidi w:val="0"/>
        <w:spacing w:before="0" w:after="140"/>
        <w:jc w:val="start"/>
        <w:rPr>
          <w:rFonts w:ascii="Liberation Serif" w:hAnsi="Liberation Serif" w:eastAsia="Noto Serif CJK SC" w:cs="Noto Sans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Noto Sans Devanagari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Normal"/>
        <w:rPr>
          <w:b/>
          <w:bCs/>
          <w:shd w:fill="FFFF00" w:val="clear"/>
        </w:rPr>
      </w:pPr>
      <w:r>
        <w:rPr>
          <w:b/>
          <w:bCs/>
          <w:shd w:fill="FFFF00" w:val="clear"/>
        </w:rPr>
        <w:t>Evaluating Educational Game Design Through Human–Machine Pair Inspection: Case Studies in Adaptive Learning Environments</w:t>
      </w:r>
    </w:p>
    <w:p>
      <w:pPr>
        <w:pStyle w:val="Normal"/>
        <w:rPr>
          <w:b/>
          <w:bCs/>
          <w:shd w:fill="FFFF00" w:val="clear"/>
        </w:rPr>
      </w:pPr>
      <w:r>
        <w:rPr>
          <w:b/>
          <w:bCs/>
          <w:shd w:fill="FFFF00" w:val="clear"/>
        </w:rPr>
      </w:r>
    </w:p>
    <w:p>
      <w:pPr>
        <w:pStyle w:val="Normal"/>
        <w:rPr>
          <w:b/>
          <w:bCs/>
          <w:shd w:fill="FFFF00" w:val="clear"/>
        </w:rPr>
      </w:pPr>
      <w:r>
        <w:rPr>
          <w:b/>
          <w:bCs/>
          <w:shd w:fill="FFFF00" w:val="clear"/>
        </w:rPr>
      </w:r>
    </w:p>
    <w:p>
      <w:pPr>
        <w:pStyle w:val="BodyText"/>
        <w:widowControl/>
        <w:suppressAutoHyphens w:val="true"/>
        <w:bidi w:val="0"/>
        <w:jc w:val="start"/>
        <w:rPr>
          <w:rFonts w:ascii="Liberation Serif" w:hAnsi="Liberation Serif" w:eastAsia="Noto Serif CJK SC" w:cs="Noto Sans Devanagari"/>
          <w:b/>
          <w:bCs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Noto Sans Devanagari"/>
          <w:b/>
          <w:bCs/>
          <w:color w:val="auto"/>
          <w:kern w:val="2"/>
          <w:sz w:val="24"/>
          <w:szCs w:val="24"/>
          <w:lang w:val="en-US" w:eastAsia="zh-CN" w:bidi="hi-IN"/>
        </w:rPr>
        <w:t>Problème traité :</w:t>
      </w:r>
    </w:p>
    <w:p>
      <w:pPr>
        <w:pStyle w:val="BodyText"/>
        <w:widowControl/>
        <w:suppressAutoHyphens w:val="true"/>
        <w:bidi w:val="0"/>
        <w:jc w:val="start"/>
        <w:rPr>
          <w:rFonts w:ascii="Liberation Serif" w:hAnsi="Liberation Serif" w:eastAsia="Noto Serif CJK SC" w:cs="Noto Sans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Noto Sans Devanagari"/>
          <w:color w:val="auto"/>
          <w:kern w:val="2"/>
          <w:sz w:val="24"/>
          <w:szCs w:val="24"/>
          <w:lang w:val="en-US" w:eastAsia="zh-CN" w:bidi="hi-IN"/>
        </w:rPr>
        <w:t>L’article traite plusieurs problèmes importants :</w:t>
      </w:r>
    </w:p>
    <w:p>
      <w:pPr>
        <w:pStyle w:val="BodyText"/>
        <w:widowControl/>
        <w:suppressAutoHyphens w:val="true"/>
        <w:bidi w:val="0"/>
        <w:jc w:val="start"/>
        <w:rPr>
          <w:rFonts w:ascii="Liberation Serif" w:hAnsi="Liberation Serif" w:eastAsia="Noto Serif CJK SC" w:cs="Noto Sans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Noto Sans Devanagari"/>
          <w:color w:val="auto"/>
          <w:kern w:val="2"/>
          <w:sz w:val="24"/>
          <w:szCs w:val="24"/>
          <w:lang w:val="en-US" w:eastAsia="zh-CN" w:bidi="hi-IN"/>
        </w:rPr>
        <w:t>Les serious games : ne combinent pas bien jeu + objectifs pédagogiques</w:t>
      </w:r>
    </w:p>
    <w:p>
      <w:pPr>
        <w:pStyle w:val="BodyText"/>
        <w:widowControl/>
        <w:suppressAutoHyphens w:val="true"/>
        <w:bidi w:val="0"/>
        <w:jc w:val="start"/>
        <w:rPr>
          <w:rFonts w:ascii="Liberation Serif" w:hAnsi="Liberation Serif" w:eastAsia="Noto Serif CJK SC" w:cs="Noto Sans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Noto Sans Devanagari"/>
          <w:color w:val="auto"/>
          <w:kern w:val="2"/>
          <w:sz w:val="24"/>
          <w:szCs w:val="24"/>
          <w:lang w:val="en-US" w:eastAsia="zh-CN" w:bidi="hi-IN"/>
        </w:rPr>
        <w:t>Manque de : feedback adaptatif suivi en temps réel des performances</w:t>
      </w:r>
    </w:p>
    <w:p>
      <w:pPr>
        <w:pStyle w:val="BodyText"/>
        <w:widowControl/>
        <w:suppressAutoHyphens w:val="true"/>
        <w:bidi w:val="0"/>
        <w:jc w:val="start"/>
        <w:rPr>
          <w:rFonts w:ascii="Liberation Serif" w:hAnsi="Liberation Serif" w:eastAsia="Noto Serif CJK SC" w:cs="Noto Sans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Noto Sans Devanagari"/>
          <w:color w:val="auto"/>
          <w:kern w:val="2"/>
          <w:sz w:val="24"/>
          <w:szCs w:val="24"/>
          <w:lang w:val="en-US" w:eastAsia="zh-CN" w:bidi="hi-IN"/>
        </w:rPr>
        <w:t>Les méthodes d’évaluation classiques : sont souvent postérieures (après le jeu) , pas intégrées pendant le développement</w:t>
      </w:r>
    </w:p>
    <w:p>
      <w:pPr>
        <w:pStyle w:val="BodyText"/>
        <w:widowControl/>
        <w:suppressAutoHyphens w:val="true"/>
        <w:bidi w:val="0"/>
        <w:jc w:val="start"/>
        <w:rPr>
          <w:rFonts w:ascii="Liberation Serif" w:hAnsi="Liberation Serif" w:eastAsia="Noto Serif CJK SC" w:cs="Noto Sans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Noto Sans Devanagari"/>
          <w:color w:val="auto"/>
          <w:kern w:val="2"/>
          <w:sz w:val="24"/>
          <w:szCs w:val="24"/>
          <w:lang w:val="en-US" w:eastAsia="zh-CN" w:bidi="hi-IN"/>
        </w:rPr>
        <w:t>L’objectif principal est de :</w:t>
      </w:r>
    </w:p>
    <w:p>
      <w:pPr>
        <w:pStyle w:val="BodyText"/>
        <w:widowControl/>
        <w:suppressAutoHyphens w:val="true"/>
        <w:bidi w:val="0"/>
        <w:jc w:val="start"/>
        <w:rPr>
          <w:rFonts w:ascii="Liberation Serif" w:hAnsi="Liberation Serif" w:eastAsia="Noto Serif CJK SC" w:cs="Noto Sans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Noto Sans Devanagari"/>
          <w:color w:val="auto"/>
          <w:kern w:val="2"/>
          <w:sz w:val="24"/>
          <w:szCs w:val="24"/>
          <w:lang w:val="en-US" w:eastAsia="zh-CN" w:bidi="hi-IN"/>
        </w:rPr>
        <w:t>améliorer la conception des serious games éducatifs étudier comment : l’interaction humain–machine et le feedback adaptatif</w:t>
      </w:r>
    </w:p>
    <w:p>
      <w:pPr>
        <w:pStyle w:val="BodyText"/>
        <w:widowControl/>
        <w:suppressAutoHyphens w:val="true"/>
        <w:bidi w:val="0"/>
        <w:jc w:val="start"/>
        <w:rPr>
          <w:rFonts w:ascii="Liberation Serif" w:hAnsi="Liberation Serif" w:eastAsia="Noto Serif CJK SC" w:cs="Noto Sans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Noto Sans Devanagari"/>
          <w:color w:val="auto"/>
          <w:kern w:val="2"/>
          <w:sz w:val="24"/>
          <w:szCs w:val="24"/>
          <w:lang w:val="en-US" w:eastAsia="zh-CN" w:bidi="hi-IN"/>
        </w:rPr>
        <w:t>L’article propose aussi une nouvelle méthode d’évaluation : HMPI.</w:t>
      </w:r>
    </w:p>
    <w:p>
      <w:pPr>
        <w:pStyle w:val="BodyText"/>
        <w:widowControl/>
        <w:suppressAutoHyphens w:val="true"/>
        <w:bidi w:val="0"/>
        <w:jc w:val="start"/>
        <w:rPr>
          <w:rFonts w:ascii="Liberation Serif" w:hAnsi="Liberation Serif" w:eastAsia="Noto Serif CJK SC" w:cs="Noto Sans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Noto Sans Devanagari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BodyText"/>
        <w:widowControl/>
        <w:suppressAutoHyphens w:val="true"/>
        <w:bidi w:val="0"/>
        <w:jc w:val="start"/>
        <w:rPr>
          <w:rFonts w:ascii="Liberation Serif" w:hAnsi="Liberation Serif" w:eastAsia="Noto Serif CJK SC" w:cs="Noto Sans Devanagari"/>
          <w:b/>
          <w:bCs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Noto Sans Devanagari"/>
          <w:b/>
          <w:bCs/>
          <w:color w:val="auto"/>
          <w:kern w:val="2"/>
          <w:sz w:val="24"/>
          <w:szCs w:val="24"/>
          <w:lang w:val="en-US" w:eastAsia="zh-CN" w:bidi="hi-IN"/>
        </w:rPr>
        <w:t>Méthode utilisée :</w:t>
      </w:r>
    </w:p>
    <w:p>
      <w:pPr>
        <w:pStyle w:val="Normal"/>
        <w:bidi w:val="0"/>
        <w:jc w:val="start"/>
        <w:rPr>
          <w:rFonts w:ascii="Arial" w:hAnsi="Arial"/>
          <w:b w:val="false"/>
          <w:i w:val="false"/>
          <w:i w:val="false"/>
          <w:strike w:val="false"/>
          <w:dstrike w:val="false"/>
          <w:outline w:val="false"/>
          <w:shadow w:val="false"/>
          <w:sz w:val="24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auto"/>
          <w:sz w:val="24"/>
          <w:u w:val="none"/>
          <w:em w:val="none"/>
        </w:rPr>
        <w:t xml:space="preserve">L’article utilise une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auto"/>
          <w:sz w:val="24"/>
          <w:u w:val="single"/>
          <w:em w:val="none"/>
        </w:rPr>
        <w:t>approche mixte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auto"/>
          <w:sz w:val="24"/>
          <w:u w:val="none"/>
          <w:em w:val="none"/>
        </w:rPr>
        <w:t xml:space="preserve"> (qualitative et quantitative) pour évaluer les serious games.</w:t>
      </w:r>
    </w:p>
    <w:p>
      <w:pPr>
        <w:pStyle w:val="Normal"/>
        <w:bidi w:val="0"/>
        <w:jc w:val="start"/>
        <w:rPr>
          <w:rFonts w:ascii="Arial" w:hAnsi="Arial"/>
          <w:b w:val="false"/>
          <w:i w:val="false"/>
          <w:i w:val="false"/>
          <w:strike w:val="false"/>
          <w:dstrike w:val="false"/>
          <w:outline w:val="false"/>
          <w:shadow w:val="false"/>
          <w:sz w:val="24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auto"/>
          <w:sz w:val="24"/>
          <w:u w:val="none"/>
          <w:em w:val="none"/>
        </w:rPr>
        <w:t xml:space="preserve"> </w:t>
      </w:r>
      <w:r>
        <w:rPr>
          <w:rFonts w:ascii="Calibri" w:hAnsi="Calibri"/>
          <w:b/>
          <w:i/>
          <w:strike w:val="false"/>
          <w:dstrike w:val="false"/>
          <w:outline w:val="false"/>
          <w:shadow w:val="false"/>
          <w:color w:val="auto"/>
          <w:sz w:val="24"/>
          <w:u w:val="none"/>
          <w:em w:val="none"/>
        </w:rPr>
        <w:t>Méthodes qualitatives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auto"/>
          <w:sz w:val="24"/>
          <w:u w:val="none"/>
          <w:em w:val="none"/>
        </w:rPr>
        <w:t xml:space="preserve"> : observations et interviews pour comprendre le comportement et l’expérience des joueurs</w:t>
      </w:r>
    </w:p>
    <w:p>
      <w:pPr>
        <w:pStyle w:val="Normal"/>
        <w:bidi w:val="0"/>
        <w:jc w:val="start"/>
        <w:rPr>
          <w:rFonts w:ascii="Arial" w:hAnsi="Arial"/>
          <w:b w:val="false"/>
          <w:i w:val="false"/>
          <w:i w:val="false"/>
          <w:strike w:val="false"/>
          <w:dstrike w:val="false"/>
          <w:outline w:val="false"/>
          <w:shadow w:val="false"/>
          <w:sz w:val="24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auto"/>
          <w:sz w:val="24"/>
          <w:u w:val="none"/>
          <w:em w:val="none"/>
        </w:rPr>
        <w:t xml:space="preserve"> </w:t>
      </w:r>
      <w:r>
        <w:rPr>
          <w:rFonts w:ascii="Calibri" w:hAnsi="Calibri"/>
          <w:b/>
          <w:i/>
          <w:strike w:val="false"/>
          <w:dstrike w:val="false"/>
          <w:outline w:val="false"/>
          <w:shadow w:val="false"/>
          <w:color w:val="auto"/>
          <w:sz w:val="24"/>
          <w:u w:val="none"/>
          <w:em w:val="none"/>
        </w:rPr>
        <w:t>Méthodes quantitatives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auto"/>
          <w:sz w:val="24"/>
          <w:u w:val="none"/>
          <w:em w:val="none"/>
        </w:rPr>
        <w:t xml:space="preserve"> : mesure des performances, engagement et progression</w:t>
      </w:r>
    </w:p>
    <w:p>
      <w:pPr>
        <w:pStyle w:val="Normal"/>
        <w:bidi w:val="0"/>
        <w:jc w:val="start"/>
        <w:rPr>
          <w:rFonts w:ascii="Arial" w:hAnsi="Arial"/>
          <w:b w:val="false"/>
          <w:i w:val="false"/>
          <w:i w:val="false"/>
          <w:strike w:val="false"/>
          <w:dstrike w:val="false"/>
          <w:outline w:val="false"/>
          <w:shadow w:val="false"/>
          <w:sz w:val="24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auto"/>
          <w:sz w:val="24"/>
          <w:u w:val="none"/>
          <w:em w:val="none"/>
        </w:rPr>
        <w:t xml:space="preserve">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auto"/>
          <w:sz w:val="24"/>
          <w:u w:val="none"/>
          <w:em w:val="none"/>
        </w:rPr>
        <w:t>Les auteurs analysent 4 serious games (études de cas) pour comparer les résultats.</w:t>
      </w:r>
    </w:p>
    <w:p>
      <w:pPr>
        <w:pStyle w:val="Normal"/>
        <w:bidi w:val="0"/>
        <w:jc w:val="start"/>
        <w:rPr>
          <w:rFonts w:ascii="Arial" w:hAnsi="Arial"/>
          <w:b w:val="false"/>
          <w:i w:val="false"/>
          <w:i w:val="false"/>
          <w:strike w:val="false"/>
          <w:dstrike w:val="false"/>
          <w:outline w:val="false"/>
          <w:shadow w:val="false"/>
          <w:sz w:val="24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auto"/>
          <w:sz w:val="24"/>
          <w:u w:val="none"/>
          <w:em w:val="none"/>
        </w:rPr>
        <w:t xml:space="preserve">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auto"/>
          <w:sz w:val="24"/>
          <w:u w:val="none"/>
          <w:em w:val="none"/>
        </w:rPr>
        <w:t>Ils introduisent une méthode principale appelée HMPI, qui permet :</w:t>
      </w:r>
    </w:p>
    <w:p>
      <w:pPr>
        <w:pStyle w:val="Normal"/>
        <w:bidi w:val="0"/>
        <w:jc w:val="start"/>
        <w:rPr>
          <w:rFonts w:ascii="Arial" w:hAnsi="Arial"/>
          <w:b w:val="false"/>
          <w:i w:val="false"/>
          <w:i w:val="false"/>
          <w:strike w:val="false"/>
          <w:dstrike w:val="false"/>
          <w:outline w:val="false"/>
          <w:shadow w:val="false"/>
          <w:sz w:val="24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auto"/>
          <w:sz w:val="24"/>
          <w:u w:val="none"/>
          <w:em w:val="none"/>
        </w:rPr>
        <w:t>d’analyser l’interaction entre le joueur (humain) et le jeu (machine) en temps réel , ce dernier analyse ( comportement du joueur , engagement , erreurs , charge cognitive (difficulté ressentie) , adaptation du jeu )</w:t>
      </w:r>
    </w:p>
    <w:p>
      <w:pPr>
        <w:pStyle w:val="Normal"/>
        <w:bidi w:val="0"/>
        <w:jc w:val="start"/>
        <w:rPr>
          <w:rFonts w:ascii="Arial" w:hAnsi="Arial"/>
          <w:b w:val="false"/>
          <w:i w:val="false"/>
          <w:i w:val="false"/>
          <w:strike w:val="false"/>
          <w:dstrike w:val="false"/>
          <w:outline w:val="false"/>
          <w:shadow w:val="false"/>
          <w:sz w:val="24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auto"/>
          <w:sz w:val="24"/>
          <w:u w:val="none"/>
          <w:em w:val="none"/>
        </w:rPr>
        <w:t>l'objectif de HMPI c'est comprendre ce qui se passe pendant le jeu, pas seulement après</w:t>
      </w:r>
    </w:p>
    <w:p>
      <w:pPr>
        <w:pStyle w:val="Normal"/>
        <w:bidi w:val="0"/>
        <w:jc w:val="start"/>
        <w:rPr>
          <w:rFonts w:ascii="Arial" w:hAnsi="Arial"/>
          <w:b w:val="false"/>
          <w:i w:val="false"/>
          <w:i w:val="false"/>
          <w:strike w:val="false"/>
          <w:dstrike w:val="false"/>
          <w:outline w:val="false"/>
          <w:shadow w:val="false"/>
          <w:sz w:val="24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auto"/>
          <w:sz w:val="24"/>
          <w:u w:val="none"/>
          <w:em w:val="none"/>
        </w:rPr>
        <w:t>Ils utilisent aussi plusieurs frameworks d’évaluation (SELEAG, ALMAS, LOES-S, UDL) pour avoir une analyse complète</w:t>
      </w:r>
    </w:p>
    <w:p>
      <w:pPr>
        <w:pStyle w:val="Normal"/>
        <w:bidi w:val="0"/>
        <w:jc w:val="start"/>
        <w:rPr>
          <w:rFonts w:ascii="Arial" w:hAnsi="Arial"/>
          <w:b w:val="false"/>
          <w:i w:val="false"/>
          <w:i w:val="false"/>
          <w:strike w:val="false"/>
          <w:dstrike w:val="false"/>
          <w:outline w:val="false"/>
          <w:shadow w:val="false"/>
          <w:sz w:val="24"/>
          <w:u w:val="none"/>
          <w:em w:val="none"/>
        </w:rPr>
      </w:pPr>
      <w:r>
        <w:rPr>
          <w:rFonts w:ascii="Calibri" w:hAnsi="Calibri"/>
          <w:b/>
          <w:i/>
          <w:strike w:val="false"/>
          <w:dstrike w:val="false"/>
          <w:outline w:val="false"/>
          <w:shadow w:val="false"/>
          <w:color w:val="auto"/>
          <w:sz w:val="24"/>
          <w:u w:val="none"/>
          <w:em w:val="none"/>
        </w:rPr>
        <w:t>SELEAG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auto"/>
          <w:sz w:val="24"/>
          <w:u w:val="none"/>
          <w:em w:val="none"/>
        </w:rPr>
        <w:t xml:space="preserve"> : apprentissage , utilisabilité , motivation</w:t>
      </w:r>
    </w:p>
    <w:p>
      <w:pPr>
        <w:pStyle w:val="Normal"/>
        <w:bidi w:val="0"/>
        <w:jc w:val="start"/>
        <w:rPr>
          <w:rFonts w:ascii="Arial" w:hAnsi="Arial"/>
          <w:b w:val="false"/>
          <w:i w:val="false"/>
          <w:i w:val="false"/>
          <w:strike w:val="false"/>
          <w:dstrike w:val="false"/>
          <w:outline w:val="false"/>
          <w:shadow w:val="false"/>
          <w:sz w:val="24"/>
          <w:u w:val="none"/>
          <w:em w:val="none"/>
        </w:rPr>
      </w:pPr>
      <w:r>
        <w:rPr>
          <w:rFonts w:ascii="Calibri" w:hAnsi="Calibri"/>
          <w:b/>
          <w:i/>
          <w:strike w:val="false"/>
          <w:dstrike w:val="false"/>
          <w:outline w:val="false"/>
          <w:shadow w:val="false"/>
          <w:color w:val="auto"/>
          <w:sz w:val="24"/>
          <w:u w:val="none"/>
          <w:em w:val="none"/>
        </w:rPr>
        <w:t>ALMAS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auto"/>
          <w:sz w:val="24"/>
          <w:u w:val="none"/>
          <w:em w:val="none"/>
        </w:rPr>
        <w:t xml:space="preserve"> : engagement et motivation</w:t>
      </w:r>
    </w:p>
    <w:p>
      <w:pPr>
        <w:pStyle w:val="Normal"/>
        <w:bidi w:val="0"/>
        <w:jc w:val="start"/>
        <w:rPr>
          <w:rFonts w:ascii="Arial" w:hAnsi="Arial"/>
          <w:b w:val="false"/>
          <w:i w:val="false"/>
          <w:i w:val="false"/>
          <w:strike w:val="false"/>
          <w:dstrike w:val="false"/>
          <w:outline w:val="false"/>
          <w:shadow w:val="false"/>
          <w:sz w:val="24"/>
          <w:u w:val="none"/>
          <w:em w:val="none"/>
        </w:rPr>
      </w:pPr>
      <w:r>
        <w:rPr>
          <w:rFonts w:ascii="Calibri" w:hAnsi="Calibri"/>
          <w:b/>
          <w:i/>
          <w:strike w:val="false"/>
          <w:dstrike w:val="false"/>
          <w:outline w:val="false"/>
          <w:shadow w:val="false"/>
          <w:color w:val="auto"/>
          <w:sz w:val="24"/>
          <w:u w:val="none"/>
          <w:em w:val="none"/>
        </w:rPr>
        <w:t>LOES-S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auto"/>
          <w:sz w:val="24"/>
          <w:u w:val="none"/>
          <w:em w:val="none"/>
        </w:rPr>
        <w:t xml:space="preserve"> : perception des étudiants</w:t>
      </w:r>
    </w:p>
    <w:p>
      <w:pPr>
        <w:pStyle w:val="Normal"/>
        <w:bidi w:val="0"/>
        <w:jc w:val="start"/>
        <w:rPr>
          <w:rFonts w:ascii="Arial" w:hAnsi="Arial"/>
          <w:b w:val="false"/>
          <w:i w:val="false"/>
          <w:i w:val="false"/>
          <w:strike w:val="false"/>
          <w:dstrike w:val="false"/>
          <w:outline w:val="false"/>
          <w:shadow w:val="false"/>
          <w:sz w:val="24"/>
          <w:u w:val="none"/>
          <w:em w:val="none"/>
        </w:rPr>
      </w:pPr>
      <w:r>
        <w:rPr>
          <w:rFonts w:ascii="Calibri" w:hAnsi="Calibri"/>
          <w:b/>
          <w:i/>
          <w:strike w:val="false"/>
          <w:dstrike w:val="false"/>
          <w:outline w:val="false"/>
          <w:shadow w:val="false"/>
          <w:color w:val="auto"/>
          <w:sz w:val="24"/>
          <w:u w:val="none"/>
          <w:em w:val="none"/>
        </w:rPr>
        <w:t>UDL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auto"/>
          <w:sz w:val="24"/>
          <w:u w:val="none"/>
          <w:em w:val="none"/>
        </w:rPr>
        <w:t xml:space="preserve"> : accessibilité et inclusion</w:t>
      </w:r>
    </w:p>
    <w:p>
      <w:pPr>
        <w:pStyle w:val="Normal"/>
        <w:bidi w:val="0"/>
        <w:jc w:val="start"/>
        <w:rPr>
          <w:rFonts w:ascii="Arial" w:hAnsi="Arial"/>
          <w:b w:val="false"/>
          <w:i w:val="false"/>
          <w:i w:val="false"/>
          <w:strike w:val="false"/>
          <w:dstrike w:val="false"/>
          <w:outline w:val="false"/>
          <w:shadow w:val="false"/>
          <w:sz w:val="24"/>
          <w:u w:val="none"/>
          <w:em w:val="none"/>
        </w:rPr>
      </w:pPr>
      <w:r>
        <w:rPr/>
      </w:r>
    </w:p>
    <w:p>
      <w:pPr>
        <w:pStyle w:val="Normal"/>
        <w:bidi w:val="0"/>
        <w:jc w:val="start"/>
        <w:rPr>
          <w:rFonts w:ascii="Times New Roman" w:hAnsi="Times New Roman"/>
          <w:b/>
          <w:i w:val="false"/>
          <w:i w:val="false"/>
          <w:strike w:val="false"/>
          <w:dstrike w:val="false"/>
          <w:outline w:val="false"/>
          <w:shadow w:val="false"/>
          <w:color w:val="000000"/>
          <w:sz w:val="24"/>
          <w:u w:val="none"/>
          <w:em w:val="none"/>
        </w:rPr>
      </w:pPr>
      <w:r>
        <w:rPr>
          <w:rFonts w:ascii="Times New Roman" w:hAnsi="Times New Roman"/>
          <w:b/>
          <w:i w:val="false"/>
          <w:strike w:val="false"/>
          <w:dstrike w:val="false"/>
          <w:outline w:val="false"/>
          <w:shadow w:val="false"/>
          <w:color w:val="000000"/>
          <w:sz w:val="24"/>
          <w:u w:val="none"/>
          <w:em w:val="none"/>
        </w:rPr>
        <w:t>Résultats principaux :</w:t>
      </w:r>
    </w:p>
    <w:p>
      <w:pPr>
        <w:pStyle w:val="Normal"/>
        <w:widowControl/>
        <w:suppressAutoHyphens w:val="true"/>
        <w:bidi w:val="0"/>
        <w:jc w:val="start"/>
        <w:rPr>
          <w:rFonts w:ascii="Liberation Serif" w:hAnsi="Liberation Serif" w:eastAsia="Noto Serif CJK SC" w:cs="Noto Sans Devanagari"/>
          <w:b/>
          <w:bCs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Noto Sans Devanagari"/>
          <w:b/>
          <w:bCs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Normal"/>
        <w:bidi w:val="0"/>
        <w:jc w:val="start"/>
        <w:rPr>
          <w:rFonts w:ascii="Arial" w:hAnsi="Arial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8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8"/>
          <w:u w:val="none"/>
          <w:em w:val="none"/>
        </w:rPr>
        <w:t>combiner plusieurs frameworks donne une évaluation plus complète</w:t>
      </w:r>
    </w:p>
    <w:p>
      <w:pPr>
        <w:pStyle w:val="Normal"/>
        <w:bidi w:val="0"/>
        <w:jc w:val="start"/>
        <w:rPr>
          <w:rFonts w:ascii="Arial" w:hAnsi="Arial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8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8"/>
          <w:u w:val="none"/>
          <w:em w:val="none"/>
        </w:rPr>
        <w:t xml:space="preserve">amélioration de : motivation , engagement , apprentissage </w:t>
      </w:r>
    </w:p>
    <w:p>
      <w:pPr>
        <w:pStyle w:val="Normal"/>
        <w:bidi w:val="0"/>
        <w:jc w:val="start"/>
        <w:rPr>
          <w:rFonts w:ascii="Arial" w:hAnsi="Arial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8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8"/>
          <w:u w:val="none"/>
          <w:em w:val="none"/>
        </w:rPr>
        <w:t>meilleure personnalisation et adaptation du jeu.</w:t>
      </w:r>
    </w:p>
    <w:p>
      <w:pPr>
        <w:pStyle w:val="Normal"/>
        <w:bidi w:val="0"/>
        <w:jc w:val="start"/>
        <w:rPr>
          <w:rFonts w:ascii="Arial" w:hAnsi="Arial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8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8"/>
          <w:u w:val="none"/>
          <w:em w:val="none"/>
        </w:rPr>
        <w:t xml:space="preserve">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8"/>
          <w:u w:val="none"/>
          <w:em w:val="none"/>
        </w:rPr>
        <w:t xml:space="preserve">Grâce à </w:t>
      </w:r>
      <w:r>
        <w:rPr>
          <w:rFonts w:ascii="Calibri" w:hAnsi="Calibri"/>
          <w:b/>
          <w:i w:val="false"/>
          <w:strike w:val="false"/>
          <w:dstrike w:val="false"/>
          <w:outline w:val="false"/>
          <w:shadow w:val="false"/>
          <w:color w:val="000000"/>
          <w:sz w:val="28"/>
          <w:u w:val="none"/>
          <w:em w:val="none"/>
        </w:rPr>
        <w:t>HMPI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8"/>
          <w:u w:val="none"/>
          <w:em w:val="none"/>
        </w:rPr>
        <w:t xml:space="preserve"> :</w:t>
      </w:r>
    </w:p>
    <w:p>
      <w:pPr>
        <w:pStyle w:val="Normal"/>
        <w:bidi w:val="0"/>
        <w:jc w:val="start"/>
        <w:rPr>
          <w:rFonts w:ascii="Arial" w:hAnsi="Arial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8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8"/>
          <w:u w:val="none"/>
          <w:em w:val="none"/>
        </w:rPr>
        <w:t xml:space="preserve">    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8"/>
          <w:u w:val="none"/>
          <w:em w:val="none"/>
        </w:rPr>
        <w:t xml:space="preserve">feedback en temps réel </w:t>
      </w:r>
    </w:p>
    <w:p>
      <w:pPr>
        <w:pStyle w:val="Normal"/>
        <w:bidi w:val="0"/>
        <w:jc w:val="start"/>
        <w:rPr>
          <w:rFonts w:ascii="Arial" w:hAnsi="Arial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8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8"/>
          <w:u w:val="none"/>
          <w:em w:val="none"/>
        </w:rPr>
        <w:t xml:space="preserve">     </w:t>
      </w: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8"/>
          <w:u w:val="none"/>
          <w:em w:val="none"/>
        </w:rPr>
        <w:t xml:space="preserve">meilleure compréhension du comportement des joueurs </w:t>
      </w:r>
    </w:p>
    <w:p>
      <w:pPr>
        <w:pStyle w:val="Normal"/>
        <w:bidi w:val="0"/>
        <w:jc w:val="start"/>
        <w:rPr>
          <w:rFonts w:ascii="Arial" w:hAnsi="Arial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8"/>
          <w:u w:val="none"/>
          <w:em w:val="none"/>
        </w:rPr>
      </w:pPr>
      <w:r>
        <w:rPr>
          <w:rFonts w:ascii="Arial" w:hAnsi="Arial"/>
          <w:b w:val="false"/>
          <w:i w:val="false"/>
          <w:strike w:val="false"/>
          <w:dstrike w:val="false"/>
          <w:outline w:val="false"/>
          <w:shadow w:val="false"/>
          <w:color w:val="000000"/>
          <w:sz w:val="28"/>
          <w:u w:val="none"/>
          <w:em w:val="none"/>
        </w:rPr>
      </w:r>
    </w:p>
    <w:p>
      <w:pPr>
        <w:pStyle w:val="Normal"/>
        <w:bidi w:val="0"/>
        <w:jc w:val="start"/>
        <w:rPr/>
      </w:pPr>
      <w:r>
        <w:rPr>
          <w:rFonts w:ascii="Times New Roman" w:hAnsi="Times New Roman"/>
          <w:b/>
          <w:i w:val="false"/>
          <w:strike w:val="false"/>
          <w:dstrike w:val="false"/>
          <w:outline w:val="false"/>
          <w:shadow w:val="false"/>
          <w:color w:val="000000"/>
          <w:sz w:val="24"/>
          <w:u w:val="none"/>
          <w:em w:val="none"/>
        </w:rPr>
        <w:t>Idées utiles pour le PFE :</w:t>
      </w:r>
    </w:p>
    <w:p>
      <w:pPr>
        <w:pStyle w:val="Normal"/>
        <w:widowControl/>
        <w:suppressAutoHyphens w:val="true"/>
        <w:bidi w:val="0"/>
        <w:jc w:val="start"/>
        <w:rPr>
          <w:rFonts w:ascii="Liberation Serif" w:hAnsi="Liberation Serif" w:eastAsia="Noto Serif CJK SC" w:cs="Noto Sans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Noto Sans Devanagari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Normal"/>
        <w:bidi w:val="0"/>
        <w:jc w:val="start"/>
        <w:rPr>
          <w:rFonts w:ascii="Arial" w:hAnsi="Arial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8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8"/>
          <w:u w:val="none"/>
          <w:em w:val="none"/>
        </w:rPr>
        <w:t xml:space="preserve">je peux Remplacer HMPI (semi-manuel) </w:t>
      </w:r>
      <w:r>
        <w:rPr>
          <w:rFonts w:ascii="Arial" w:hAnsi="Arial"/>
          <w:b w:val="false"/>
          <w:i w:val="false"/>
          <w:strike w:val="false"/>
          <w:dstrike w:val="false"/>
          <w:outline w:val="false"/>
          <w:shadow w:val="false"/>
          <w:color w:val="000000"/>
          <w:sz w:val="28"/>
          <w:u w:val="none"/>
          <w:em w:val="none"/>
        </w:rPr>
        <w:t>par IA</w:t>
      </w:r>
    </w:p>
    <w:p>
      <w:pPr>
        <w:pStyle w:val="Normal"/>
        <w:bidi w:val="0"/>
        <w:jc w:val="start"/>
        <w:rPr>
          <w:rFonts w:ascii="Arial" w:hAnsi="Arial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8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8"/>
          <w:u w:val="none"/>
          <w:em w:val="none"/>
        </w:rPr>
        <w:t xml:space="preserve">en utilise par exemple Machine Learning </w:t>
      </w:r>
      <w:r>
        <w:rPr>
          <w:rFonts w:ascii="Arial" w:hAnsi="Arial"/>
          <w:b w:val="false"/>
          <w:i w:val="false"/>
          <w:strike w:val="false"/>
          <w:dstrike w:val="false"/>
          <w:outline w:val="false"/>
          <w:shadow w:val="false"/>
          <w:color w:val="000000"/>
          <w:sz w:val="28"/>
          <w:u w:val="none"/>
          <w:em w:val="none"/>
        </w:rPr>
        <w:t>ou Reinforcement Learning pour :</w:t>
      </w:r>
    </w:p>
    <w:p>
      <w:pPr>
        <w:pStyle w:val="Normal"/>
        <w:bidi w:val="0"/>
        <w:jc w:val="start"/>
        <w:rPr>
          <w:rFonts w:ascii="Arial" w:hAnsi="Arial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8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8"/>
          <w:u w:val="none"/>
          <w:em w:val="none"/>
        </w:rPr>
        <w:t>détecter engagement</w:t>
      </w:r>
    </w:p>
    <w:p>
      <w:pPr>
        <w:pStyle w:val="Normal"/>
        <w:bidi w:val="0"/>
        <w:jc w:val="start"/>
        <w:rPr>
          <w:rFonts w:ascii="Arial" w:hAnsi="Arial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8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8"/>
          <w:u w:val="none"/>
          <w:em w:val="none"/>
        </w:rPr>
        <w:t>prédire niveau joueur</w:t>
      </w:r>
    </w:p>
    <w:p>
      <w:pPr>
        <w:pStyle w:val="Normal"/>
        <w:bidi w:val="0"/>
        <w:jc w:val="start"/>
        <w:rPr>
          <w:rFonts w:ascii="Arial" w:hAnsi="Arial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8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8"/>
          <w:u w:val="none"/>
          <w:em w:val="none"/>
        </w:rPr>
        <w:t>identifier difficultés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>
          <w:b/>
          <w:bCs/>
        </w:rPr>
        <w:t>petit résumé simple :</w:t>
      </w:r>
      <w:r>
        <w:rPr>
          <w:rFonts w:eastAsia="Noto Serif CJK SC" w:cs="Noto Sans Devanagari"/>
          <w:color w:val="auto"/>
          <w:kern w:val="2"/>
          <w:sz w:val="24"/>
          <w:szCs w:val="24"/>
          <w:lang w:val="en-US" w:eastAsia="zh-CN" w:bidi="hi-IN"/>
        </w:rPr>
        <w:t xml:space="preserve"> </w:t>
      </w:r>
    </w:p>
    <w:p>
      <w:pPr>
        <w:pStyle w:val="Normal"/>
        <w:bidi w:val="0"/>
        <w:jc w:val="start"/>
        <w:rPr>
          <w:rFonts w:ascii="Arial" w:hAnsi="Arial"/>
          <w:b/>
          <w:i w:val="false"/>
          <w:i w:val="false"/>
          <w:strike w:val="false"/>
          <w:dstrike w:val="false"/>
          <w:outline w:val="false"/>
          <w:shadow w:val="false"/>
          <w:color w:val="000000"/>
          <w:sz w:val="26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6"/>
          <w:u w:val="none"/>
          <w:em w:val="none"/>
        </w:rPr>
        <w:t>Cet article propose une nouvelle méthode appelée HMPI (Human–Machine Pair Inspection) pour évaluer les Serious Games.</w:t>
      </w:r>
    </w:p>
    <w:p>
      <w:pPr>
        <w:pStyle w:val="Normal"/>
        <w:bidi w:val="0"/>
        <w:jc w:val="start"/>
        <w:rPr>
          <w:rFonts w:ascii="Arial" w:hAnsi="Arial"/>
          <w:b/>
          <w:i w:val="false"/>
          <w:i w:val="false"/>
          <w:strike w:val="false"/>
          <w:dstrike w:val="false"/>
          <w:outline w:val="false"/>
          <w:shadow w:val="false"/>
          <w:color w:val="000000"/>
          <w:sz w:val="26"/>
          <w:u w:val="none"/>
          <w:em w:val="none"/>
        </w:rPr>
      </w:pPr>
      <w:r>
        <w:rPr>
          <w:rFonts w:ascii="Arial" w:hAnsi="Arial"/>
          <w:b/>
          <w:i w:val="false"/>
          <w:strike w:val="false"/>
          <w:dstrike w:val="false"/>
          <w:outline w:val="false"/>
          <w:shadow w:val="false"/>
          <w:color w:val="000000"/>
          <w:sz w:val="26"/>
          <w:u w:val="none"/>
          <w:em w:val="none"/>
        </w:rPr>
      </w:r>
    </w:p>
    <w:p>
      <w:pPr>
        <w:pStyle w:val="Normal"/>
        <w:bidi w:val="0"/>
        <w:jc w:val="start"/>
        <w:rPr>
          <w:rFonts w:ascii="Arial" w:hAnsi="Arial"/>
          <w:b/>
          <w:i w:val="false"/>
          <w:i w:val="false"/>
          <w:strike w:val="false"/>
          <w:dstrike w:val="false"/>
          <w:outline w:val="false"/>
          <w:shadow w:val="false"/>
          <w:color w:val="000000"/>
          <w:sz w:val="26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6"/>
          <w:u w:val="none"/>
          <w:em w:val="none"/>
        </w:rPr>
        <w:t>L’idée principale :</w:t>
      </w:r>
    </w:p>
    <w:p>
      <w:pPr>
        <w:pStyle w:val="Normal"/>
        <w:bidi w:val="0"/>
        <w:jc w:val="start"/>
        <w:rPr>
          <w:rFonts w:ascii="Arial" w:hAnsi="Arial"/>
          <w:b/>
          <w:i w:val="false"/>
          <w:i w:val="false"/>
          <w:strike w:val="false"/>
          <w:dstrike w:val="false"/>
          <w:outline w:val="false"/>
          <w:shadow w:val="false"/>
          <w:color w:val="000000"/>
          <w:sz w:val="26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6"/>
          <w:u w:val="none"/>
          <w:em w:val="none"/>
        </w:rPr>
        <w:t xml:space="preserve">analyser le joueur + le système en temps réel </w:t>
      </w:r>
    </w:p>
    <w:p>
      <w:pPr>
        <w:pStyle w:val="Normal"/>
        <w:bidi w:val="0"/>
        <w:jc w:val="start"/>
        <w:rPr>
          <w:rFonts w:ascii="Arial" w:hAnsi="Arial"/>
          <w:b/>
          <w:i w:val="false"/>
          <w:i w:val="false"/>
          <w:strike w:val="false"/>
          <w:dstrike w:val="false"/>
          <w:outline w:val="false"/>
          <w:shadow w:val="false"/>
          <w:color w:val="000000"/>
          <w:sz w:val="26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6"/>
          <w:u w:val="none"/>
          <w:em w:val="none"/>
        </w:rPr>
        <w:t xml:space="preserve">utiliser plusieurs critères (motivation, apprentissage, engagement, utilisabilité) </w:t>
      </w:r>
    </w:p>
    <w:p>
      <w:pPr>
        <w:pStyle w:val="Normal"/>
        <w:bidi w:val="0"/>
        <w:jc w:val="start"/>
        <w:rPr>
          <w:rFonts w:ascii="Arial" w:hAnsi="Arial"/>
          <w:b/>
          <w:i w:val="false"/>
          <w:i w:val="false"/>
          <w:strike w:val="false"/>
          <w:dstrike w:val="false"/>
          <w:outline w:val="false"/>
          <w:shadow w:val="false"/>
          <w:color w:val="000000"/>
          <w:sz w:val="26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6"/>
          <w:u w:val="none"/>
          <w:em w:val="none"/>
        </w:rPr>
        <w:t xml:space="preserve">améliorer le jeu grâce à un feedback adaptatif  </w:t>
      </w:r>
    </w:p>
    <w:p>
      <w:pPr>
        <w:pStyle w:val="Normal"/>
        <w:bidi w:val="0"/>
        <w:jc w:val="start"/>
        <w:rPr>
          <w:rFonts w:ascii="Arial" w:hAnsi="Arial"/>
          <w:b/>
          <w:i w:val="false"/>
          <w:i w:val="false"/>
          <w:strike w:val="false"/>
          <w:dstrike w:val="false"/>
          <w:outline w:val="false"/>
          <w:shadow w:val="false"/>
          <w:color w:val="000000"/>
          <w:sz w:val="26"/>
          <w:u w:val="none"/>
          <w:em w:val="none"/>
        </w:rPr>
      </w:pPr>
      <w:r>
        <w:rPr>
          <w:rFonts w:ascii="Arial" w:hAnsi="Arial"/>
          <w:b/>
          <w:i w:val="false"/>
          <w:strike w:val="false"/>
          <w:dstrike w:val="false"/>
          <w:outline w:val="false"/>
          <w:shadow w:val="false"/>
          <w:color w:val="000000"/>
          <w:sz w:val="26"/>
          <w:u w:val="none"/>
          <w:em w:val="none"/>
        </w:rPr>
      </w:r>
    </w:p>
    <w:p>
      <w:pPr>
        <w:pStyle w:val="Normal"/>
        <w:bidi w:val="0"/>
        <w:jc w:val="start"/>
        <w:rPr>
          <w:rFonts w:ascii="Arial" w:hAnsi="Arial"/>
          <w:b/>
          <w:i w:val="false"/>
          <w:i w:val="false"/>
          <w:strike w:val="false"/>
          <w:dstrike w:val="false"/>
          <w:outline w:val="false"/>
          <w:shadow w:val="false"/>
          <w:color w:val="000000"/>
          <w:sz w:val="26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6"/>
          <w:u w:val="none"/>
          <w:em w:val="none"/>
        </w:rPr>
        <w:t>Résultat :</w:t>
      </w:r>
    </w:p>
    <w:p>
      <w:pPr>
        <w:pStyle w:val="Normal"/>
        <w:bidi w:val="0"/>
        <w:jc w:val="start"/>
        <w:rPr>
          <w:rFonts w:ascii="Arial" w:hAnsi="Arial"/>
          <w:b/>
          <w:i w:val="false"/>
          <w:i w:val="false"/>
          <w:strike w:val="false"/>
          <w:dstrike w:val="false"/>
          <w:outline w:val="false"/>
          <w:shadow w:val="false"/>
          <w:color w:val="000000"/>
          <w:sz w:val="26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6"/>
          <w:u w:val="none"/>
          <w:em w:val="none"/>
        </w:rPr>
        <w:t xml:space="preserve">les jeux éducatifs deviennent plus personnalisés, plus efficaces et plus engageants 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/>
      </w:pPr>
      <w:r>
        <w:rPr>
          <w:b/>
          <w:bCs/>
        </w:rPr>
        <w:t xml:space="preserve">avantage : </w:t>
      </w:r>
    </w:p>
    <w:p>
      <w:pPr>
        <w:pStyle w:val="Normal"/>
        <w:bidi w:val="0"/>
        <w:jc w:val="start"/>
        <w:rPr>
          <w:rFonts w:ascii="Arial" w:hAnsi="Arial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0"/>
          <w:u w:val="none"/>
          <w:em w:val="none"/>
        </w:rPr>
      </w:pPr>
      <w:r>
        <w:rPr>
          <w:rFonts w:ascii="Calibri" w:hAnsi="Calibri"/>
          <w:b w:val="false"/>
          <w:i w:val="false"/>
          <w:strike w:val="false"/>
          <w:dstrike w:val="false"/>
          <w:outline w:val="false"/>
          <w:shadow w:val="false"/>
          <w:color w:val="000000"/>
          <w:sz w:val="26"/>
          <w:u w:val="none"/>
          <w:em w:val="none"/>
        </w:rPr>
        <w:t>L’approche permet une évaluation complète des Serious Games grâce à plusieurs critères, avec un suivi en temps réel du joueur et une adaptation dynamique du jeu. Elle améliore l’apprentissage, la motivation et prend en compte l’expérience utilisateur.</w:t>
      </w:r>
    </w:p>
    <w:p>
      <w:pPr>
        <w:pStyle w:val="Normal"/>
        <w:widowControl/>
        <w:suppressAutoHyphens w:val="true"/>
        <w:bidi w:val="0"/>
        <w:jc w:val="start"/>
        <w:rPr>
          <w:rFonts w:ascii="Liberation Serif" w:hAnsi="Liberation Serif" w:eastAsia="Noto Serif CJK SC" w:cs="Noto Sans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Noto Sans Devanagari"/>
          <w:color w:val="auto"/>
          <w:kern w:val="2"/>
          <w:sz w:val="24"/>
          <w:szCs w:val="24"/>
          <w:lang w:val="en-US" w:eastAsia="zh-CN" w:bidi="hi-IN"/>
        </w:rPr>
      </w:r>
    </w:p>
    <w:p>
      <w:pPr>
        <w:pStyle w:val="Normal"/>
        <w:widowControl/>
        <w:suppressAutoHyphens w:val="true"/>
        <w:bidi w:val="0"/>
        <w:jc w:val="start"/>
        <w:rPr>
          <w:rFonts w:ascii="Liberation Serif" w:hAnsi="Liberation Serif" w:eastAsia="Noto Serif CJK SC" w:cs="Noto Sans Devanagari"/>
          <w:b/>
          <w:bCs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Noto Sans Devanagari"/>
          <w:b/>
          <w:bCs/>
          <w:color w:val="auto"/>
          <w:kern w:val="2"/>
          <w:sz w:val="24"/>
          <w:szCs w:val="24"/>
          <w:lang w:val="en-US" w:eastAsia="zh-CN" w:bidi="hi-IN"/>
        </w:rPr>
        <w:t xml:space="preserve">Limite : </w:t>
      </w:r>
    </w:p>
    <w:p>
      <w:pPr>
        <w:pStyle w:val="Normal"/>
        <w:bidi w:val="0"/>
        <w:jc w:val="start"/>
        <w:rPr>
          <w:rFonts w:ascii="Arial" w:hAnsi="Arial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4"/>
          <w:u w:val="none"/>
          <w:em w:val="none"/>
        </w:rPr>
      </w:pPr>
      <w:r>
        <w:rPr>
          <w:rFonts w:ascii="Arial" w:hAnsi="Arial"/>
          <w:b w:val="false"/>
          <w:i w:val="false"/>
          <w:strike w:val="false"/>
          <w:dstrike w:val="false"/>
          <w:outline w:val="false"/>
          <w:shadow w:val="false"/>
          <w:color w:val="000000"/>
          <w:sz w:val="24"/>
          <w:u w:val="none"/>
          <w:em w:val="none"/>
        </w:rPr>
        <w:t>Elle est difficile à mettre en œuvre, coûteuse et basée sur peu de données expérimentales. De plus, l’absence d’IA avancée et le manque de validation à grande échelle limitent son efficacité.</w:t>
      </w:r>
    </w:p>
    <w:p>
      <w:pPr>
        <w:pStyle w:val="Normal"/>
        <w:bidi w:val="0"/>
        <w:jc w:val="start"/>
        <w:rPr>
          <w:rFonts w:ascii="Arial" w:hAnsi="Arial"/>
          <w:b w:val="false"/>
          <w:i w:val="false"/>
          <w:i w:val="false"/>
          <w:strike w:val="false"/>
          <w:dstrike w:val="false"/>
          <w:outline w:val="false"/>
          <w:shadow w:val="false"/>
          <w:color w:val="000000"/>
          <w:sz w:val="24"/>
          <w:u w:val="none"/>
          <w:em w:val="none"/>
        </w:rPr>
      </w:pPr>
      <w:r>
        <w:rPr>
          <w:rFonts w:ascii="Arial" w:hAnsi="Arial"/>
          <w:b w:val="false"/>
          <w:i w:val="false"/>
          <w:strike w:val="false"/>
          <w:dstrike w:val="false"/>
          <w:outline w:val="false"/>
          <w:shadow w:val="false"/>
          <w:color w:val="000000"/>
          <w:sz w:val="24"/>
          <w:u w:val="none"/>
          <w:em w:val="none"/>
        </w:rPr>
      </w:r>
    </w:p>
    <w:p>
      <w:pPr>
        <w:pStyle w:val="Normal"/>
        <w:widowControl/>
        <w:suppressAutoHyphens w:val="true"/>
        <w:bidi w:val="0"/>
        <w:jc w:val="start"/>
        <w:rPr>
          <w:rFonts w:ascii="Liberation Serif" w:hAnsi="Liberation Serif" w:eastAsia="Noto Serif CJK SC" w:cs="Noto Sans Devanagari"/>
          <w:color w:val="auto"/>
          <w:kern w:val="2"/>
          <w:sz w:val="24"/>
          <w:szCs w:val="24"/>
          <w:lang w:val="en-US" w:eastAsia="zh-CN" w:bidi="hi-IN"/>
        </w:rPr>
      </w:pPr>
      <w:r>
        <w:rPr>
          <w:rFonts w:eastAsia="Noto Serif CJK SC" w:cs="Noto Sans Devanagari"/>
          <w:color w:val="auto"/>
          <w:kern w:val="2"/>
          <w:sz w:val="24"/>
          <w:szCs w:val="24"/>
          <w:lang w:val="en-US" w:eastAsia="zh-CN" w:bidi="hi-IN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erif">
    <w:altName w:val="Times New Roman"/>
    <w:charset w:val="01" w:characterSet="utf-8"/>
    <w:family w:val="swiss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>
  <w:zoom w:percent="134"/>
  <w:defaultTabStop w:val="709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142</TotalTime>
  <Application>LibreOffice/24.2.7.2$Linux_X86_64 LibreOffice_project/420$Build-2</Application>
  <AppVersion>15.0000</AppVersion>
  <Pages>5</Pages>
  <Words>864</Words>
  <Characters>4836</Characters>
  <CharactersWithSpaces>5596</CharactersWithSpaces>
  <Paragraphs>129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2026-03-30T18:47:03Z</dcterms:created>
  <dc:creator/>
  <dc:description/>
  <dc:language>en-US</dc:language>
  <cp:lastModifiedBy/>
  <dcterms:modified xsi:type="dcterms:W3CDTF">2026-03-31T19:00:45Z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