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sz w:val="24"/>
                <w:szCs w:val="24"/>
              </w:rPr>
            </w:pPr>
            <w:r>
              <w:rPr>
                <w:rFonts w:ascii="仿宋" w:eastAsia="仿宋" w:hAnsi="仿宋" w:hint="eastAsia"/>
                <w:sz w:val="24"/>
                <w:szCs w:val="24"/>
              </w:rPr>
              <w:t>设计（论文）题目</w:t>
            </w:r>
          </w:p>
        </w:tc>
        <w:tc>
          <w:tcPr>
            <w:tcW w:w="7642" w:type="dxa"/>
            <w:gridSpan w:val="5"/>
            <w:vAlign w:val="center"/>
          </w:tcPr>
          <w:p w14:paraId="0309DAA9" w14:textId="1428FAAF" w:rsidR="000A0EA2" w:rsidRDefault="00B80227">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sz w:val="24"/>
                <w:szCs w:val="24"/>
              </w:rPr>
            </w:pPr>
            <w:r>
              <w:rPr>
                <w:rFonts w:ascii="仿宋" w:eastAsia="仿宋" w:hAnsi="仿宋" w:hint="eastAsia"/>
                <w:sz w:val="24"/>
                <w:szCs w:val="24"/>
              </w:rPr>
              <w:t>学生姓名</w:t>
            </w:r>
          </w:p>
        </w:tc>
        <w:tc>
          <w:tcPr>
            <w:tcW w:w="1559" w:type="dxa"/>
            <w:vAlign w:val="center"/>
          </w:tcPr>
          <w:p w14:paraId="48948E9D" w14:textId="1CB45472" w:rsidR="000A0EA2" w:rsidRDefault="00B80227">
            <w:pPr>
              <w:jc w:val="center"/>
              <w:rPr>
                <w:rFonts w:ascii="仿宋" w:eastAsia="仿宋" w:hAnsi="仿宋"/>
                <w:sz w:val="24"/>
                <w:szCs w:val="24"/>
              </w:rPr>
            </w:pPr>
            <w:r>
              <w:rPr>
                <w:rFonts w:ascii="仿宋" w:eastAsia="仿宋" w:hAnsi="仿宋" w:hint="eastAsia"/>
                <w:sz w:val="24"/>
                <w:szCs w:val="24"/>
              </w:rPr>
              <w:t>李奥齐</w:t>
            </w:r>
          </w:p>
        </w:tc>
        <w:tc>
          <w:tcPr>
            <w:tcW w:w="1276" w:type="dxa"/>
            <w:vAlign w:val="center"/>
          </w:tcPr>
          <w:p w14:paraId="062FF322" w14:textId="77777777" w:rsidR="000A0EA2" w:rsidRDefault="00A3638D">
            <w:pPr>
              <w:jc w:val="center"/>
              <w:rPr>
                <w:rFonts w:ascii="仿宋" w:eastAsia="仿宋" w:hAnsi="仿宋"/>
                <w:sz w:val="24"/>
                <w:szCs w:val="24"/>
              </w:rPr>
            </w:pPr>
            <w:r>
              <w:rPr>
                <w:rFonts w:ascii="仿宋" w:eastAsia="仿宋" w:hAnsi="仿宋" w:hint="eastAsia"/>
                <w:sz w:val="24"/>
                <w:szCs w:val="24"/>
              </w:rPr>
              <w:t>学号</w:t>
            </w:r>
          </w:p>
        </w:tc>
        <w:tc>
          <w:tcPr>
            <w:tcW w:w="1559" w:type="dxa"/>
            <w:vAlign w:val="center"/>
          </w:tcPr>
          <w:p w14:paraId="788F0783" w14:textId="302048A0" w:rsidR="000A0EA2" w:rsidRDefault="00B80227">
            <w:pPr>
              <w:jc w:val="center"/>
              <w:rPr>
                <w:rFonts w:ascii="仿宋" w:eastAsia="仿宋" w:hAnsi="仿宋"/>
                <w:sz w:val="24"/>
                <w:szCs w:val="24"/>
              </w:rPr>
            </w:pPr>
            <w:r w:rsidRPr="00EF6837">
              <w:rPr>
                <w:rFonts w:ascii="仿宋" w:eastAsia="仿宋" w:hAnsi="仿宋"/>
                <w:sz w:val="24"/>
                <w:szCs w:val="24"/>
              </w:rPr>
              <w:t>11910413</w:t>
            </w:r>
          </w:p>
        </w:tc>
        <w:tc>
          <w:tcPr>
            <w:tcW w:w="1276" w:type="dxa"/>
            <w:vAlign w:val="center"/>
          </w:tcPr>
          <w:p w14:paraId="22201438" w14:textId="77777777" w:rsidR="000A0EA2" w:rsidRDefault="00A3638D">
            <w:pPr>
              <w:jc w:val="center"/>
              <w:rPr>
                <w:rFonts w:ascii="仿宋" w:eastAsia="仿宋" w:hAnsi="仿宋"/>
                <w:sz w:val="24"/>
                <w:szCs w:val="24"/>
              </w:rPr>
            </w:pPr>
            <w:r>
              <w:rPr>
                <w:rFonts w:ascii="仿宋" w:eastAsia="仿宋" w:hAnsi="仿宋" w:hint="eastAsia"/>
                <w:sz w:val="24"/>
                <w:szCs w:val="24"/>
              </w:rPr>
              <w:t>专业</w:t>
            </w:r>
          </w:p>
        </w:tc>
        <w:tc>
          <w:tcPr>
            <w:tcW w:w="1972" w:type="dxa"/>
            <w:vAlign w:val="center"/>
          </w:tcPr>
          <w:p w14:paraId="43B463E9" w14:textId="5074B957" w:rsidR="000A0EA2" w:rsidRDefault="00B80227">
            <w:pPr>
              <w:jc w:val="center"/>
              <w:rPr>
                <w:rFonts w:ascii="仿宋" w:eastAsia="仿宋" w:hAnsi="仿宋"/>
                <w:sz w:val="24"/>
                <w:szCs w:val="24"/>
              </w:rPr>
            </w:pPr>
            <w:r w:rsidRPr="00EF6837">
              <w:rPr>
                <w:rFonts w:ascii="仿宋" w:eastAsia="仿宋" w:hAnsi="仿宋" w:hint="eastAsia"/>
                <w:sz w:val="24"/>
                <w:szCs w:val="24"/>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sz w:val="24"/>
                <w:szCs w:val="24"/>
              </w:rPr>
            </w:pPr>
            <w:r>
              <w:rPr>
                <w:rFonts w:ascii="仿宋" w:eastAsia="仿宋" w:hAnsi="仿宋" w:hint="eastAsia"/>
                <w:sz w:val="24"/>
                <w:szCs w:val="24"/>
              </w:rPr>
              <w:t>题目类型</w:t>
            </w:r>
          </w:p>
        </w:tc>
        <w:tc>
          <w:tcPr>
            <w:tcW w:w="1559" w:type="dxa"/>
            <w:vAlign w:val="center"/>
          </w:tcPr>
          <w:p w14:paraId="7AB6ECAC" w14:textId="4EA50E05" w:rsidR="000A0EA2" w:rsidRDefault="00B80227">
            <w:pPr>
              <w:jc w:val="center"/>
              <w:rPr>
                <w:rFonts w:ascii="仿宋" w:eastAsia="仿宋" w:hAnsi="仿宋"/>
                <w:sz w:val="24"/>
                <w:szCs w:val="24"/>
              </w:rPr>
            </w:pPr>
            <w:r>
              <w:rPr>
                <w:rFonts w:ascii="仿宋" w:eastAsia="仿宋" w:hAnsi="仿宋"/>
                <w:color w:val="FF0000"/>
                <w:sz w:val="24"/>
                <w:szCs w:val="24"/>
              </w:rPr>
              <w:t>B</w:t>
            </w:r>
          </w:p>
        </w:tc>
        <w:tc>
          <w:tcPr>
            <w:tcW w:w="1276" w:type="dxa"/>
            <w:vAlign w:val="center"/>
          </w:tcPr>
          <w:p w14:paraId="56A27EDD" w14:textId="77777777" w:rsidR="000A0EA2" w:rsidRDefault="00A3638D">
            <w:pPr>
              <w:jc w:val="center"/>
              <w:rPr>
                <w:rFonts w:ascii="仿宋" w:eastAsia="仿宋" w:hAnsi="仿宋"/>
                <w:sz w:val="24"/>
                <w:szCs w:val="24"/>
              </w:rPr>
            </w:pPr>
            <w:r>
              <w:rPr>
                <w:rFonts w:ascii="仿宋" w:eastAsia="仿宋" w:hAnsi="仿宋" w:hint="eastAsia"/>
                <w:sz w:val="24"/>
                <w:szCs w:val="24"/>
              </w:rPr>
              <w:t>题目来源</w:t>
            </w:r>
          </w:p>
        </w:tc>
        <w:tc>
          <w:tcPr>
            <w:tcW w:w="1559" w:type="dxa"/>
            <w:vAlign w:val="center"/>
          </w:tcPr>
          <w:p w14:paraId="32E9D235" w14:textId="7FE01B87" w:rsidR="000A0EA2" w:rsidRDefault="00A3638D">
            <w:pPr>
              <w:jc w:val="center"/>
              <w:rPr>
                <w:rFonts w:ascii="仿宋" w:eastAsia="仿宋" w:hAnsi="仿宋"/>
                <w:sz w:val="24"/>
                <w:szCs w:val="24"/>
              </w:rPr>
            </w:pPr>
            <w:r>
              <w:rPr>
                <w:rFonts w:ascii="仿宋" w:eastAsia="仿宋" w:hAnsi="仿宋" w:hint="eastAsia"/>
                <w:color w:val="FF0000"/>
                <w:sz w:val="24"/>
                <w:szCs w:val="24"/>
              </w:rPr>
              <w:t>A</w:t>
            </w:r>
          </w:p>
        </w:tc>
        <w:tc>
          <w:tcPr>
            <w:tcW w:w="1276" w:type="dxa"/>
            <w:vAlign w:val="center"/>
          </w:tcPr>
          <w:p w14:paraId="4F3200A3" w14:textId="77777777" w:rsidR="000A0EA2" w:rsidRDefault="00A3638D">
            <w:pPr>
              <w:jc w:val="center"/>
              <w:rPr>
                <w:rFonts w:ascii="仿宋" w:eastAsia="仿宋" w:hAnsi="仿宋"/>
                <w:sz w:val="24"/>
                <w:szCs w:val="24"/>
              </w:rPr>
            </w:pPr>
            <w:r>
              <w:rPr>
                <w:rFonts w:ascii="仿宋" w:eastAsia="仿宋" w:hAnsi="仿宋" w:hint="eastAsia"/>
                <w:sz w:val="24"/>
                <w:szCs w:val="24"/>
              </w:rPr>
              <w:t>指导教师</w:t>
            </w:r>
          </w:p>
        </w:tc>
        <w:tc>
          <w:tcPr>
            <w:tcW w:w="1972" w:type="dxa"/>
            <w:vAlign w:val="center"/>
          </w:tcPr>
          <w:p w14:paraId="4C4F4EB2" w14:textId="2D0AF7CD" w:rsidR="000A0EA2" w:rsidRDefault="00B80227">
            <w:pPr>
              <w:jc w:val="center"/>
              <w:rPr>
                <w:rFonts w:ascii="仿宋" w:eastAsia="仿宋" w:hAnsi="仿宋"/>
                <w:sz w:val="24"/>
                <w:szCs w:val="24"/>
              </w:rPr>
            </w:pPr>
            <w:r>
              <w:rPr>
                <w:rFonts w:ascii="仿宋" w:eastAsia="仿宋" w:hAnsi="仿宋" w:hint="eastAsia"/>
                <w:sz w:val="24"/>
                <w:szCs w:val="24"/>
              </w:rPr>
              <w:t>付成龙</w:t>
            </w:r>
          </w:p>
        </w:tc>
      </w:tr>
      <w:tr w:rsidR="000A0EA2" w14:paraId="67CF5B18" w14:textId="77777777">
        <w:trPr>
          <w:trHeight w:val="3344"/>
          <w:jc w:val="center"/>
        </w:trPr>
        <w:tc>
          <w:tcPr>
            <w:tcW w:w="8959" w:type="dxa"/>
            <w:gridSpan w:val="6"/>
          </w:tcPr>
          <w:p w14:paraId="0108DDB8" w14:textId="77777777" w:rsidR="000A0EA2" w:rsidRDefault="00A3638D">
            <w:pPr>
              <w:rPr>
                <w:rFonts w:ascii="仿宋" w:eastAsia="仿宋" w:hAnsi="仿宋"/>
                <w:sz w:val="24"/>
                <w:szCs w:val="24"/>
              </w:rPr>
            </w:pPr>
            <w:r>
              <w:rPr>
                <w:rFonts w:ascii="仿宋" w:eastAsia="仿宋" w:hAnsi="仿宋" w:hint="eastAsia"/>
                <w:sz w:val="24"/>
                <w:szCs w:val="24"/>
              </w:rPr>
              <w:t>开题报告内容（国内外研究概况，研究目的和意义、研究方法、思路与预期成果；任务完成的阶段内容及时间安排；完成毕业设计（论文）所具备的条件因素等）：</w:t>
            </w:r>
          </w:p>
          <w:p w14:paraId="4C2E838E" w14:textId="18D14A8B" w:rsidR="000A0EA2" w:rsidRPr="006E761F" w:rsidRDefault="000A0EA2">
            <w:pPr>
              <w:jc w:val="left"/>
              <w:rPr>
                <w:rFonts w:ascii="仿宋" w:eastAsia="仿宋" w:hAnsi="仿宋"/>
                <w:b/>
                <w:sz w:val="24"/>
                <w:szCs w:val="24"/>
              </w:rPr>
            </w:pPr>
          </w:p>
          <w:p w14:paraId="30256C85" w14:textId="570A2914" w:rsidR="00B80227" w:rsidRPr="006E761F" w:rsidRDefault="00B80227" w:rsidP="00B80227">
            <w:pPr>
              <w:pStyle w:val="ac"/>
              <w:numPr>
                <w:ilvl w:val="0"/>
                <w:numId w:val="1"/>
              </w:numPr>
              <w:ind w:firstLineChars="0"/>
              <w:jc w:val="left"/>
              <w:rPr>
                <w:rFonts w:ascii="仿宋" w:eastAsia="仿宋" w:hAnsi="仿宋"/>
                <w:b/>
                <w:sz w:val="24"/>
                <w:szCs w:val="24"/>
              </w:rPr>
            </w:pPr>
            <w:r w:rsidRPr="006E761F">
              <w:rPr>
                <w:rFonts w:ascii="仿宋" w:eastAsia="仿宋" w:hAnsi="仿宋" w:hint="eastAsia"/>
                <w:b/>
                <w:sz w:val="24"/>
                <w:szCs w:val="24"/>
              </w:rPr>
              <w:t>课题的背景及研究的目的和意义</w:t>
            </w:r>
          </w:p>
          <w:p w14:paraId="04CF6219" w14:textId="0660F5FD" w:rsidR="00B7149B" w:rsidRDefault="005D7410" w:rsidP="00184B6F">
            <w:pPr>
              <w:ind w:firstLineChars="200" w:firstLine="480"/>
              <w:jc w:val="left"/>
              <w:rPr>
                <w:rFonts w:ascii="仿宋" w:eastAsia="仿宋" w:hAnsi="仿宋"/>
                <w:sz w:val="24"/>
                <w:szCs w:val="24"/>
              </w:rPr>
            </w:pPr>
            <w:r>
              <w:rPr>
                <w:rFonts w:ascii="仿宋" w:eastAsia="仿宋" w:hAnsi="仿宋" w:hint="eastAsia"/>
                <w:sz w:val="24"/>
                <w:szCs w:val="24"/>
              </w:rPr>
              <w:t>柔性内窥镜广泛的应用于医疗领域，以微创的方式对人体内部进行可视化检测，并课实现微创手术(</w:t>
            </w:r>
            <w:r>
              <w:rPr>
                <w:rFonts w:ascii="仿宋" w:eastAsia="仿宋" w:hAnsi="仿宋"/>
                <w:sz w:val="24"/>
                <w:szCs w:val="24"/>
              </w:rPr>
              <w:t>MIS)</w:t>
            </w:r>
            <w:r>
              <w:rPr>
                <w:rFonts w:ascii="仿宋" w:eastAsia="仿宋" w:hAnsi="仿宋" w:hint="eastAsia"/>
                <w:sz w:val="24"/>
                <w:szCs w:val="24"/>
              </w:rPr>
              <w:t>和内窥镜检查，带来了外科领域一场全面的革命</w:t>
            </w:r>
            <w:r w:rsidR="00B22FEA">
              <w:rPr>
                <w:rFonts w:ascii="仿宋" w:eastAsia="仿宋" w:hAnsi="仿宋" w:hint="eastAsia"/>
                <w:sz w:val="24"/>
                <w:szCs w:val="24"/>
              </w:rPr>
              <w:t>。</w:t>
            </w:r>
            <w:r w:rsidR="00184B6F" w:rsidRPr="00184B6F">
              <w:rPr>
                <w:rFonts w:ascii="仿宋" w:eastAsia="仿宋" w:hAnsi="仿宋" w:hint="eastAsia"/>
                <w:sz w:val="24"/>
                <w:szCs w:val="24"/>
              </w:rPr>
              <w:t>相比于</w:t>
            </w:r>
            <w:r w:rsidR="00184B6F" w:rsidRPr="00184B6F">
              <w:rPr>
                <w:rFonts w:ascii="仿宋" w:eastAsia="仿宋" w:hAnsi="仿宋"/>
                <w:sz w:val="24"/>
                <w:szCs w:val="24"/>
              </w:rPr>
              <w:t>传统的开放手术</w:t>
            </w:r>
            <w:r w:rsidR="00184B6F" w:rsidRPr="00184B6F">
              <w:rPr>
                <w:rFonts w:ascii="仿宋" w:eastAsia="仿宋" w:hAnsi="仿宋" w:hint="eastAsia"/>
                <w:sz w:val="24"/>
                <w:szCs w:val="24"/>
              </w:rPr>
              <w:t>，内窥镜手术通过人体自然腔道到达病变部位，避免了对人体的创伤</w:t>
            </w:r>
            <w:r w:rsidR="00B22FEA">
              <w:rPr>
                <w:rFonts w:ascii="仿宋" w:eastAsia="仿宋" w:hAnsi="仿宋" w:hint="eastAsia"/>
                <w:sz w:val="24"/>
                <w:szCs w:val="24"/>
              </w:rPr>
              <w:t>，更安全，更便宜，患者也能更快的恢复</w:t>
            </w:r>
            <w:r w:rsidR="00184B6F">
              <w:rPr>
                <w:rFonts w:ascii="仿宋" w:eastAsia="仿宋" w:hAnsi="仿宋" w:hint="eastAsia"/>
                <w:sz w:val="24"/>
                <w:szCs w:val="24"/>
              </w:rPr>
              <w:t>[</w:t>
            </w:r>
            <w:r w:rsidR="00184B6F">
              <w:rPr>
                <w:rFonts w:ascii="仿宋" w:eastAsia="仿宋" w:hAnsi="仿宋"/>
                <w:sz w:val="24"/>
                <w:szCs w:val="24"/>
              </w:rPr>
              <w:t>1]</w:t>
            </w:r>
            <w:r w:rsidR="00B22FEA">
              <w:rPr>
                <w:rFonts w:ascii="仿宋" w:eastAsia="仿宋" w:hAnsi="仿宋" w:hint="eastAsia"/>
                <w:sz w:val="24"/>
                <w:szCs w:val="24"/>
              </w:rPr>
              <w:t>。</w:t>
            </w:r>
            <w:r w:rsidR="00184B6F">
              <w:rPr>
                <w:rFonts w:ascii="仿宋" w:eastAsia="仿宋" w:hAnsi="仿宋" w:hint="eastAsia"/>
                <w:sz w:val="24"/>
                <w:szCs w:val="24"/>
              </w:rPr>
              <w:t>但是</w:t>
            </w:r>
            <w:r w:rsidR="00184B6F" w:rsidRPr="00184B6F">
              <w:rPr>
                <w:rFonts w:ascii="仿宋" w:eastAsia="仿宋" w:hAnsi="仿宋" w:hint="eastAsia"/>
                <w:sz w:val="24"/>
                <w:szCs w:val="24"/>
              </w:rPr>
              <w:t>目前市面上的内窥镜手术器械结构简单，能实现的功能单一，适用面狭窄，仅适用于少数手术</w:t>
            </w:r>
            <w:r w:rsidR="00CA6A8F">
              <w:rPr>
                <w:rFonts w:ascii="仿宋" w:eastAsia="仿宋" w:hAnsi="仿宋" w:hint="eastAsia"/>
                <w:sz w:val="24"/>
                <w:szCs w:val="24"/>
              </w:rPr>
              <w:t>[</w:t>
            </w:r>
            <w:r w:rsidR="00CA6A8F">
              <w:rPr>
                <w:rFonts w:ascii="仿宋" w:eastAsia="仿宋" w:hAnsi="仿宋"/>
                <w:sz w:val="24"/>
                <w:szCs w:val="24"/>
              </w:rPr>
              <w:t>2]</w:t>
            </w:r>
            <w:r w:rsidR="00B7149B">
              <w:rPr>
                <w:rFonts w:ascii="仿宋" w:eastAsia="仿宋" w:hAnsi="仿宋" w:hint="eastAsia"/>
                <w:sz w:val="24"/>
                <w:szCs w:val="24"/>
              </w:rPr>
              <w:t>，因此研发一款灵活的，可在人体狭窄空间安全执行手术任务的</w:t>
            </w:r>
            <w:r w:rsidR="00B22FEA">
              <w:rPr>
                <w:rFonts w:ascii="仿宋" w:eastAsia="仿宋" w:hAnsi="仿宋" w:hint="eastAsia"/>
                <w:sz w:val="24"/>
                <w:szCs w:val="24"/>
              </w:rPr>
              <w:t>柔性</w:t>
            </w:r>
            <w:r w:rsidR="00B7149B">
              <w:rPr>
                <w:rFonts w:ascii="仿宋" w:eastAsia="仿宋" w:hAnsi="仿宋" w:hint="eastAsia"/>
                <w:sz w:val="24"/>
                <w:szCs w:val="24"/>
              </w:rPr>
              <w:t>手术机器人</w:t>
            </w:r>
            <w:r w:rsidR="00792E0E">
              <w:rPr>
                <w:rFonts w:ascii="仿宋" w:eastAsia="仿宋" w:hAnsi="仿宋" w:hint="eastAsia"/>
                <w:sz w:val="24"/>
                <w:szCs w:val="24"/>
              </w:rPr>
              <w:t>，</w:t>
            </w:r>
            <w:r w:rsidR="00B7149B">
              <w:rPr>
                <w:rFonts w:ascii="仿宋" w:eastAsia="仿宋" w:hAnsi="仿宋" w:hint="eastAsia"/>
                <w:sz w:val="24"/>
                <w:szCs w:val="24"/>
              </w:rPr>
              <w:t>是机器人领域一个值得研究的方向。</w:t>
            </w:r>
          </w:p>
          <w:p w14:paraId="5E9C0C73" w14:textId="4E1D43C7" w:rsidR="00D00853" w:rsidRDefault="001A1AD5" w:rsidP="00184B6F">
            <w:pPr>
              <w:ind w:firstLineChars="200" w:firstLine="480"/>
              <w:jc w:val="left"/>
              <w:rPr>
                <w:rFonts w:ascii="仿宋" w:eastAsia="仿宋" w:hAnsi="仿宋"/>
                <w:sz w:val="24"/>
                <w:szCs w:val="24"/>
              </w:rPr>
            </w:pPr>
            <w:r>
              <w:rPr>
                <w:rFonts w:ascii="仿宋" w:eastAsia="仿宋" w:hAnsi="仿宋" w:hint="eastAsia"/>
                <w:sz w:val="24"/>
                <w:szCs w:val="24"/>
              </w:rPr>
              <w:t>主从</w:t>
            </w:r>
            <w:r w:rsidR="00E86E7D">
              <w:rPr>
                <w:rFonts w:ascii="仿宋" w:eastAsia="仿宋" w:hAnsi="仿宋" w:hint="eastAsia"/>
                <w:sz w:val="24"/>
                <w:szCs w:val="24"/>
              </w:rPr>
              <w:t>控制</w:t>
            </w:r>
            <w:r w:rsidR="000A1416">
              <w:rPr>
                <w:rFonts w:ascii="仿宋" w:eastAsia="仿宋" w:hAnsi="仿宋" w:hint="eastAsia"/>
                <w:sz w:val="24"/>
                <w:szCs w:val="24"/>
              </w:rPr>
              <w:t>(</w:t>
            </w:r>
            <w:r w:rsidR="000A1416">
              <w:rPr>
                <w:rFonts w:ascii="仿宋" w:eastAsia="仿宋" w:hAnsi="仿宋"/>
                <w:sz w:val="24"/>
                <w:szCs w:val="24"/>
              </w:rPr>
              <w:t>Master-Slave Control)</w:t>
            </w:r>
            <w:r>
              <w:rPr>
                <w:rFonts w:ascii="仿宋" w:eastAsia="仿宋" w:hAnsi="仿宋" w:hint="eastAsia"/>
                <w:sz w:val="24"/>
                <w:szCs w:val="24"/>
              </w:rPr>
              <w:t>在远程交互式操纵</w:t>
            </w:r>
            <w:r w:rsidR="000A1416">
              <w:rPr>
                <w:rFonts w:ascii="仿宋" w:eastAsia="仿宋" w:hAnsi="仿宋" w:hint="eastAsia"/>
                <w:sz w:val="24"/>
                <w:szCs w:val="24"/>
              </w:rPr>
              <w:t>(</w:t>
            </w:r>
            <w:r w:rsidR="000A1416">
              <w:rPr>
                <w:rFonts w:ascii="仿宋" w:eastAsia="仿宋" w:hAnsi="仿宋"/>
                <w:sz w:val="24"/>
                <w:szCs w:val="24"/>
              </w:rPr>
              <w:t>Teleoperation)</w:t>
            </w:r>
            <w:r>
              <w:rPr>
                <w:rFonts w:ascii="仿宋" w:eastAsia="仿宋" w:hAnsi="仿宋" w:hint="eastAsia"/>
                <w:sz w:val="24"/>
                <w:szCs w:val="24"/>
              </w:rPr>
              <w:t>机器人的应用中具有重要意义，尤其是在环境较为恶劣和要求较为严苛的条件下</w:t>
            </w:r>
            <w:r>
              <w:rPr>
                <w:rFonts w:ascii="仿宋" w:eastAsia="仿宋" w:hAnsi="仿宋"/>
                <w:sz w:val="24"/>
                <w:szCs w:val="24"/>
              </w:rPr>
              <w:t>[3]</w:t>
            </w:r>
            <w:r>
              <w:rPr>
                <w:rFonts w:ascii="仿宋" w:eastAsia="仿宋" w:hAnsi="仿宋" w:hint="eastAsia"/>
                <w:sz w:val="24"/>
                <w:szCs w:val="24"/>
              </w:rPr>
              <w:t>。</w:t>
            </w:r>
            <w:r w:rsidR="00B7149B">
              <w:rPr>
                <w:rFonts w:ascii="仿宋" w:eastAsia="仿宋" w:hAnsi="仿宋" w:hint="eastAsia"/>
                <w:sz w:val="24"/>
                <w:szCs w:val="24"/>
              </w:rPr>
              <w:t>安全性</w:t>
            </w:r>
            <w:r w:rsidR="00B82139">
              <w:rPr>
                <w:rFonts w:ascii="仿宋" w:eastAsia="仿宋" w:hAnsi="仿宋" w:hint="eastAsia"/>
                <w:sz w:val="24"/>
                <w:szCs w:val="24"/>
              </w:rPr>
              <w:t>、可靠性和人迹界面</w:t>
            </w:r>
            <w:r w:rsidR="00B7149B">
              <w:rPr>
                <w:rFonts w:ascii="仿宋" w:eastAsia="仿宋" w:hAnsi="仿宋" w:hint="eastAsia"/>
                <w:sz w:val="24"/>
                <w:szCs w:val="24"/>
              </w:rPr>
              <w:t>是设计手术机器人首要需要考虑的目标，</w:t>
            </w:r>
            <w:r w:rsidR="00CA6A8F">
              <w:rPr>
                <w:rFonts w:ascii="仿宋" w:eastAsia="仿宋" w:hAnsi="仿宋" w:hint="eastAsia"/>
                <w:sz w:val="24"/>
                <w:szCs w:val="24"/>
              </w:rPr>
              <w:t>相较于其他</w:t>
            </w:r>
            <w:r w:rsidR="00B7149B">
              <w:rPr>
                <w:rFonts w:ascii="仿宋" w:eastAsia="仿宋" w:hAnsi="仿宋" w:hint="eastAsia"/>
                <w:sz w:val="24"/>
                <w:szCs w:val="24"/>
              </w:rPr>
              <w:t>机器人的控制方式，人脑作为主要</w:t>
            </w:r>
            <w:r w:rsidR="00CA6A8F">
              <w:rPr>
                <w:rFonts w:ascii="仿宋" w:eastAsia="仿宋" w:hAnsi="仿宋" w:hint="eastAsia"/>
                <w:sz w:val="24"/>
                <w:szCs w:val="24"/>
              </w:rPr>
              <w:t>决策源是</w:t>
            </w:r>
            <w:r w:rsidR="00D83CC4">
              <w:rPr>
                <w:rFonts w:ascii="仿宋" w:eastAsia="仿宋" w:hAnsi="仿宋" w:hint="eastAsia"/>
                <w:sz w:val="24"/>
                <w:szCs w:val="24"/>
              </w:rPr>
              <w:t>目前</w:t>
            </w:r>
            <w:r w:rsidR="00CA6A8F">
              <w:rPr>
                <w:rFonts w:ascii="仿宋" w:eastAsia="仿宋" w:hAnsi="仿宋" w:hint="eastAsia"/>
                <w:sz w:val="24"/>
                <w:szCs w:val="24"/>
              </w:rPr>
              <w:t>最为安全</w:t>
            </w:r>
            <w:r w:rsidR="00D83CC4">
              <w:rPr>
                <w:rFonts w:ascii="仿宋" w:eastAsia="仿宋" w:hAnsi="仿宋" w:hint="eastAsia"/>
                <w:sz w:val="24"/>
                <w:szCs w:val="24"/>
              </w:rPr>
              <w:t>可靠</w:t>
            </w:r>
            <w:r w:rsidR="00CA6A8F">
              <w:rPr>
                <w:rFonts w:ascii="仿宋" w:eastAsia="仿宋" w:hAnsi="仿宋" w:hint="eastAsia"/>
                <w:sz w:val="24"/>
                <w:szCs w:val="24"/>
              </w:rPr>
              <w:t>的方式，因此</w:t>
            </w:r>
            <w:r w:rsidR="00D83CC4">
              <w:rPr>
                <w:rFonts w:ascii="仿宋" w:eastAsia="仿宋" w:hAnsi="仿宋" w:hint="eastAsia"/>
                <w:sz w:val="24"/>
                <w:szCs w:val="24"/>
              </w:rPr>
              <w:t>现阶段</w:t>
            </w:r>
            <w:r w:rsidR="00CA6A8F">
              <w:rPr>
                <w:rFonts w:ascii="仿宋" w:eastAsia="仿宋" w:hAnsi="仿宋" w:hint="eastAsia"/>
                <w:sz w:val="24"/>
                <w:szCs w:val="24"/>
              </w:rPr>
              <w:t>主流的手术机器人控制方式仍是主从控制[</w:t>
            </w:r>
            <w:r>
              <w:rPr>
                <w:rFonts w:ascii="仿宋" w:eastAsia="仿宋" w:hAnsi="仿宋"/>
                <w:sz w:val="24"/>
                <w:szCs w:val="24"/>
              </w:rPr>
              <w:t>4</w:t>
            </w:r>
            <w:r w:rsidR="00CA6A8F">
              <w:rPr>
                <w:rFonts w:ascii="仿宋" w:eastAsia="仿宋" w:hAnsi="仿宋"/>
                <w:sz w:val="24"/>
                <w:szCs w:val="24"/>
              </w:rPr>
              <w:t>]</w:t>
            </w:r>
            <w:r w:rsidR="007908EF">
              <w:rPr>
                <w:rFonts w:ascii="仿宋" w:eastAsia="仿宋" w:hAnsi="仿宋" w:hint="eastAsia"/>
                <w:sz w:val="24"/>
                <w:szCs w:val="24"/>
              </w:rPr>
              <w:t>。</w:t>
            </w:r>
            <w:r w:rsidR="00D00853">
              <w:rPr>
                <w:rFonts w:ascii="仿宋" w:eastAsia="仿宋" w:hAnsi="仿宋" w:hint="eastAsia"/>
                <w:sz w:val="24"/>
                <w:szCs w:val="24"/>
              </w:rPr>
              <w:t>在典型的主从式手术机器人系统中，外科医生坐在手术室外的主控台，通过通讯渠道发送出控制指令以操纵从设备上的手术末端执行器，同时将视觉、触觉等数据反馈到外科医生。</w:t>
            </w:r>
          </w:p>
          <w:p w14:paraId="0F046DE1" w14:textId="75A8DFDE" w:rsidR="00B7149B" w:rsidRDefault="00D83CC4" w:rsidP="005145DE">
            <w:pPr>
              <w:ind w:firstLineChars="200" w:firstLine="480"/>
              <w:jc w:val="left"/>
              <w:rPr>
                <w:rFonts w:ascii="仿宋" w:eastAsia="仿宋" w:hAnsi="仿宋"/>
                <w:sz w:val="24"/>
                <w:szCs w:val="24"/>
              </w:rPr>
            </w:pPr>
            <w:r>
              <w:rPr>
                <w:rFonts w:ascii="仿宋" w:eastAsia="仿宋" w:hAnsi="仿宋" w:hint="eastAsia"/>
                <w:sz w:val="24"/>
                <w:szCs w:val="24"/>
              </w:rPr>
              <w:t>借助主从</w:t>
            </w:r>
            <w:r w:rsidR="00E86E7D">
              <w:rPr>
                <w:rFonts w:ascii="仿宋" w:eastAsia="仿宋" w:hAnsi="仿宋" w:hint="eastAsia"/>
                <w:sz w:val="24"/>
                <w:szCs w:val="24"/>
              </w:rPr>
              <w:t>控制</w:t>
            </w:r>
            <w:r>
              <w:rPr>
                <w:rFonts w:ascii="仿宋" w:eastAsia="仿宋" w:hAnsi="仿宋" w:hint="eastAsia"/>
                <w:sz w:val="24"/>
                <w:szCs w:val="24"/>
              </w:rPr>
              <w:t>的理念，</w:t>
            </w:r>
            <w:r w:rsidR="00C57738">
              <w:rPr>
                <w:rFonts w:ascii="仿宋" w:eastAsia="仿宋" w:hAnsi="仿宋" w:hint="eastAsia"/>
                <w:sz w:val="24"/>
                <w:szCs w:val="24"/>
              </w:rPr>
              <w:t>通过合理的</w:t>
            </w:r>
            <w:r w:rsidR="00C21F5B">
              <w:rPr>
                <w:rFonts w:ascii="仿宋" w:eastAsia="仿宋" w:hAnsi="仿宋" w:hint="eastAsia"/>
                <w:sz w:val="24"/>
                <w:szCs w:val="24"/>
              </w:rPr>
              <w:t>结构</w:t>
            </w:r>
            <w:r w:rsidR="00C57738">
              <w:rPr>
                <w:rFonts w:ascii="仿宋" w:eastAsia="仿宋" w:hAnsi="仿宋" w:hint="eastAsia"/>
                <w:sz w:val="24"/>
                <w:szCs w:val="24"/>
              </w:rPr>
              <w:t>设计</w:t>
            </w:r>
            <w:r w:rsidR="00C21F5B">
              <w:rPr>
                <w:rFonts w:ascii="仿宋" w:eastAsia="仿宋" w:hAnsi="仿宋" w:hint="eastAsia"/>
                <w:sz w:val="24"/>
                <w:szCs w:val="24"/>
              </w:rPr>
              <w:t>，可以捕捉手术人员手部的执行动作，并将采集的电信号转化为控制手术机器人的指令，从而实现</w:t>
            </w:r>
            <w:r w:rsidR="007908EF">
              <w:rPr>
                <w:rFonts w:ascii="仿宋" w:eastAsia="仿宋" w:hAnsi="仿宋" w:hint="eastAsia"/>
                <w:sz w:val="24"/>
                <w:szCs w:val="24"/>
              </w:rPr>
              <w:t>跨越空间限制的</w:t>
            </w:r>
            <w:r w:rsidR="00C21F5B">
              <w:rPr>
                <w:rFonts w:ascii="仿宋" w:eastAsia="仿宋" w:hAnsi="仿宋" w:hint="eastAsia"/>
                <w:sz w:val="24"/>
                <w:szCs w:val="24"/>
              </w:rPr>
              <w:t>同步直觉控制。</w:t>
            </w:r>
            <w:r w:rsidR="007908EF">
              <w:rPr>
                <w:rFonts w:ascii="仿宋" w:eastAsia="仿宋" w:hAnsi="仿宋" w:hint="eastAsia"/>
                <w:sz w:val="24"/>
                <w:szCs w:val="24"/>
              </w:rPr>
              <w:t>目前</w:t>
            </w:r>
            <w:r w:rsidR="00CA6A8F">
              <w:rPr>
                <w:rFonts w:ascii="仿宋" w:eastAsia="仿宋" w:hAnsi="仿宋" w:hint="eastAsia"/>
                <w:sz w:val="24"/>
                <w:szCs w:val="24"/>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sz w:val="24"/>
                <w:szCs w:val="24"/>
              </w:rPr>
              <w:t>5</w:t>
            </w:r>
            <w:r w:rsidR="00CA6A8F">
              <w:rPr>
                <w:rFonts w:ascii="仿宋" w:eastAsia="仿宋" w:hAnsi="仿宋"/>
                <w:sz w:val="24"/>
                <w:szCs w:val="24"/>
              </w:rPr>
              <w:t>]</w:t>
            </w:r>
            <w:r w:rsidR="00CA6A8F">
              <w:rPr>
                <w:rFonts w:ascii="仿宋" w:eastAsia="仿宋" w:hAnsi="仿宋" w:hint="eastAsia"/>
                <w:sz w:val="24"/>
                <w:szCs w:val="24"/>
              </w:rPr>
              <w:t>。目前</w:t>
            </w:r>
            <w:r w:rsidR="005145DE">
              <w:rPr>
                <w:rFonts w:ascii="仿宋" w:eastAsia="仿宋" w:hAnsi="仿宋" w:hint="eastAsia"/>
                <w:sz w:val="24"/>
                <w:szCs w:val="24"/>
              </w:rPr>
              <w:t>商用操控器主要面向微创手术中配备刚性执行器的手术机器人，而</w:t>
            </w:r>
            <w:r w:rsidR="00CA6A8F">
              <w:rPr>
                <w:rFonts w:ascii="仿宋" w:eastAsia="仿宋" w:hAnsi="仿宋" w:hint="eastAsia"/>
                <w:sz w:val="24"/>
                <w:szCs w:val="24"/>
              </w:rPr>
              <w:t>没有一款成熟的</w:t>
            </w:r>
            <w:r w:rsidR="005145DE">
              <w:rPr>
                <w:rFonts w:ascii="仿宋" w:eastAsia="仿宋" w:hAnsi="仿宋" w:hint="eastAsia"/>
                <w:sz w:val="24"/>
                <w:szCs w:val="24"/>
              </w:rPr>
              <w:t>对应柔性执行器的</w:t>
            </w:r>
            <w:r w:rsidR="00CA6A8F">
              <w:rPr>
                <w:rFonts w:ascii="仿宋" w:eastAsia="仿宋" w:hAnsi="仿宋" w:hint="eastAsia"/>
                <w:sz w:val="24"/>
                <w:szCs w:val="24"/>
              </w:rPr>
              <w:t>操纵器，因此设计</w:t>
            </w:r>
            <w:r w:rsidR="007F378C">
              <w:rPr>
                <w:rFonts w:ascii="仿宋" w:eastAsia="仿宋" w:hAnsi="仿宋" w:hint="eastAsia"/>
                <w:sz w:val="24"/>
                <w:szCs w:val="24"/>
              </w:rPr>
              <w:t>这样</w:t>
            </w:r>
            <w:r w:rsidR="005145DE">
              <w:rPr>
                <w:rFonts w:ascii="仿宋" w:eastAsia="仿宋" w:hAnsi="仿宋" w:hint="eastAsia"/>
                <w:sz w:val="24"/>
                <w:szCs w:val="24"/>
              </w:rPr>
              <w:t>一款可以应用于柔性手术机器人的</w:t>
            </w:r>
            <w:r w:rsidR="00CA6A8F" w:rsidRPr="008E462D">
              <w:rPr>
                <w:rFonts w:ascii="仿宋" w:eastAsia="仿宋" w:hAnsi="仿宋" w:hint="eastAsia"/>
                <w:color w:val="000000" w:themeColor="text1"/>
                <w:sz w:val="24"/>
                <w:szCs w:val="24"/>
              </w:rPr>
              <w:t>操纵端</w:t>
            </w:r>
            <w:r w:rsidR="00CA6A8F">
              <w:rPr>
                <w:rFonts w:ascii="仿宋" w:eastAsia="仿宋" w:hAnsi="仿宋" w:hint="eastAsia"/>
                <w:color w:val="000000" w:themeColor="text1"/>
                <w:sz w:val="24"/>
                <w:szCs w:val="24"/>
              </w:rPr>
              <w:t>是</w:t>
            </w:r>
            <w:r w:rsidR="007F378C">
              <w:rPr>
                <w:rFonts w:ascii="仿宋" w:eastAsia="仿宋" w:hAnsi="仿宋" w:hint="eastAsia"/>
                <w:color w:val="000000" w:themeColor="text1"/>
                <w:sz w:val="24"/>
                <w:szCs w:val="24"/>
              </w:rPr>
              <w:t>有意义的。</w:t>
            </w:r>
          </w:p>
          <w:p w14:paraId="3BD6D21C" w14:textId="6AA148AC" w:rsidR="00B80227" w:rsidRDefault="007F378C" w:rsidP="00184B6F">
            <w:pPr>
              <w:ind w:firstLineChars="200" w:firstLine="480"/>
              <w:jc w:val="left"/>
              <w:rPr>
                <w:rFonts w:ascii="仿宋" w:eastAsia="仿宋" w:hAnsi="仿宋"/>
                <w:sz w:val="24"/>
                <w:szCs w:val="24"/>
              </w:rPr>
            </w:pPr>
            <w:r>
              <w:rPr>
                <w:rFonts w:ascii="仿宋" w:eastAsia="仿宋" w:hAnsi="仿宋" w:hint="eastAsia"/>
                <w:sz w:val="24"/>
                <w:szCs w:val="24"/>
              </w:rPr>
              <w:t>总而言之，</w:t>
            </w:r>
            <w:r w:rsidR="00184B6F" w:rsidRPr="00184B6F">
              <w:rPr>
                <w:rFonts w:ascii="仿宋" w:eastAsia="仿宋" w:hAnsi="仿宋" w:hint="eastAsia"/>
                <w:sz w:val="24"/>
                <w:szCs w:val="24"/>
              </w:rPr>
              <w:t>本项目计划设计一种内窥镜末端搭载两个微型连续体机械臂的手术机器人</w:t>
            </w:r>
            <w:r w:rsidR="00C57738">
              <w:rPr>
                <w:rFonts w:ascii="仿宋" w:eastAsia="仿宋" w:hAnsi="仿宋" w:hint="eastAsia"/>
                <w:sz w:val="24"/>
                <w:szCs w:val="24"/>
              </w:rPr>
              <w:t>操控器</w:t>
            </w:r>
            <w:r w:rsidR="00184B6F" w:rsidRPr="00184B6F">
              <w:rPr>
                <w:rFonts w:ascii="仿宋" w:eastAsia="仿宋" w:hAnsi="仿宋" w:hint="eastAsia"/>
                <w:sz w:val="24"/>
                <w:szCs w:val="24"/>
              </w:rPr>
              <w:t>，采用主从控制方式，将外科手术医生手臂与手的动作以直觉的方式映射为柔性臂及其末端夹持机构的动作，结合内窥镜提供的高清视频图像，协助外科外科医生开展消化道的微创手术。</w:t>
            </w:r>
          </w:p>
          <w:p w14:paraId="486DE698" w14:textId="77777777" w:rsidR="005145DE" w:rsidRPr="001105C5" w:rsidRDefault="005145DE" w:rsidP="00184B6F">
            <w:pPr>
              <w:ind w:firstLineChars="200" w:firstLine="480"/>
              <w:jc w:val="left"/>
              <w:rPr>
                <w:rFonts w:ascii="仿宋" w:eastAsia="仿宋" w:hAnsi="仿宋"/>
                <w:sz w:val="24"/>
                <w:szCs w:val="24"/>
              </w:rPr>
            </w:pPr>
          </w:p>
          <w:p w14:paraId="6418A390" w14:textId="53F2EFC3" w:rsidR="00B80227" w:rsidRPr="006E761F" w:rsidRDefault="001105C5" w:rsidP="00B80227">
            <w:pPr>
              <w:pStyle w:val="ac"/>
              <w:numPr>
                <w:ilvl w:val="0"/>
                <w:numId w:val="1"/>
              </w:numPr>
              <w:ind w:firstLineChars="0"/>
              <w:jc w:val="left"/>
              <w:rPr>
                <w:rFonts w:ascii="仿宋" w:eastAsia="仿宋" w:hAnsi="仿宋"/>
                <w:b/>
                <w:sz w:val="24"/>
                <w:szCs w:val="24"/>
              </w:rPr>
            </w:pPr>
            <w:r w:rsidRPr="006E761F">
              <w:rPr>
                <w:rFonts w:ascii="仿宋" w:eastAsia="仿宋" w:hAnsi="仿宋" w:hint="eastAsia"/>
                <w:b/>
                <w:sz w:val="24"/>
                <w:szCs w:val="24"/>
              </w:rPr>
              <w:t>国内外研究概况</w:t>
            </w:r>
          </w:p>
          <w:p w14:paraId="440CC9BF" w14:textId="4F11B280" w:rsidR="000A1416" w:rsidRDefault="000A1416" w:rsidP="00D76317">
            <w:pPr>
              <w:ind w:firstLineChars="200" w:firstLine="480"/>
              <w:jc w:val="left"/>
              <w:rPr>
                <w:rFonts w:ascii="仿宋" w:eastAsia="仿宋" w:hAnsi="仿宋"/>
                <w:sz w:val="24"/>
                <w:szCs w:val="24"/>
              </w:rPr>
            </w:pPr>
            <w:r>
              <w:rPr>
                <w:rFonts w:ascii="仿宋" w:eastAsia="仿宋" w:hAnsi="仿宋" w:hint="eastAsia"/>
                <w:sz w:val="24"/>
                <w:szCs w:val="24"/>
              </w:rPr>
              <w:t>远程操纵的思想自2</w:t>
            </w:r>
            <w:r>
              <w:rPr>
                <w:rFonts w:ascii="仿宋" w:eastAsia="仿宋" w:hAnsi="仿宋"/>
                <w:sz w:val="24"/>
                <w:szCs w:val="24"/>
              </w:rPr>
              <w:t>0</w:t>
            </w:r>
            <w:r>
              <w:rPr>
                <w:rFonts w:ascii="仿宋" w:eastAsia="仿宋" w:hAnsi="仿宋" w:hint="eastAsia"/>
                <w:sz w:val="24"/>
                <w:szCs w:val="24"/>
              </w:rPr>
              <w:t>世纪7</w:t>
            </w:r>
            <w:r>
              <w:rPr>
                <w:rFonts w:ascii="仿宋" w:eastAsia="仿宋" w:hAnsi="仿宋"/>
                <w:sz w:val="24"/>
                <w:szCs w:val="24"/>
              </w:rPr>
              <w:t>0</w:t>
            </w:r>
            <w:r>
              <w:rPr>
                <w:rFonts w:ascii="仿宋" w:eastAsia="仿宋" w:hAnsi="仿宋" w:hint="eastAsia"/>
                <w:sz w:val="24"/>
                <w:szCs w:val="24"/>
              </w:rPr>
              <w:t>年就已经出现，</w:t>
            </w:r>
            <w:r w:rsidR="00D83CC4">
              <w:rPr>
                <w:rFonts w:ascii="仿宋" w:eastAsia="仿宋" w:hAnsi="仿宋" w:hint="eastAsia"/>
                <w:sz w:val="24"/>
                <w:szCs w:val="24"/>
              </w:rPr>
              <w:t>远程操纵的目的是使操纵员能够在难以进入或危险的环境中进行精确的工作，例如核电站中的放射性区域，加压水域和太空环境中。</w:t>
            </w:r>
            <w:r>
              <w:rPr>
                <w:rFonts w:ascii="仿宋" w:eastAsia="仿宋" w:hAnsi="仿宋" w:hint="eastAsia"/>
                <w:sz w:val="24"/>
                <w:szCs w:val="24"/>
              </w:rPr>
              <w:t>出于技术限制，当时对自适应机器人编程是完全不可行的，相反让人类从远处操控机器人的技术要求更</w:t>
            </w:r>
            <w:r w:rsidR="004B4E62">
              <w:rPr>
                <w:rFonts w:ascii="仿宋" w:eastAsia="仿宋" w:hAnsi="仿宋" w:hint="eastAsia"/>
                <w:sz w:val="24"/>
                <w:szCs w:val="24"/>
              </w:rPr>
              <w:t>容易实现</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 xml:space="preserve"> </w:t>
            </w:r>
            <w:r w:rsidR="004B4E62">
              <w:rPr>
                <w:rFonts w:ascii="仿宋" w:eastAsia="仿宋" w:hAnsi="仿宋" w:hint="eastAsia"/>
                <w:sz w:val="24"/>
                <w:szCs w:val="24"/>
              </w:rPr>
              <w:t>这样的优点是利用人类的适应性，能更好的应对非结构化环境。但是如果控制界面设计不当，会使得控制系统十分难用，如使用键盘控制结构和功能较为复杂的机器人时，需要大量的培训才能</w:t>
            </w:r>
            <w:r w:rsidR="004B4E62">
              <w:rPr>
                <w:rFonts w:ascii="仿宋" w:eastAsia="仿宋" w:hAnsi="仿宋" w:hint="eastAsia"/>
                <w:sz w:val="24"/>
                <w:szCs w:val="24"/>
              </w:rPr>
              <w:lastRenderedPageBreak/>
              <w:t>使得人类操作员</w:t>
            </w:r>
            <w:r w:rsidR="00B82139">
              <w:rPr>
                <w:rFonts w:ascii="仿宋" w:eastAsia="仿宋" w:hAnsi="仿宋" w:hint="eastAsia"/>
                <w:sz w:val="24"/>
                <w:szCs w:val="24"/>
              </w:rPr>
              <w:t>流畅有效的操纵机器人。</w:t>
            </w:r>
          </w:p>
          <w:p w14:paraId="11AC73D3" w14:textId="5A4E9FD2" w:rsidR="00720949" w:rsidRDefault="00E86E7D" w:rsidP="00D76317">
            <w:pPr>
              <w:widowControl/>
              <w:ind w:firstLineChars="200" w:firstLine="480"/>
              <w:jc w:val="left"/>
              <w:rPr>
                <w:rFonts w:ascii="仿宋" w:eastAsia="仿宋" w:hAnsi="仿宋"/>
                <w:sz w:val="24"/>
                <w:szCs w:val="24"/>
              </w:rPr>
            </w:pPr>
            <w:r>
              <w:rPr>
                <w:rFonts w:ascii="仿宋" w:eastAsia="仿宋" w:hAnsi="仿宋" w:hint="eastAsia"/>
                <w:sz w:val="24"/>
                <w:szCs w:val="24"/>
              </w:rPr>
              <w:t>主从控制作为远程操纵中最热门的</w:t>
            </w:r>
            <w:r w:rsidR="006978B7">
              <w:rPr>
                <w:rFonts w:ascii="仿宋" w:eastAsia="仿宋" w:hAnsi="仿宋" w:hint="eastAsia"/>
                <w:sz w:val="24"/>
                <w:szCs w:val="24"/>
              </w:rPr>
              <w:t>研究方向</w:t>
            </w:r>
            <w:r>
              <w:rPr>
                <w:rFonts w:ascii="仿宋" w:eastAsia="仿宋" w:hAnsi="仿宋" w:hint="eastAsia"/>
                <w:sz w:val="24"/>
                <w:szCs w:val="24"/>
              </w:rPr>
              <w:t>，</w:t>
            </w:r>
            <w:r w:rsidR="006978B7">
              <w:rPr>
                <w:rFonts w:ascii="仿宋" w:eastAsia="仿宋" w:hAnsi="仿宋" w:hint="eastAsia"/>
                <w:sz w:val="24"/>
                <w:szCs w:val="24"/>
              </w:rPr>
              <w:t>主从控制系统通常</w:t>
            </w:r>
            <w:r>
              <w:rPr>
                <w:rFonts w:ascii="仿宋" w:eastAsia="仿宋" w:hAnsi="仿宋" w:hint="eastAsia"/>
                <w:sz w:val="24"/>
                <w:szCs w:val="24"/>
              </w:rPr>
              <w:t>由主机器人和从机器人两部分组成，远端的从机器人通过准确的复制主机器人读取的动作，实现远程精准控制。</w:t>
            </w:r>
            <w:r w:rsidR="006978B7">
              <w:rPr>
                <w:rFonts w:ascii="仿宋" w:eastAsia="仿宋" w:hAnsi="仿宋" w:hint="eastAsia"/>
                <w:sz w:val="24"/>
                <w:szCs w:val="24"/>
              </w:rPr>
              <w:t>[</w:t>
            </w:r>
            <w:r w:rsidR="006978B7">
              <w:rPr>
                <w:rFonts w:ascii="仿宋" w:eastAsia="仿宋" w:hAnsi="仿宋"/>
                <w:sz w:val="24"/>
                <w:szCs w:val="24"/>
              </w:rPr>
              <w:t>7]</w:t>
            </w:r>
            <w:r w:rsidR="00720949">
              <w:rPr>
                <w:rFonts w:ascii="仿宋" w:eastAsia="仿宋" w:hAnsi="仿宋" w:hint="eastAsia"/>
                <w:sz w:val="24"/>
                <w:szCs w:val="24"/>
              </w:rPr>
              <w:t>1</w:t>
            </w:r>
            <w:r w:rsidR="00720949">
              <w:rPr>
                <w:rFonts w:ascii="仿宋" w:eastAsia="仿宋" w:hAnsi="仿宋"/>
                <w:sz w:val="24"/>
                <w:szCs w:val="24"/>
              </w:rPr>
              <w:t>971</w:t>
            </w:r>
            <w:r w:rsidR="00720949">
              <w:rPr>
                <w:rFonts w:ascii="仿宋" w:eastAsia="仿宋" w:hAnsi="仿宋" w:hint="eastAsia"/>
                <w:sz w:val="24"/>
                <w:szCs w:val="24"/>
              </w:rPr>
              <w:t>年，苏联科学院科学家</w:t>
            </w:r>
            <w:r w:rsidR="00720949" w:rsidRPr="00B8443D">
              <w:rPr>
                <w:rFonts w:ascii="仿宋" w:eastAsia="仿宋" w:hAnsi="仿宋"/>
                <w:sz w:val="24"/>
                <w:szCs w:val="24"/>
              </w:rPr>
              <w:t>Serafini, P</w:t>
            </w:r>
            <w:r w:rsidR="00720949" w:rsidRPr="00B8443D">
              <w:rPr>
                <w:rFonts w:ascii="仿宋" w:eastAsia="仿宋" w:hAnsi="仿宋" w:hint="eastAsia"/>
                <w:sz w:val="24"/>
                <w:szCs w:val="24"/>
              </w:rPr>
              <w:t>提出一种应用于放射性区域的主从式机械手臂，并在文中指出，“由于操作者手的空间位置和机械手臂的抓地力之间有着明确的对应关系，因此能够以极高的精度执行复杂的技术操作”[</w:t>
            </w:r>
            <w:r w:rsidR="00720949" w:rsidRPr="00B8443D">
              <w:rPr>
                <w:rFonts w:ascii="仿宋" w:eastAsia="仿宋" w:hAnsi="仿宋"/>
                <w:sz w:val="24"/>
                <w:szCs w:val="24"/>
              </w:rPr>
              <w:t>8]</w:t>
            </w:r>
            <w:r w:rsidR="00720949" w:rsidRPr="00B8443D">
              <w:rPr>
                <w:rFonts w:ascii="仿宋" w:eastAsia="仿宋" w:hAnsi="仿宋" w:hint="eastAsia"/>
                <w:sz w:val="24"/>
                <w:szCs w:val="24"/>
              </w:rPr>
              <w:t xml:space="preserve">，这一特性完全符合外科手术医生的需求，因此 </w:t>
            </w:r>
            <w:r w:rsidR="00720949" w:rsidRPr="00B8443D">
              <w:rPr>
                <w:rFonts w:ascii="仿宋" w:eastAsia="仿宋" w:hAnsi="仿宋"/>
                <w:sz w:val="24"/>
                <w:szCs w:val="24"/>
              </w:rPr>
              <w:t xml:space="preserve">—— </w:t>
            </w:r>
            <w:r w:rsidR="00720949" w:rsidRPr="00B8443D">
              <w:rPr>
                <w:rFonts w:ascii="仿宋" w:eastAsia="仿宋" w:hAnsi="仿宋" w:hint="eastAsia"/>
                <w:sz w:val="24"/>
                <w:szCs w:val="24"/>
              </w:rPr>
              <w:t>首次提出将主从式机器人应用于临床手术中</w:t>
            </w:r>
            <w:r w:rsidR="00B8443D">
              <w:rPr>
                <w:rFonts w:ascii="仿宋" w:eastAsia="仿宋" w:hAnsi="仿宋" w:hint="eastAsia"/>
                <w:sz w:val="24"/>
                <w:szCs w:val="24"/>
              </w:rPr>
              <w:t>。</w:t>
            </w:r>
            <w:r w:rsidR="00E927F2">
              <w:rPr>
                <w:rFonts w:ascii="仿宋" w:eastAsia="仿宋" w:hAnsi="仿宋" w:hint="eastAsia"/>
                <w:sz w:val="24"/>
                <w:szCs w:val="24"/>
              </w:rPr>
              <w:t>在过去的四十年里，手术机器人技术取得了显著的发展，在许多方面取得了关键性突破，对手术结果产生了可衡量的积极影响。</w:t>
            </w:r>
          </w:p>
          <w:p w14:paraId="15561C2D" w14:textId="77777777" w:rsidR="00E927F2" w:rsidRDefault="00E927F2" w:rsidP="00D76317">
            <w:pPr>
              <w:widowControl/>
              <w:ind w:firstLineChars="200" w:firstLine="480"/>
              <w:jc w:val="left"/>
              <w:rPr>
                <w:rFonts w:ascii="仿宋" w:eastAsia="仿宋" w:hAnsi="仿宋" w:hint="eastAsia"/>
                <w:sz w:val="24"/>
                <w:szCs w:val="24"/>
              </w:rPr>
            </w:pPr>
          </w:p>
          <w:p w14:paraId="4A2653AB" w14:textId="477FA3BB" w:rsidR="005145DE" w:rsidRDefault="005145DE" w:rsidP="00D76317">
            <w:pPr>
              <w:widowControl/>
              <w:jc w:val="left"/>
              <w:rPr>
                <w:rFonts w:ascii="仿宋" w:eastAsia="仿宋" w:hAnsi="仿宋"/>
                <w:b/>
                <w:sz w:val="24"/>
                <w:szCs w:val="24"/>
              </w:rPr>
            </w:pPr>
            <w:r w:rsidRPr="005145DE">
              <w:rPr>
                <w:rFonts w:ascii="仿宋" w:eastAsia="仿宋" w:hAnsi="仿宋" w:hint="eastAsia"/>
                <w:b/>
                <w:sz w:val="24"/>
                <w:szCs w:val="24"/>
              </w:rPr>
              <w:t>国外研究概况</w:t>
            </w:r>
          </w:p>
          <w:p w14:paraId="06B90D30" w14:textId="652ACB08" w:rsidR="00E626E7" w:rsidRDefault="003C4C26" w:rsidP="00D76317">
            <w:pPr>
              <w:widowControl/>
              <w:ind w:firstLineChars="200" w:firstLine="480"/>
              <w:jc w:val="left"/>
              <w:rPr>
                <w:rFonts w:ascii="仿宋" w:eastAsia="仿宋" w:hAnsi="仿宋" w:hint="eastAsia"/>
                <w:sz w:val="24"/>
                <w:szCs w:val="24"/>
              </w:rPr>
            </w:pPr>
            <w:r>
              <w:rPr>
                <w:rFonts w:ascii="仿宋" w:eastAsia="仿宋" w:hAnsi="仿宋" w:hint="eastAsia"/>
                <w:sz w:val="24"/>
                <w:szCs w:val="24"/>
              </w:rPr>
              <w:t>国外-</w:t>
            </w:r>
            <w:r>
              <w:rPr>
                <w:rFonts w:ascii="仿宋" w:eastAsia="仿宋" w:hAnsi="仿宋"/>
                <w:sz w:val="24"/>
                <w:szCs w:val="24"/>
              </w:rPr>
              <w:t>-----</w:t>
            </w:r>
            <w:r w:rsidR="00E927F2" w:rsidRPr="00E927F2">
              <w:rPr>
                <w:rFonts w:ascii="仿宋" w:eastAsia="仿宋" w:hAnsi="仿宋"/>
                <w:sz w:val="24"/>
                <w:szCs w:val="24"/>
              </w:rPr>
              <w:t>Da Vinci</w:t>
            </w:r>
            <w:r w:rsidR="00E927F2">
              <w:rPr>
                <w:rFonts w:ascii="仿宋" w:eastAsia="仿宋" w:hAnsi="仿宋"/>
                <w:sz w:val="24"/>
                <w:szCs w:val="24"/>
              </w:rPr>
              <w:t xml:space="preserve"> </w:t>
            </w:r>
            <w:r w:rsidR="00E927F2">
              <w:rPr>
                <w:rFonts w:ascii="仿宋" w:eastAsia="仿宋" w:hAnsi="仿宋" w:hint="eastAsia"/>
                <w:sz w:val="24"/>
                <w:szCs w:val="24"/>
              </w:rPr>
              <w:t>手术系统(</w:t>
            </w:r>
            <w:r w:rsidR="00E927F2">
              <w:rPr>
                <w:rFonts w:ascii="仿宋" w:eastAsia="仿宋" w:hAnsi="仿宋"/>
                <w:sz w:val="24"/>
                <w:szCs w:val="24"/>
              </w:rPr>
              <w:t>Intuitive Surgical)</w:t>
            </w:r>
            <w:r w:rsidR="00E927F2">
              <w:rPr>
                <w:rFonts w:ascii="仿宋" w:eastAsia="仿宋" w:hAnsi="仿宋" w:hint="eastAsia"/>
                <w:sz w:val="24"/>
                <w:szCs w:val="24"/>
              </w:rPr>
              <w:t>在2</w:t>
            </w:r>
            <w:r w:rsidR="00E927F2">
              <w:rPr>
                <w:rFonts w:ascii="仿宋" w:eastAsia="仿宋" w:hAnsi="仿宋"/>
                <w:sz w:val="24"/>
                <w:szCs w:val="24"/>
              </w:rPr>
              <w:t>000</w:t>
            </w:r>
            <w:r w:rsidR="00E927F2">
              <w:rPr>
                <w:rFonts w:ascii="仿宋" w:eastAsia="仿宋" w:hAnsi="仿宋" w:hint="eastAsia"/>
                <w:sz w:val="24"/>
                <w:szCs w:val="24"/>
              </w:rPr>
              <w:t>年树立了机器人辅助手术的标杆，现已发展成了最为常用的手术机器人系统之一。截至2</w:t>
            </w:r>
            <w:r w:rsidR="00E927F2">
              <w:rPr>
                <w:rFonts w:ascii="仿宋" w:eastAsia="仿宋" w:hAnsi="仿宋"/>
                <w:sz w:val="24"/>
                <w:szCs w:val="24"/>
              </w:rPr>
              <w:t>018</w:t>
            </w:r>
            <w:r w:rsidR="00E927F2">
              <w:rPr>
                <w:rFonts w:ascii="仿宋" w:eastAsia="仿宋" w:hAnsi="仿宋" w:hint="eastAsia"/>
                <w:sz w:val="24"/>
                <w:szCs w:val="24"/>
              </w:rPr>
              <w:t>年，全球已有超过4</w:t>
            </w:r>
            <w:r w:rsidR="00E927F2">
              <w:rPr>
                <w:rFonts w:ascii="仿宋" w:eastAsia="仿宋" w:hAnsi="仿宋"/>
                <w:sz w:val="24"/>
                <w:szCs w:val="24"/>
              </w:rPr>
              <w:t>000</w:t>
            </w:r>
            <w:r w:rsidR="00E927F2">
              <w:rPr>
                <w:rFonts w:ascii="仿宋" w:eastAsia="仿宋" w:hAnsi="仿宋" w:hint="eastAsia"/>
                <w:sz w:val="24"/>
                <w:szCs w:val="24"/>
              </w:rPr>
              <w:t>多部达芬奇手术机器人系统。[</w:t>
            </w:r>
            <w:r w:rsidR="005137DA">
              <w:rPr>
                <w:rFonts w:ascii="仿宋" w:eastAsia="仿宋" w:hAnsi="仿宋"/>
                <w:sz w:val="24"/>
                <w:szCs w:val="24"/>
              </w:rPr>
              <w:t>9</w:t>
            </w:r>
            <w:r w:rsidR="00E927F2">
              <w:rPr>
                <w:rFonts w:ascii="仿宋" w:eastAsia="仿宋" w:hAnsi="仿宋"/>
                <w:sz w:val="24"/>
                <w:szCs w:val="24"/>
              </w:rPr>
              <w:t>]</w:t>
            </w:r>
            <w:r w:rsidR="00E927F2">
              <w:rPr>
                <w:rFonts w:ascii="仿宋" w:eastAsia="仿宋" w:hAnsi="仿宋" w:hint="eastAsia"/>
                <w:sz w:val="24"/>
                <w:szCs w:val="24"/>
              </w:rPr>
              <w:t>自成立以来，该系统已经获批用于各种手术，包括心脏，结肠，妇科，胸腔等外科手术</w:t>
            </w:r>
            <w:r>
              <w:rPr>
                <w:rFonts w:ascii="仿宋" w:eastAsia="仿宋" w:hAnsi="仿宋" w:hint="eastAsia"/>
                <w:sz w:val="24"/>
                <w:szCs w:val="24"/>
              </w:rPr>
              <w:t>。</w:t>
            </w:r>
          </w:p>
          <w:p w14:paraId="4FCEC235" w14:textId="5B5F4A3D" w:rsidR="003C4C26" w:rsidRDefault="003C4C26" w:rsidP="00D76317">
            <w:pPr>
              <w:widowControl/>
              <w:ind w:firstLineChars="200" w:firstLine="42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153EAB1">
                  <wp:extent cx="5181691" cy="1184742"/>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477" cy="1188351"/>
                          </a:xfrm>
                          <a:prstGeom prst="rect">
                            <a:avLst/>
                          </a:prstGeom>
                          <a:noFill/>
                          <a:ln>
                            <a:noFill/>
                          </a:ln>
                        </pic:spPr>
                      </pic:pic>
                    </a:graphicData>
                  </a:graphic>
                </wp:inline>
              </w:drawing>
            </w:r>
            <w:r>
              <w:fldChar w:fldCharType="end"/>
            </w:r>
          </w:p>
          <w:p w14:paraId="71AFDA01" w14:textId="77777777" w:rsidR="005137DA" w:rsidRDefault="005137DA" w:rsidP="00D76317">
            <w:pPr>
              <w:widowControl/>
              <w:ind w:firstLineChars="200" w:firstLine="480"/>
              <w:jc w:val="center"/>
              <w:rPr>
                <w:rFonts w:hint="eastAsia"/>
                <w:kern w:val="0"/>
                <w:sz w:val="24"/>
                <w:szCs w:val="24"/>
              </w:rPr>
            </w:pPr>
          </w:p>
          <w:p w14:paraId="68828E80" w14:textId="03139294" w:rsidR="003C4C26" w:rsidRPr="00E927F2" w:rsidRDefault="005137DA" w:rsidP="00D76317">
            <w:pPr>
              <w:widowControl/>
              <w:ind w:firstLineChars="200" w:firstLine="480"/>
              <w:jc w:val="left"/>
              <w:rPr>
                <w:rFonts w:ascii="仿宋" w:eastAsia="仿宋" w:hAnsi="仿宋" w:hint="eastAsia"/>
                <w:sz w:val="24"/>
                <w:szCs w:val="24"/>
              </w:rPr>
            </w:pPr>
            <w:r>
              <w:rPr>
                <w:rFonts w:ascii="仿宋" w:eastAsia="仿宋" w:hAnsi="仿宋" w:hint="eastAsia"/>
                <w:sz w:val="24"/>
                <w:szCs w:val="24"/>
              </w:rPr>
              <w:t>达芬奇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Pr>
                <w:rFonts w:ascii="仿宋" w:eastAsia="仿宋" w:hAnsi="仿宋"/>
                <w:sz w:val="24"/>
                <w:szCs w:val="24"/>
              </w:rPr>
              <w:t>10]</w:t>
            </w:r>
          </w:p>
          <w:p w14:paraId="5BC0A253" w14:textId="72FDEDF9" w:rsidR="003C4C26" w:rsidRDefault="005137DA" w:rsidP="00D76317">
            <w:pPr>
              <w:ind w:firstLineChars="200" w:firstLine="480"/>
              <w:jc w:val="left"/>
              <w:rPr>
                <w:rFonts w:ascii="仿宋" w:eastAsia="仿宋" w:hAnsi="仿宋"/>
                <w:sz w:val="24"/>
                <w:szCs w:val="24"/>
              </w:rPr>
            </w:pPr>
            <w:r>
              <w:rPr>
                <w:rFonts w:ascii="仿宋" w:eastAsia="仿宋" w:hAnsi="仿宋" w:hint="eastAsia"/>
                <w:sz w:val="24"/>
                <w:szCs w:val="24"/>
              </w:rPr>
              <w:t>达芬奇手术机器人系统非常适合作为</w:t>
            </w:r>
            <w:r w:rsidR="00272C8A">
              <w:rPr>
                <w:rFonts w:ascii="仿宋" w:eastAsia="仿宋" w:hAnsi="仿宋" w:hint="eastAsia"/>
                <w:sz w:val="24"/>
                <w:szCs w:val="24"/>
              </w:rPr>
              <w:t>讨论手术机器人的原型，并在目前核心技术、临床应用、产生的程序数据和整体文献量中远远超过其他竞争对手。但是类似于达芬奇手术机器人控制台的设计也存在两个较为致命的问题：第一，达芬奇手术机器人的成本过于昂贵，</w:t>
            </w:r>
            <w:r w:rsidR="00B67962">
              <w:rPr>
                <w:rFonts w:ascii="仿宋" w:eastAsia="仿宋" w:hAnsi="仿宋" w:hint="eastAsia"/>
                <w:sz w:val="24"/>
                <w:szCs w:val="24"/>
              </w:rPr>
              <w:t>无论是设备还是维护的成本都非一般的民众所能负担的</w:t>
            </w:r>
            <w:r w:rsidR="00272C8A">
              <w:rPr>
                <w:rFonts w:ascii="仿宋" w:eastAsia="仿宋" w:hAnsi="仿宋" w:hint="eastAsia"/>
                <w:sz w:val="24"/>
                <w:szCs w:val="24"/>
              </w:rPr>
              <w:t>；第二，高精度的代价是设备所需要占用大量的位置和空间，同时设备过于笨重，不能灵活的进行转运，使得达芬奇手术机器人目前无法应用于手术室以外的环境。</w:t>
            </w:r>
          </w:p>
          <w:p w14:paraId="0CD31EC1" w14:textId="27484B58" w:rsidR="00780E49" w:rsidRPr="00780E49" w:rsidRDefault="00B67962" w:rsidP="00D76317">
            <w:pPr>
              <w:widowControl/>
              <w:ind w:firstLineChars="200" w:firstLine="480"/>
              <w:jc w:val="left"/>
              <w:rPr>
                <w:rFonts w:ascii="仿宋" w:eastAsia="仿宋" w:hAnsi="仿宋" w:hint="eastAsia"/>
                <w:sz w:val="24"/>
                <w:szCs w:val="24"/>
              </w:rPr>
            </w:pPr>
            <w:r>
              <w:rPr>
                <w:rFonts w:ascii="仿宋" w:eastAsia="仿宋" w:hAnsi="仿宋" w:hint="eastAsia"/>
                <w:sz w:val="24"/>
                <w:szCs w:val="24"/>
              </w:rPr>
              <w:t>南洋理工大学</w:t>
            </w:r>
            <w:proofErr w:type="spellStart"/>
            <w:r w:rsidRPr="009956F5">
              <w:rPr>
                <w:rFonts w:ascii="仿宋" w:eastAsia="仿宋" w:hAnsi="仿宋"/>
                <w:sz w:val="24"/>
                <w:szCs w:val="24"/>
              </w:rPr>
              <w:t>Phee</w:t>
            </w:r>
            <w:proofErr w:type="spellEnd"/>
            <w:r w:rsidRPr="009956F5">
              <w:rPr>
                <w:rFonts w:ascii="仿宋" w:eastAsia="仿宋" w:hAnsi="仿宋" w:hint="eastAsia"/>
                <w:sz w:val="24"/>
                <w:szCs w:val="24"/>
              </w:rPr>
              <w:t>等人另辟蹊径设计了一种增强型内窥镜手术系统MASTER，与重点关注微创手术的达芬奇手术机器人不同，该系统专门为自然孔道腔内镜手术和内窥镜黏膜剥离手术而设计。</w:t>
            </w:r>
            <w:r w:rsidR="00780E49">
              <w:rPr>
                <w:rFonts w:ascii="仿宋" w:eastAsia="仿宋" w:hAnsi="仿宋" w:hint="eastAsia"/>
                <w:sz w:val="24"/>
                <w:szCs w:val="24"/>
              </w:rPr>
              <w:t>[</w:t>
            </w:r>
            <w:r w:rsidR="00780E49">
              <w:rPr>
                <w:rFonts w:ascii="仿宋" w:eastAsia="仿宋" w:hAnsi="仿宋"/>
                <w:sz w:val="24"/>
                <w:szCs w:val="24"/>
              </w:rPr>
              <w:t>11]</w:t>
            </w:r>
            <w:r w:rsidR="00B22FEA" w:rsidRPr="009956F5">
              <w:rPr>
                <w:rFonts w:ascii="仿宋" w:eastAsia="仿宋" w:hAnsi="仿宋" w:hint="eastAsia"/>
                <w:sz w:val="24"/>
                <w:szCs w:val="24"/>
              </w:rPr>
              <w:t>其</w:t>
            </w:r>
            <w:r w:rsidR="009956F5">
              <w:rPr>
                <w:rFonts w:ascii="仿宋" w:eastAsia="仿宋" w:hAnsi="仿宋" w:hint="eastAsia"/>
                <w:sz w:val="24"/>
                <w:szCs w:val="24"/>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sz w:val="24"/>
                <w:szCs w:val="24"/>
              </w:rPr>
              <w:t>相比于达芬奇手术系统，主控台的尺寸得到了很大程度上的压缩，大约为3</w:t>
            </w:r>
            <w:r w:rsidR="00780E49">
              <w:rPr>
                <w:rFonts w:ascii="仿宋" w:eastAsia="仿宋" w:hAnsi="仿宋"/>
                <w:sz w:val="24"/>
                <w:szCs w:val="24"/>
              </w:rPr>
              <w:t xml:space="preserve">0x60x100 </w:t>
            </w:r>
            <w:r w:rsidR="00780E49" w:rsidRPr="00780E49">
              <w:rPr>
                <w:rFonts w:ascii="仿宋" w:eastAsia="仿宋" w:hAnsi="仿宋"/>
                <w:color w:val="FF0000"/>
                <w:sz w:val="24"/>
                <w:szCs w:val="24"/>
              </w:rPr>
              <w:t>cm3</w:t>
            </w:r>
            <w:r w:rsidR="00780E49" w:rsidRPr="00780E49">
              <w:rPr>
                <w:rFonts w:ascii="仿宋" w:eastAsia="仿宋" w:hAnsi="仿宋" w:hint="eastAsia"/>
                <w:color w:val="000000" w:themeColor="text1"/>
                <w:sz w:val="24"/>
                <w:szCs w:val="24"/>
              </w:rPr>
              <w:t>大</w:t>
            </w:r>
            <w:r w:rsidR="00780E49">
              <w:rPr>
                <w:rFonts w:ascii="仿宋" w:eastAsia="仿宋" w:hAnsi="仿宋" w:hint="eastAsia"/>
                <w:color w:val="000000" w:themeColor="text1"/>
                <w:sz w:val="24"/>
                <w:szCs w:val="24"/>
              </w:rPr>
              <w:t>，制造的成本也大大降低，但是在用户体验上，类似于操作杆的设计失去了操作时同直觉体验，会给医生手术带来困难，同时带来了手术的风险。</w:t>
            </w:r>
          </w:p>
          <w:p w14:paraId="64ECB359" w14:textId="5C490D64" w:rsidR="00446EF8" w:rsidRDefault="00B22FEA" w:rsidP="00D76317">
            <w:pPr>
              <w:widowControl/>
              <w:ind w:firstLineChars="200" w:firstLine="420"/>
              <w:jc w:val="center"/>
              <w:rPr>
                <w:kern w:val="0"/>
                <w:sz w:val="24"/>
                <w:szCs w:val="24"/>
              </w:rP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39547CA1">
                  <wp:extent cx="1944914" cy="2155577"/>
                  <wp:effectExtent l="0" t="0" r="0" b="381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619" cy="2172984"/>
                          </a:xfrm>
                          <a:prstGeom prst="rect">
                            <a:avLst/>
                          </a:prstGeom>
                          <a:noFill/>
                          <a:ln>
                            <a:noFill/>
                          </a:ln>
                        </pic:spPr>
                      </pic:pic>
                    </a:graphicData>
                  </a:graphic>
                </wp:inline>
              </w:drawing>
            </w:r>
            <w:r>
              <w:fldChar w:fldCharType="end"/>
            </w:r>
            <w:r w:rsidR="00446EF8">
              <w:t xml:space="preserve">   </w:t>
            </w:r>
            <w:r w:rsidR="00446EF8">
              <w:fldChar w:fldCharType="begin"/>
            </w:r>
            <w:r w:rsidR="00446EF8">
              <w:instrText xml:space="preserve"> INCLUDEPICTURE "https://www.mdpi.com/technologies/technologies-06-00008/article_deploy/html/images/technologies-06-00008-g002-550.jpg" \* MERGEFORMATINET </w:instrText>
            </w:r>
            <w:r w:rsidR="00446EF8">
              <w:fldChar w:fldCharType="separate"/>
            </w:r>
            <w:r w:rsidR="00446EF8">
              <w:rPr>
                <w:noProof/>
              </w:rPr>
              <w:drawing>
                <wp:inline distT="0" distB="0" distL="0" distR="0" wp14:anchorId="512DCBB5" wp14:editId="48128CAA">
                  <wp:extent cx="2917371" cy="1258644"/>
                  <wp:effectExtent l="0" t="0" r="3810" b="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977" cy="1264945"/>
                          </a:xfrm>
                          <a:prstGeom prst="rect">
                            <a:avLst/>
                          </a:prstGeom>
                          <a:noFill/>
                          <a:ln>
                            <a:noFill/>
                          </a:ln>
                        </pic:spPr>
                      </pic:pic>
                    </a:graphicData>
                  </a:graphic>
                </wp:inline>
              </w:drawing>
            </w:r>
            <w:r w:rsidR="00446EF8">
              <w:fldChar w:fldCharType="end"/>
            </w:r>
          </w:p>
          <w:p w14:paraId="3E026F2C" w14:textId="4C897617" w:rsidR="00B22FEA" w:rsidRDefault="00B22FEA" w:rsidP="00D76317">
            <w:pPr>
              <w:widowControl/>
              <w:ind w:firstLineChars="200" w:firstLine="480"/>
              <w:jc w:val="left"/>
              <w:rPr>
                <w:kern w:val="0"/>
                <w:sz w:val="24"/>
                <w:szCs w:val="24"/>
              </w:rPr>
            </w:pPr>
          </w:p>
          <w:p w14:paraId="33AE1AA8" w14:textId="425710A0" w:rsidR="005D7410" w:rsidRDefault="00780E49" w:rsidP="00D76317">
            <w:pPr>
              <w:widowControl/>
              <w:ind w:firstLineChars="200" w:firstLine="480"/>
              <w:jc w:val="left"/>
              <w:rPr>
                <w:rFonts w:ascii="仿宋" w:eastAsia="仿宋" w:hAnsi="仿宋"/>
                <w:sz w:val="24"/>
                <w:szCs w:val="24"/>
              </w:rPr>
            </w:pPr>
            <w:r w:rsidRPr="00780E49">
              <w:rPr>
                <w:rFonts w:ascii="仿宋" w:eastAsia="仿宋" w:hAnsi="仿宋" w:hint="eastAsia"/>
                <w:sz w:val="24"/>
                <w:szCs w:val="24"/>
              </w:rPr>
              <w:t>随着动态捕捉和VR技术的发展，</w:t>
            </w:r>
            <w:r>
              <w:rPr>
                <w:rFonts w:ascii="仿宋" w:eastAsia="仿宋" w:hAnsi="仿宋" w:hint="eastAsia"/>
                <w:sz w:val="24"/>
                <w:szCs w:val="24"/>
              </w:rPr>
              <w:t>有学者提出使用动态捕捉技术代替传统的连杆结构记录操作者的手部动作。意大利比萨大学的学者</w:t>
            </w:r>
            <w:r w:rsidR="004C45B6">
              <w:rPr>
                <w:rFonts w:ascii="Arial" w:hAnsi="Arial" w:cs="Arial"/>
                <w:color w:val="222222"/>
                <w:sz w:val="20"/>
                <w:szCs w:val="20"/>
                <w:shd w:val="clear" w:color="auto" w:fill="FFFFFF"/>
              </w:rPr>
              <w:t>Santos, L.</w:t>
            </w:r>
            <w:r>
              <w:rPr>
                <w:rFonts w:ascii="仿宋" w:eastAsia="仿宋" w:hAnsi="仿宋" w:hint="eastAsia"/>
                <w:sz w:val="24"/>
                <w:szCs w:val="24"/>
              </w:rPr>
              <w:t>提出一种使用一种给予纺织品的传感手套</w:t>
            </w:r>
            <w:r w:rsidR="00446EF8">
              <w:rPr>
                <w:rFonts w:ascii="仿宋" w:eastAsia="仿宋" w:hAnsi="仿宋" w:hint="eastAsia"/>
                <w:sz w:val="24"/>
                <w:szCs w:val="24"/>
              </w:rPr>
              <w:t>应用于腹腔手术的机器人控制，目的是识别外科医生的手部在患者腹腔内发出的指令，并引导协作机器人。</w:t>
            </w:r>
            <w:r w:rsidR="00D76317">
              <w:rPr>
                <w:rFonts w:ascii="仿宋" w:eastAsia="仿宋" w:hAnsi="仿宋" w:hint="eastAsia"/>
                <w:sz w:val="24"/>
                <w:szCs w:val="24"/>
              </w:rPr>
              <w:t>[</w:t>
            </w:r>
            <w:r w:rsidR="00D76317">
              <w:rPr>
                <w:rFonts w:ascii="仿宋" w:eastAsia="仿宋" w:hAnsi="仿宋"/>
                <w:sz w:val="24"/>
                <w:szCs w:val="24"/>
              </w:rPr>
              <w:t>12]</w:t>
            </w:r>
            <w:r w:rsidR="00446EF8">
              <w:rPr>
                <w:rFonts w:ascii="仿宋" w:eastAsia="仿宋" w:hAnsi="仿宋" w:hint="eastAsia"/>
                <w:sz w:val="24"/>
                <w:szCs w:val="24"/>
              </w:rPr>
              <w:t>这种手套结合了压阻式传感器，可以持续捕捉外科医生的弯曲程度。这种技术被认为在未来是一种可行的方法，但是目前主流手术机器人控制器仍沿用连杆结构，因为动态捕捉在精度上和传统机械结构仍存在较大的差距，无法避免较大的噪声干扰。</w:t>
            </w:r>
          </w:p>
          <w:p w14:paraId="0C2A37DA" w14:textId="77777777" w:rsidR="00446EF8" w:rsidRPr="00780E49" w:rsidRDefault="00446EF8" w:rsidP="00B67962">
            <w:pPr>
              <w:widowControl/>
              <w:jc w:val="left"/>
              <w:rPr>
                <w:rFonts w:ascii="仿宋" w:eastAsia="仿宋" w:hAnsi="仿宋" w:hint="eastAsia"/>
                <w:sz w:val="24"/>
                <w:szCs w:val="24"/>
              </w:rPr>
            </w:pPr>
          </w:p>
          <w:p w14:paraId="129F5C2D" w14:textId="153BEAB4" w:rsidR="00B67962" w:rsidRPr="00780E49" w:rsidRDefault="005D7410" w:rsidP="005D7410">
            <w:pPr>
              <w:widowControl/>
              <w:jc w:val="left"/>
              <w:rPr>
                <w:rFonts w:ascii="仿宋" w:eastAsia="仿宋" w:hAnsi="仿宋" w:hint="eastAsia"/>
                <w:sz w:val="24"/>
                <w:szCs w:val="24"/>
              </w:rPr>
            </w:pPr>
            <w:r w:rsidRPr="00780E49">
              <w:rPr>
                <w:rFonts w:ascii="仿宋" w:eastAsia="仿宋" w:hAnsi="仿宋" w:hint="eastAsia"/>
                <w:sz w:val="24"/>
                <w:szCs w:val="24"/>
              </w:rPr>
              <w:t>K</w:t>
            </w:r>
            <w:r w:rsidRPr="00780E49">
              <w:rPr>
                <w:rFonts w:ascii="仿宋" w:eastAsia="仿宋" w:hAnsi="仿宋"/>
                <w:sz w:val="24"/>
                <w:szCs w:val="24"/>
              </w:rPr>
              <w:t>-</w:t>
            </w:r>
            <w:r w:rsidRPr="00780E49">
              <w:rPr>
                <w:rFonts w:ascii="仿宋" w:eastAsia="仿宋" w:hAnsi="仿宋" w:hint="eastAsia"/>
                <w:sz w:val="24"/>
                <w:szCs w:val="24"/>
              </w:rPr>
              <w:t>flex 很好，很全面，但是没有关注三角性</w:t>
            </w:r>
          </w:p>
          <w:p w14:paraId="126BEB72" w14:textId="36A7ADAB" w:rsidR="00E86E7D" w:rsidRDefault="00E86E7D" w:rsidP="000A1416">
            <w:pPr>
              <w:jc w:val="left"/>
              <w:rPr>
                <w:rFonts w:ascii="仿宋" w:eastAsia="仿宋" w:hAnsi="仿宋"/>
                <w:sz w:val="24"/>
                <w:szCs w:val="24"/>
              </w:rPr>
            </w:pPr>
          </w:p>
          <w:p w14:paraId="59BE4E63" w14:textId="77777777" w:rsidR="005D7410" w:rsidRDefault="005D7410" w:rsidP="000A1416">
            <w:pPr>
              <w:jc w:val="left"/>
              <w:rPr>
                <w:rFonts w:ascii="仿宋" w:eastAsia="仿宋" w:hAnsi="仿宋" w:hint="eastAsia"/>
                <w:sz w:val="24"/>
                <w:szCs w:val="24"/>
              </w:rPr>
            </w:pPr>
          </w:p>
          <w:p w14:paraId="148235D9" w14:textId="3C4612B1" w:rsidR="001105C5" w:rsidRDefault="005145DE" w:rsidP="001105C5">
            <w:pPr>
              <w:jc w:val="left"/>
              <w:rPr>
                <w:rFonts w:ascii="仿宋" w:eastAsia="仿宋" w:hAnsi="仿宋"/>
                <w:b/>
                <w:sz w:val="24"/>
                <w:szCs w:val="24"/>
              </w:rPr>
            </w:pPr>
            <w:r w:rsidRPr="005145DE">
              <w:rPr>
                <w:rFonts w:ascii="仿宋" w:eastAsia="仿宋" w:hAnsi="仿宋" w:hint="eastAsia"/>
                <w:b/>
                <w:sz w:val="24"/>
                <w:szCs w:val="24"/>
              </w:rPr>
              <w:t>国内研究概况</w:t>
            </w:r>
          </w:p>
          <w:p w14:paraId="6747EE09" w14:textId="77777777" w:rsidR="005D7410" w:rsidRPr="005D7410" w:rsidRDefault="005D7410" w:rsidP="001105C5">
            <w:pPr>
              <w:jc w:val="left"/>
              <w:rPr>
                <w:rFonts w:ascii="仿宋" w:eastAsia="仿宋" w:hAnsi="仿宋" w:hint="eastAsia"/>
                <w:b/>
                <w:sz w:val="24"/>
                <w:szCs w:val="24"/>
              </w:rPr>
            </w:pPr>
          </w:p>
          <w:p w14:paraId="437B247F" w14:textId="2DD20A9B" w:rsidR="00792E0E" w:rsidRDefault="00792E0E" w:rsidP="001105C5">
            <w:pPr>
              <w:jc w:val="left"/>
              <w:rPr>
                <w:rFonts w:ascii="仿宋" w:eastAsia="仿宋" w:hAnsi="仿宋"/>
                <w:sz w:val="24"/>
                <w:szCs w:val="24"/>
              </w:rPr>
            </w:pPr>
            <w:r>
              <w:rPr>
                <w:rFonts w:ascii="仿宋" w:eastAsia="仿宋" w:hAnsi="仿宋" w:hint="eastAsia"/>
                <w:sz w:val="24"/>
                <w:szCs w:val="24"/>
              </w:rPr>
              <w:t>天津大学</w:t>
            </w:r>
          </w:p>
          <w:p w14:paraId="6DEDA463" w14:textId="4A0F930B" w:rsidR="00792E0E" w:rsidRDefault="00792E0E" w:rsidP="001105C5">
            <w:pPr>
              <w:jc w:val="left"/>
              <w:rPr>
                <w:rFonts w:ascii="仿宋" w:eastAsia="仿宋" w:hAnsi="仿宋"/>
                <w:sz w:val="24"/>
                <w:szCs w:val="24"/>
              </w:rPr>
            </w:pPr>
            <w:r>
              <w:rPr>
                <w:rFonts w:ascii="仿宋" w:eastAsia="仿宋" w:hAnsi="仿宋" w:hint="eastAsia"/>
                <w:sz w:val="24"/>
                <w:szCs w:val="24"/>
              </w:rPr>
              <w:t>上面这些都适用于6自由度的，但是柔性连续体机器人由于其独特性，自由度比较少，因此直接套用存在冗余的问题，所以需要设计新的控制器？</w:t>
            </w:r>
          </w:p>
          <w:p w14:paraId="3DE9FCCF" w14:textId="23839881" w:rsidR="00C57738" w:rsidRDefault="00C57738" w:rsidP="001105C5">
            <w:pPr>
              <w:jc w:val="left"/>
              <w:rPr>
                <w:rFonts w:ascii="仿宋" w:eastAsia="仿宋" w:hAnsi="仿宋"/>
                <w:sz w:val="24"/>
                <w:szCs w:val="24"/>
              </w:rPr>
            </w:pPr>
          </w:p>
          <w:p w14:paraId="0A7E6283" w14:textId="6FF27D0E" w:rsidR="00E927F2" w:rsidRDefault="00E927F2" w:rsidP="001105C5">
            <w:pPr>
              <w:jc w:val="left"/>
              <w:rPr>
                <w:rFonts w:ascii="仿宋" w:eastAsia="仿宋" w:hAnsi="仿宋"/>
                <w:sz w:val="24"/>
                <w:szCs w:val="24"/>
              </w:rPr>
            </w:pPr>
            <w:r>
              <w:rPr>
                <w:rFonts w:ascii="仿宋" w:eastAsia="仿宋" w:hAnsi="仿宋" w:hint="eastAsia"/>
                <w:sz w:val="24"/>
                <w:szCs w:val="24"/>
              </w:rPr>
              <w:t>机器人医疗和手术平台的使用和需求正在增加，</w:t>
            </w:r>
          </w:p>
          <w:p w14:paraId="44B47D1E" w14:textId="77777777" w:rsidR="006E761F" w:rsidRPr="001105C5" w:rsidRDefault="006E761F" w:rsidP="001105C5">
            <w:pPr>
              <w:jc w:val="left"/>
              <w:rPr>
                <w:rFonts w:ascii="仿宋" w:eastAsia="仿宋" w:hAnsi="仿宋" w:hint="eastAsia"/>
                <w:sz w:val="24"/>
                <w:szCs w:val="24"/>
              </w:rPr>
            </w:pPr>
          </w:p>
          <w:p w14:paraId="49EEFBE5" w14:textId="7D357738" w:rsidR="001105C5" w:rsidRPr="006E761F" w:rsidRDefault="004C45B6" w:rsidP="00B80227">
            <w:pPr>
              <w:pStyle w:val="ac"/>
              <w:numPr>
                <w:ilvl w:val="0"/>
                <w:numId w:val="1"/>
              </w:numPr>
              <w:ind w:firstLineChars="0"/>
              <w:jc w:val="left"/>
              <w:rPr>
                <w:rFonts w:ascii="仿宋" w:eastAsia="仿宋" w:hAnsi="仿宋"/>
                <w:b/>
                <w:sz w:val="24"/>
                <w:szCs w:val="24"/>
              </w:rPr>
            </w:pPr>
            <w:r w:rsidRPr="006E761F">
              <w:rPr>
                <w:rFonts w:ascii="仿宋" w:eastAsia="仿宋" w:hAnsi="仿宋" w:hint="eastAsia"/>
                <w:b/>
                <w:sz w:val="24"/>
                <w:szCs w:val="24"/>
              </w:rPr>
              <w:t>研究方法</w:t>
            </w:r>
          </w:p>
          <w:p w14:paraId="072B9A88" w14:textId="0B861D68" w:rsidR="004C45B6" w:rsidRDefault="003530D0" w:rsidP="003530D0">
            <w:pPr>
              <w:jc w:val="left"/>
              <w:rPr>
                <w:rFonts w:ascii="仿宋" w:eastAsia="仿宋" w:hAnsi="仿宋"/>
                <w:sz w:val="24"/>
                <w:szCs w:val="24"/>
              </w:rPr>
            </w:pPr>
            <w:r>
              <w:rPr>
                <w:rFonts w:ascii="仿宋" w:eastAsia="仿宋" w:hAnsi="仿宋" w:hint="eastAsia"/>
                <w:sz w:val="24"/>
                <w:szCs w:val="24"/>
              </w:rPr>
              <w:t>研究主要分为四个模块，即操控器的机械结构设计、操作者手部姿态传感设计、操作段与执行段运动学模型的建立，以及最终控制效果仿真平台的搭建：</w:t>
            </w:r>
          </w:p>
          <w:p w14:paraId="3322E391" w14:textId="1DEE00ED" w:rsidR="003530D0" w:rsidRPr="006E761F" w:rsidRDefault="003530D0" w:rsidP="003530D0">
            <w:pPr>
              <w:jc w:val="left"/>
              <w:rPr>
                <w:rFonts w:ascii="仿宋" w:eastAsia="仿宋" w:hAnsi="仿宋"/>
                <w:sz w:val="24"/>
                <w:szCs w:val="24"/>
              </w:rPr>
            </w:pPr>
            <w:r>
              <w:rPr>
                <w:rFonts w:ascii="仿宋" w:eastAsia="仿宋" w:hAnsi="仿宋"/>
                <w:sz w:val="24"/>
                <w:szCs w:val="24"/>
              </w:rPr>
              <w:t>3.1</w:t>
            </w:r>
            <w:r w:rsidRPr="006E761F">
              <w:rPr>
                <w:rFonts w:ascii="仿宋" w:eastAsia="仿宋" w:hAnsi="仿宋" w:hint="eastAsia"/>
                <w:sz w:val="24"/>
                <w:szCs w:val="24"/>
              </w:rPr>
              <w:t>机械结构设计</w:t>
            </w:r>
          </w:p>
          <w:p w14:paraId="4EA655D8" w14:textId="33B2D461" w:rsidR="003530D0" w:rsidRPr="006E761F" w:rsidRDefault="003530D0" w:rsidP="003530D0">
            <w:pPr>
              <w:jc w:val="left"/>
              <w:rPr>
                <w:rFonts w:ascii="仿宋" w:eastAsia="仿宋" w:hAnsi="仿宋"/>
                <w:sz w:val="24"/>
                <w:szCs w:val="24"/>
              </w:rPr>
            </w:pPr>
            <w:r w:rsidRPr="006E761F">
              <w:rPr>
                <w:rFonts w:ascii="仿宋" w:eastAsia="仿宋" w:hAnsi="仿宋" w:hint="eastAsia"/>
                <w:sz w:val="24"/>
                <w:szCs w:val="24"/>
              </w:rPr>
              <w:t>设计不影响手术医生上肢自由运动的运动采集机构，使得柔性手术机械臂及其末端夹持器的运动能通过人体的肘关节、腕关节以及手指的运动直觉控制，也即人体肘、手腕动作与手指开闭动作能同步按比例映射到柔性臂及其末端执行器的运动，协助手术医生更安全、方便的</w:t>
            </w:r>
            <w:bookmarkStart w:id="0" w:name="_GoBack"/>
            <w:bookmarkEnd w:id="0"/>
            <w:r w:rsidRPr="006E761F">
              <w:rPr>
                <w:rFonts w:ascii="仿宋" w:eastAsia="仿宋" w:hAnsi="仿宋" w:hint="eastAsia"/>
                <w:sz w:val="24"/>
                <w:szCs w:val="24"/>
              </w:rPr>
              <w:t>开展消化道微创手术。</w:t>
            </w:r>
          </w:p>
          <w:p w14:paraId="3B40C361" w14:textId="31B1D710" w:rsidR="003530D0" w:rsidRPr="006E761F" w:rsidRDefault="003530D0" w:rsidP="003530D0">
            <w:pPr>
              <w:pStyle w:val="a9"/>
              <w:ind w:firstLineChars="0" w:firstLine="0"/>
              <w:rPr>
                <w:rFonts w:ascii="仿宋" w:hAnsi="仿宋" w:cstheme="minorBidi"/>
              </w:rPr>
            </w:pPr>
            <w:r w:rsidRPr="006E761F">
              <w:rPr>
                <w:rFonts w:ascii="仿宋" w:hAnsi="仿宋" w:cstheme="minorBidi" w:hint="eastAsia"/>
              </w:rPr>
              <w:t>3</w:t>
            </w:r>
            <w:r w:rsidRPr="006E761F">
              <w:rPr>
                <w:rFonts w:ascii="仿宋" w:hAnsi="仿宋" w:cstheme="minorBidi"/>
              </w:rPr>
              <w:t>.2</w:t>
            </w:r>
            <w:r w:rsidRPr="006E761F">
              <w:rPr>
                <w:rFonts w:ascii="仿宋" w:hAnsi="仿宋" w:cstheme="minorBidi" w:hint="eastAsia"/>
              </w:rPr>
              <w:t>传感与驱动模块设计：</w:t>
            </w:r>
          </w:p>
          <w:p w14:paraId="71A4366D" w14:textId="77777777" w:rsidR="006E761F" w:rsidRPr="006E761F" w:rsidRDefault="003530D0" w:rsidP="003530D0">
            <w:pPr>
              <w:pStyle w:val="a9"/>
              <w:ind w:firstLineChars="0" w:firstLine="0"/>
              <w:rPr>
                <w:rFonts w:ascii="仿宋" w:hAnsi="仿宋" w:cstheme="minorBidi"/>
              </w:rPr>
            </w:pPr>
            <w:r w:rsidRPr="006E761F">
              <w:rPr>
                <w:rFonts w:ascii="仿宋" w:hAnsi="仿宋" w:cstheme="minorBidi" w:hint="eastAsia"/>
              </w:rPr>
              <w:t>通过在机械结构设计的基础上，在关节处添加旋转编码器，检测每个转动关节实时转动的角度，对于平动自由度，可通过结构设计将平动的距离转变为编码器转动的角度。使用单片机STM</w:t>
            </w:r>
            <w:r w:rsidRPr="006E761F">
              <w:rPr>
                <w:rFonts w:ascii="仿宋" w:hAnsi="仿宋" w:cstheme="minorBidi"/>
              </w:rPr>
              <w:t>32</w:t>
            </w:r>
            <w:r w:rsidRPr="006E761F">
              <w:rPr>
                <w:rFonts w:ascii="仿宋" w:hAnsi="仿宋" w:cstheme="minorBidi" w:hint="eastAsia"/>
              </w:rPr>
              <w:t>作为数据收集</w:t>
            </w:r>
            <w:r w:rsidR="006E761F" w:rsidRPr="006E761F">
              <w:rPr>
                <w:rFonts w:ascii="仿宋" w:hAnsi="仿宋" w:cstheme="minorBidi" w:hint="eastAsia"/>
              </w:rPr>
              <w:t>器，将编码器测得的数据通过串口等通讯方式发送到工控机。</w:t>
            </w:r>
          </w:p>
          <w:p w14:paraId="13E0AFAB" w14:textId="77777777" w:rsidR="006E761F" w:rsidRDefault="003530D0" w:rsidP="006E761F">
            <w:pPr>
              <w:pStyle w:val="a9"/>
              <w:ind w:firstLineChars="0" w:firstLine="0"/>
              <w:rPr>
                <w:color w:val="000000" w:themeColor="text1"/>
              </w:rPr>
            </w:pPr>
            <w:r>
              <w:rPr>
                <w:rFonts w:hint="eastAsia"/>
                <w:color w:val="000000" w:themeColor="text1"/>
              </w:rPr>
              <w:lastRenderedPageBreak/>
              <w:t>手部运动检测模块主要需要满足两个指标</w:t>
            </w:r>
            <w:r w:rsidR="006E761F">
              <w:rPr>
                <w:rFonts w:hint="eastAsia"/>
                <w:color w:val="000000" w:themeColor="text1"/>
              </w:rPr>
              <w:t>：</w:t>
            </w:r>
          </w:p>
          <w:p w14:paraId="43C8F72C" w14:textId="49F33FBA" w:rsidR="006E761F" w:rsidRDefault="006E761F" w:rsidP="006E761F">
            <w:pPr>
              <w:pStyle w:val="a9"/>
              <w:ind w:firstLineChars="0"/>
              <w:rPr>
                <w:color w:val="000000" w:themeColor="text1"/>
              </w:rPr>
            </w:pPr>
            <w:r>
              <w:rPr>
                <w:rFonts w:hint="eastAsia"/>
                <w:color w:val="000000" w:themeColor="text1"/>
              </w:rPr>
              <w:t>设计</w:t>
            </w:r>
            <w:r w:rsidRPr="00E14394">
              <w:rPr>
                <w:rFonts w:hint="eastAsia"/>
                <w:color w:val="000000" w:themeColor="text1"/>
              </w:rPr>
              <w:t>运动采集机构的</w:t>
            </w:r>
            <w:r>
              <w:rPr>
                <w:rFonts w:hint="eastAsia"/>
                <w:color w:val="000000" w:themeColor="text1"/>
              </w:rPr>
              <w:t>传感方式，</w:t>
            </w:r>
            <w:r w:rsidRPr="00E14394">
              <w:rPr>
                <w:rFonts w:hint="eastAsia"/>
                <w:color w:val="000000" w:themeColor="text1"/>
              </w:rPr>
              <w:t>高灵敏度</w:t>
            </w:r>
            <w:r>
              <w:rPr>
                <w:rFonts w:hint="eastAsia"/>
                <w:color w:val="000000" w:themeColor="text1"/>
              </w:rPr>
              <w:t>、高精度地采集测量手术医生肘关节、腕关节和手指的动作；</w:t>
            </w:r>
          </w:p>
          <w:p w14:paraId="0FBF2B54" w14:textId="2DBFF895" w:rsidR="006E761F" w:rsidRDefault="006E761F" w:rsidP="006E761F">
            <w:pPr>
              <w:pStyle w:val="a9"/>
              <w:ind w:firstLineChars="0"/>
              <w:rPr>
                <w:color w:val="000000" w:themeColor="text1"/>
              </w:rPr>
            </w:pPr>
            <w:r>
              <w:rPr>
                <w:rFonts w:hint="eastAsia"/>
                <w:color w:val="000000" w:themeColor="text1"/>
              </w:rPr>
              <w:t>同时引入滤波算法，过滤到人肢体不自主的抖动，按映射关系转化为电机驱动系统的控制指令，实现柔性机械臂和末端执行器与操纵端的同步运动。</w:t>
            </w:r>
          </w:p>
          <w:p w14:paraId="38B02E37" w14:textId="0DB6C51D" w:rsidR="006E761F" w:rsidRDefault="006E761F" w:rsidP="006E761F">
            <w:pPr>
              <w:pStyle w:val="a9"/>
              <w:ind w:firstLineChars="0" w:firstLine="0"/>
              <w:rPr>
                <w:color w:val="000000" w:themeColor="text1"/>
              </w:rPr>
            </w:pPr>
            <w:r>
              <w:rPr>
                <w:rFonts w:hint="eastAsia"/>
                <w:color w:val="000000" w:themeColor="text1"/>
              </w:rPr>
              <w:t>3</w:t>
            </w:r>
            <w:r>
              <w:rPr>
                <w:color w:val="000000" w:themeColor="text1"/>
              </w:rPr>
              <w:t xml:space="preserve">.3 </w:t>
            </w:r>
            <w:r>
              <w:rPr>
                <w:rFonts w:hint="eastAsia"/>
                <w:color w:val="000000" w:themeColor="text1"/>
              </w:rPr>
              <w:t>主从端运动学模型建立</w:t>
            </w:r>
          </w:p>
          <w:p w14:paraId="37B4A69A" w14:textId="28683D36" w:rsidR="006E761F" w:rsidRDefault="006E761F" w:rsidP="006E761F">
            <w:pPr>
              <w:pStyle w:val="a9"/>
              <w:ind w:firstLineChars="0" w:firstLine="0"/>
              <w:rPr>
                <w:color w:val="000000" w:themeColor="text1"/>
              </w:rPr>
            </w:pPr>
          </w:p>
          <w:p w14:paraId="4200FD3C" w14:textId="3AFFBE9D" w:rsidR="006E761F" w:rsidRDefault="006E761F" w:rsidP="006E761F">
            <w:pPr>
              <w:pStyle w:val="a9"/>
              <w:ind w:firstLineChars="0" w:firstLine="0"/>
              <w:rPr>
                <w:color w:val="000000" w:themeColor="text1"/>
              </w:rPr>
            </w:pPr>
          </w:p>
          <w:p w14:paraId="00406262" w14:textId="410AF8CF" w:rsidR="006E761F" w:rsidRDefault="006E761F" w:rsidP="006E761F">
            <w:pPr>
              <w:pStyle w:val="a9"/>
              <w:ind w:firstLineChars="0" w:firstLine="0"/>
              <w:rPr>
                <w:color w:val="000000" w:themeColor="text1"/>
              </w:rPr>
            </w:pPr>
          </w:p>
          <w:p w14:paraId="5CF7E14F" w14:textId="187231F0" w:rsidR="006E761F" w:rsidRDefault="006E761F" w:rsidP="006E761F">
            <w:pPr>
              <w:pStyle w:val="a9"/>
              <w:ind w:firstLineChars="0" w:firstLine="0"/>
              <w:rPr>
                <w:rFonts w:hint="eastAsia"/>
                <w:color w:val="000000" w:themeColor="text1"/>
              </w:rPr>
            </w:pPr>
            <w:r>
              <w:rPr>
                <w:rFonts w:hint="eastAsia"/>
                <w:color w:val="000000" w:themeColor="text1"/>
              </w:rPr>
              <w:t>3</w:t>
            </w:r>
            <w:r>
              <w:rPr>
                <w:color w:val="000000" w:themeColor="text1"/>
              </w:rPr>
              <w:t xml:space="preserve">.4 </w:t>
            </w:r>
          </w:p>
          <w:p w14:paraId="0E943E2F" w14:textId="06BBE747" w:rsidR="003530D0" w:rsidRPr="006E761F" w:rsidRDefault="003530D0" w:rsidP="003530D0">
            <w:pPr>
              <w:pStyle w:val="a9"/>
              <w:ind w:firstLineChars="0" w:firstLine="0"/>
              <w:rPr>
                <w:rFonts w:hint="eastAsia"/>
                <w:color w:val="000000" w:themeColor="text1"/>
              </w:rPr>
            </w:pPr>
          </w:p>
          <w:p w14:paraId="6E8A510C" w14:textId="77777777" w:rsidR="003530D0" w:rsidRPr="003530D0" w:rsidRDefault="003530D0" w:rsidP="003530D0">
            <w:pPr>
              <w:jc w:val="left"/>
              <w:rPr>
                <w:rFonts w:ascii="仿宋" w:eastAsia="仿宋" w:hAnsi="仿宋" w:hint="eastAsia"/>
                <w:sz w:val="24"/>
                <w:szCs w:val="24"/>
              </w:rPr>
            </w:pPr>
          </w:p>
          <w:p w14:paraId="079207DA" w14:textId="11EB81D3" w:rsidR="007908EF" w:rsidRDefault="007908EF"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发</w:t>
            </w:r>
          </w:p>
          <w:p w14:paraId="12E037AC" w14:textId="41650414" w:rsidR="007908EF" w:rsidRDefault="007908EF" w:rsidP="007908EF">
            <w:pPr>
              <w:jc w:val="left"/>
              <w:rPr>
                <w:rFonts w:ascii="仿宋" w:eastAsia="仿宋" w:hAnsi="仿宋"/>
                <w:sz w:val="24"/>
                <w:szCs w:val="24"/>
              </w:rPr>
            </w:pPr>
          </w:p>
          <w:p w14:paraId="5B5A3B58" w14:textId="2FA39522" w:rsidR="007908EF" w:rsidRDefault="007908EF" w:rsidP="007908EF">
            <w:pPr>
              <w:jc w:val="left"/>
              <w:rPr>
                <w:rFonts w:ascii="仿宋" w:eastAsia="仿宋" w:hAnsi="仿宋"/>
                <w:sz w:val="24"/>
                <w:szCs w:val="24"/>
              </w:rPr>
            </w:pPr>
          </w:p>
          <w:p w14:paraId="48E7EDAE" w14:textId="0F0ED75E" w:rsidR="00E626E7" w:rsidRDefault="00E626E7" w:rsidP="00E626E7">
            <w:pPr>
              <w:widowControl/>
              <w:jc w:val="left"/>
              <w:rPr>
                <w:kern w:val="0"/>
                <w:sz w:val="24"/>
                <w:szCs w:val="24"/>
              </w:rPr>
            </w:pPr>
            <w:r>
              <w:rPr>
                <w:rFonts w:ascii="Arial" w:hAnsi="Arial" w:cs="Arial"/>
                <w:color w:val="222222"/>
                <w:sz w:val="20"/>
                <w:szCs w:val="20"/>
                <w:shd w:val="clear" w:color="auto" w:fill="FFFFFF"/>
              </w:rPr>
              <w:t>Kumar, A., Yadav, N., Singh, S., &amp; Chauhan, N. (2016). Minimally invasive (endoscopic-computer assisted) surgery: Technique and review.</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Annals of maxillofacial surgery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w:t>
            </w:r>
            <w:r>
              <w:rPr>
                <w:rFonts w:ascii="Arial" w:hAnsi="Arial" w:cs="Arial"/>
                <w:color w:val="222222"/>
                <w:sz w:val="20"/>
                <w:szCs w:val="20"/>
                <w:shd w:val="clear" w:color="auto" w:fill="FFFFFF"/>
              </w:rPr>
              <w:t>(2), 159. ---1</w:t>
            </w:r>
          </w:p>
          <w:p w14:paraId="319CFDFD" w14:textId="245E0D09" w:rsidR="007908EF" w:rsidRDefault="00E626E7" w:rsidP="00E626E7">
            <w:pPr>
              <w:widowControl/>
              <w:jc w:val="left"/>
              <w:rPr>
                <w:kern w:val="0"/>
                <w:sz w:val="24"/>
                <w:szCs w:val="24"/>
              </w:rPr>
            </w:pPr>
            <w:r>
              <w:rPr>
                <w:rFonts w:ascii="Arial" w:hAnsi="Arial" w:cs="Arial"/>
                <w:color w:val="222222"/>
                <w:sz w:val="20"/>
                <w:szCs w:val="20"/>
                <w:shd w:val="clear" w:color="auto" w:fill="FFFFFF"/>
              </w:rPr>
              <w:t>Walker, A. S., &amp; Steele, S. R. (2016, September). The future of robotic instruments in colon and rectal surgery.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Seminars in Colon and Rectal Surgery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(Vol. 27, No. 3, pp. 144-149). WB </w:t>
            </w:r>
            <w:proofErr w:type="gramStart"/>
            <w:r>
              <w:rPr>
                <w:rFonts w:ascii="Arial" w:hAnsi="Arial" w:cs="Arial"/>
                <w:color w:val="222222"/>
                <w:sz w:val="20"/>
                <w:szCs w:val="20"/>
                <w:shd w:val="clear" w:color="auto" w:fill="FFFFFF"/>
              </w:rPr>
              <w:t>Saunders.</w:t>
            </w:r>
            <w:r>
              <w:rPr>
                <w:rFonts w:hint="eastAsia"/>
                <w:kern w:val="0"/>
                <w:sz w:val="24"/>
                <w:szCs w:val="24"/>
              </w:rPr>
              <w:t>-</w:t>
            </w:r>
            <w:r>
              <w:rPr>
                <w:kern w:val="0"/>
                <w:sz w:val="24"/>
                <w:szCs w:val="24"/>
              </w:rPr>
              <w:t>--</w:t>
            </w:r>
            <w:proofErr w:type="gramEnd"/>
            <w:r>
              <w:rPr>
                <w:kern w:val="0"/>
                <w:sz w:val="24"/>
                <w:szCs w:val="24"/>
              </w:rPr>
              <w:t>2</w:t>
            </w:r>
          </w:p>
          <w:p w14:paraId="4726E5D1" w14:textId="12B86FE8" w:rsidR="00E927F2" w:rsidRPr="00E927F2" w:rsidRDefault="00E927F2" w:rsidP="00E626E7">
            <w:pPr>
              <w:widowControl/>
              <w:jc w:val="left"/>
              <w:rPr>
                <w:rFonts w:hint="eastAsia"/>
                <w:kern w:val="0"/>
                <w:sz w:val="24"/>
                <w:szCs w:val="24"/>
              </w:rPr>
            </w:pPr>
            <w:r>
              <w:rPr>
                <w:rFonts w:ascii="Arial" w:hAnsi="Arial" w:cs="Arial"/>
                <w:color w:val="222222"/>
                <w:sz w:val="20"/>
                <w:szCs w:val="20"/>
                <w:shd w:val="clear" w:color="auto" w:fill="FFFFFF"/>
              </w:rPr>
              <w:t xml:space="preserve">Gupta, G. S., Mukhopadhyay, S. C., </w:t>
            </w:r>
            <w:proofErr w:type="spellStart"/>
            <w:r>
              <w:rPr>
                <w:rFonts w:ascii="Arial" w:hAnsi="Arial" w:cs="Arial"/>
                <w:color w:val="222222"/>
                <w:sz w:val="20"/>
                <w:szCs w:val="20"/>
                <w:shd w:val="clear" w:color="auto" w:fill="FFFFFF"/>
              </w:rPr>
              <w:t>Messom</w:t>
            </w:r>
            <w:proofErr w:type="spellEnd"/>
            <w:r>
              <w:rPr>
                <w:rFonts w:ascii="Arial" w:hAnsi="Arial" w:cs="Arial"/>
                <w:color w:val="222222"/>
                <w:sz w:val="20"/>
                <w:szCs w:val="20"/>
                <w:shd w:val="clear" w:color="auto" w:fill="FFFFFF"/>
              </w:rPr>
              <w:t xml:space="preserve">, C. H., &amp; </w:t>
            </w:r>
            <w:proofErr w:type="spellStart"/>
            <w:r>
              <w:rPr>
                <w:rFonts w:ascii="Arial" w:hAnsi="Arial" w:cs="Arial"/>
                <w:color w:val="222222"/>
                <w:sz w:val="20"/>
                <w:szCs w:val="20"/>
                <w:shd w:val="clear" w:color="auto" w:fill="FFFFFF"/>
              </w:rPr>
              <w:t>Demidenko</w:t>
            </w:r>
            <w:proofErr w:type="spellEnd"/>
            <w:r>
              <w:rPr>
                <w:rFonts w:ascii="Arial" w:hAnsi="Arial" w:cs="Arial"/>
                <w:color w:val="222222"/>
                <w:sz w:val="20"/>
                <w:szCs w:val="20"/>
                <w:shd w:val="clear" w:color="auto" w:fill="FFFFFF"/>
              </w:rPr>
              <w:t>, S. N. (2006). Master–slave control of a teleoperated anthropomorphic robotic arm with gripping force sensing.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IEEE Transactions on Instrumentation and Measurement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55</w:t>
            </w:r>
            <w:r>
              <w:rPr>
                <w:rFonts w:ascii="Arial" w:hAnsi="Arial" w:cs="Arial"/>
                <w:color w:val="222222"/>
                <w:sz w:val="20"/>
                <w:szCs w:val="20"/>
                <w:shd w:val="clear" w:color="auto" w:fill="FFFFFF"/>
              </w:rPr>
              <w:t>(6), 2136-2145.</w:t>
            </w:r>
            <w:r>
              <w:rPr>
                <w:rFonts w:hint="eastAsia"/>
                <w:kern w:val="0"/>
                <w:sz w:val="24"/>
                <w:szCs w:val="24"/>
              </w:rPr>
              <w:t xml:space="preserve"> </w:t>
            </w:r>
            <w:r>
              <w:rPr>
                <w:kern w:val="0"/>
                <w:sz w:val="24"/>
                <w:szCs w:val="24"/>
              </w:rPr>
              <w:t>--4</w:t>
            </w:r>
          </w:p>
          <w:p w14:paraId="200BBC4B" w14:textId="3BCDFDEF" w:rsidR="007908EF" w:rsidRDefault="007908EF"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J. </w:t>
            </w:r>
            <w:proofErr w:type="spellStart"/>
            <w:r>
              <w:rPr>
                <w:rFonts w:ascii="Arial" w:hAnsi="Arial" w:cs="Arial"/>
                <w:color w:val="333333"/>
                <w:sz w:val="18"/>
                <w:szCs w:val="18"/>
                <w:shd w:val="clear" w:color="auto" w:fill="FFFFFF"/>
              </w:rPr>
              <w:t>Batlle</w:t>
            </w:r>
            <w:proofErr w:type="spellEnd"/>
            <w:r>
              <w:rPr>
                <w:rFonts w:ascii="Arial" w:hAnsi="Arial" w:cs="Arial"/>
                <w:color w:val="333333"/>
                <w:sz w:val="18"/>
                <w:szCs w:val="18"/>
                <w:shd w:val="clear" w:color="auto" w:fill="FFFFFF"/>
              </w:rPr>
              <w:t xml:space="preserve">, P. </w:t>
            </w:r>
            <w:proofErr w:type="spellStart"/>
            <w:r>
              <w:rPr>
                <w:rFonts w:ascii="Arial" w:hAnsi="Arial" w:cs="Arial"/>
                <w:color w:val="333333"/>
                <w:sz w:val="18"/>
                <w:szCs w:val="18"/>
                <w:shd w:val="clear" w:color="auto" w:fill="FFFFFF"/>
              </w:rPr>
              <w:t>Ridao</w:t>
            </w:r>
            <w:proofErr w:type="spellEnd"/>
            <w:r>
              <w:rPr>
                <w:rFonts w:ascii="Arial" w:hAnsi="Arial" w:cs="Arial"/>
                <w:color w:val="333333"/>
                <w:sz w:val="18"/>
                <w:szCs w:val="18"/>
                <w:shd w:val="clear" w:color="auto" w:fill="FFFFFF"/>
              </w:rPr>
              <w:t xml:space="preserve"> and J. Salvi, "Integration of a teleoperated robotic arm with vision systems using CORBA compatible software", </w:t>
            </w:r>
            <w:r>
              <w:rPr>
                <w:rStyle w:val="ad"/>
                <w:rFonts w:ascii="Arial" w:hAnsi="Arial" w:cs="Arial"/>
                <w:color w:val="333333"/>
                <w:sz w:val="18"/>
                <w:szCs w:val="18"/>
                <w:shd w:val="clear" w:color="auto" w:fill="FFFFFF"/>
              </w:rPr>
              <w:t xml:space="preserve">Proc. 30th Int. </w:t>
            </w:r>
            <w:proofErr w:type="spellStart"/>
            <w:r>
              <w:rPr>
                <w:rStyle w:val="ad"/>
                <w:rFonts w:ascii="Arial" w:hAnsi="Arial" w:cs="Arial"/>
                <w:color w:val="333333"/>
                <w:sz w:val="18"/>
                <w:szCs w:val="18"/>
                <w:shd w:val="clear" w:color="auto" w:fill="FFFFFF"/>
              </w:rPr>
              <w:t>Symp</w:t>
            </w:r>
            <w:proofErr w:type="spellEnd"/>
            <w:r>
              <w:rPr>
                <w:rStyle w:val="ad"/>
                <w:rFonts w:ascii="Arial" w:hAnsi="Arial" w:cs="Arial"/>
                <w:color w:val="333333"/>
                <w:sz w:val="18"/>
                <w:szCs w:val="18"/>
                <w:shd w:val="clear" w:color="auto" w:fill="FFFFFF"/>
              </w:rPr>
              <w:t xml:space="preserve">. </w:t>
            </w:r>
            <w:proofErr w:type="spellStart"/>
            <w:r>
              <w:rPr>
                <w:rStyle w:val="ad"/>
                <w:rFonts w:ascii="Arial" w:hAnsi="Arial" w:cs="Arial"/>
                <w:color w:val="333333"/>
                <w:sz w:val="18"/>
                <w:szCs w:val="18"/>
                <w:shd w:val="clear" w:color="auto" w:fill="FFFFFF"/>
              </w:rPr>
              <w:t>Automot</w:t>
            </w:r>
            <w:proofErr w:type="spellEnd"/>
            <w:r>
              <w:rPr>
                <w:rStyle w:val="ad"/>
                <w:rFonts w:ascii="Arial" w:hAnsi="Arial" w:cs="Arial"/>
                <w:color w:val="333333"/>
                <w:sz w:val="18"/>
                <w:szCs w:val="18"/>
                <w:shd w:val="clear" w:color="auto" w:fill="FFFFFF"/>
              </w:rPr>
              <w:t xml:space="preserve">. Technol. and </w:t>
            </w:r>
            <w:proofErr w:type="spellStart"/>
            <w:r>
              <w:rPr>
                <w:rStyle w:val="ad"/>
                <w:rFonts w:ascii="Arial" w:hAnsi="Arial" w:cs="Arial"/>
                <w:color w:val="333333"/>
                <w:sz w:val="18"/>
                <w:szCs w:val="18"/>
                <w:shd w:val="clear" w:color="auto" w:fill="FFFFFF"/>
              </w:rPr>
              <w:t>Autom</w:t>
            </w:r>
            <w:proofErr w:type="spellEnd"/>
            <w:r>
              <w:rPr>
                <w:rStyle w:val="ad"/>
                <w:rFonts w:ascii="Arial" w:hAnsi="Arial" w:cs="Arial"/>
                <w:color w:val="333333"/>
                <w:sz w:val="18"/>
                <w:szCs w:val="18"/>
                <w:shd w:val="clear" w:color="auto" w:fill="FFFFFF"/>
              </w:rPr>
              <w:t>.</w:t>
            </w:r>
            <w:r>
              <w:rPr>
                <w:rFonts w:ascii="Arial" w:hAnsi="Arial" w:cs="Arial"/>
                <w:color w:val="333333"/>
                <w:sz w:val="18"/>
                <w:szCs w:val="18"/>
                <w:shd w:val="clear" w:color="auto" w:fill="FFFFFF"/>
              </w:rPr>
              <w:t>, pp. 371-378, 1997-Jun.</w:t>
            </w:r>
          </w:p>
          <w:p w14:paraId="68938CFE" w14:textId="69F4E23F" w:rsidR="000A1416" w:rsidRDefault="000A1416"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 </w:t>
            </w:r>
            <w:proofErr w:type="spellStart"/>
            <w:r>
              <w:rPr>
                <w:rFonts w:ascii="Arial" w:hAnsi="Arial" w:cs="Arial"/>
                <w:color w:val="333333"/>
                <w:sz w:val="18"/>
                <w:szCs w:val="18"/>
                <w:shd w:val="clear" w:color="auto" w:fill="FFFFFF"/>
              </w:rPr>
              <w:t>Uttal</w:t>
            </w:r>
            <w:proofErr w:type="spellEnd"/>
            <w:r>
              <w:rPr>
                <w:rFonts w:ascii="Arial" w:hAnsi="Arial" w:cs="Arial"/>
                <w:color w:val="333333"/>
                <w:sz w:val="18"/>
                <w:szCs w:val="18"/>
                <w:shd w:val="clear" w:color="auto" w:fill="FFFFFF"/>
              </w:rPr>
              <w:t>, "Teleoperators", </w:t>
            </w:r>
            <w:r>
              <w:rPr>
                <w:rStyle w:val="ad"/>
                <w:rFonts w:ascii="Arial" w:hAnsi="Arial" w:cs="Arial"/>
                <w:color w:val="333333"/>
                <w:sz w:val="18"/>
                <w:szCs w:val="18"/>
                <w:shd w:val="clear" w:color="auto" w:fill="FFFFFF"/>
              </w:rPr>
              <w:t>Sci. Amer.</w:t>
            </w:r>
            <w:r>
              <w:rPr>
                <w:rFonts w:ascii="Arial" w:hAnsi="Arial" w:cs="Arial"/>
                <w:color w:val="333333"/>
                <w:sz w:val="18"/>
                <w:szCs w:val="18"/>
                <w:shd w:val="clear" w:color="auto" w:fill="FFFFFF"/>
              </w:rPr>
              <w:t>, vol. 261, pp. 74-79, Dec. 1989.</w:t>
            </w:r>
            <w:r w:rsidR="00D83CC4">
              <w:rPr>
                <w:rFonts w:ascii="Arial" w:hAnsi="Arial" w:cs="Arial"/>
                <w:color w:val="333333"/>
                <w:sz w:val="18"/>
                <w:szCs w:val="18"/>
                <w:shd w:val="clear" w:color="auto" w:fill="FFFFFF"/>
              </w:rPr>
              <w:t xml:space="preserve"> --- </w:t>
            </w:r>
            <w:r>
              <w:rPr>
                <w:rFonts w:ascii="Arial" w:hAnsi="Arial" w:cs="Arial"/>
                <w:color w:val="333333"/>
                <w:sz w:val="18"/>
                <w:szCs w:val="18"/>
                <w:shd w:val="clear" w:color="auto" w:fill="FFFFFF"/>
              </w:rPr>
              <w:t>6</w:t>
            </w:r>
          </w:p>
          <w:p w14:paraId="32F70228" w14:textId="34735846" w:rsidR="006978B7" w:rsidRDefault="006978B7" w:rsidP="006978B7">
            <w:pPr>
              <w:widowControl/>
              <w:jc w:val="left"/>
              <w:rPr>
                <w:kern w:val="0"/>
                <w:sz w:val="24"/>
                <w:szCs w:val="24"/>
              </w:rPr>
            </w:pPr>
            <w:r>
              <w:rPr>
                <w:rFonts w:ascii="Arial" w:hAnsi="Arial" w:cs="Arial"/>
                <w:color w:val="222222"/>
                <w:sz w:val="20"/>
                <w:szCs w:val="20"/>
                <w:shd w:val="clear" w:color="auto" w:fill="FFFFFF"/>
              </w:rPr>
              <w:t xml:space="preserve">Miyazaki, F., </w:t>
            </w:r>
            <w:proofErr w:type="spellStart"/>
            <w:r>
              <w:rPr>
                <w:rFonts w:ascii="Arial" w:hAnsi="Arial" w:cs="Arial"/>
                <w:color w:val="222222"/>
                <w:sz w:val="20"/>
                <w:szCs w:val="20"/>
                <w:shd w:val="clear" w:color="auto" w:fill="FFFFFF"/>
              </w:rPr>
              <w:t>Matsubayashi</w:t>
            </w:r>
            <w:proofErr w:type="spellEnd"/>
            <w:r>
              <w:rPr>
                <w:rFonts w:ascii="Arial" w:hAnsi="Arial" w:cs="Arial"/>
                <w:color w:val="222222"/>
                <w:sz w:val="20"/>
                <w:szCs w:val="20"/>
                <w:shd w:val="clear" w:color="auto" w:fill="FFFFFF"/>
              </w:rPr>
              <w:t xml:space="preserve">, S., Yoshimi, T., &amp; </w:t>
            </w:r>
            <w:proofErr w:type="spellStart"/>
            <w:r>
              <w:rPr>
                <w:rFonts w:ascii="Arial" w:hAnsi="Arial" w:cs="Arial"/>
                <w:color w:val="222222"/>
                <w:sz w:val="20"/>
                <w:szCs w:val="20"/>
                <w:shd w:val="clear" w:color="auto" w:fill="FFFFFF"/>
              </w:rPr>
              <w:t>Arimoto</w:t>
            </w:r>
            <w:proofErr w:type="spellEnd"/>
            <w:r>
              <w:rPr>
                <w:rFonts w:ascii="Arial" w:hAnsi="Arial" w:cs="Arial"/>
                <w:color w:val="222222"/>
                <w:sz w:val="20"/>
                <w:szCs w:val="20"/>
                <w:shd w:val="clear" w:color="auto" w:fill="FFFFFF"/>
              </w:rPr>
              <w:t>, S. (1986, April). A new control methodology toward advanced teleoperation of master-slave robot systems. In </w:t>
            </w:r>
            <w:r>
              <w:rPr>
                <w:rFonts w:ascii="Arial" w:hAnsi="Arial" w:cs="Arial"/>
                <w:i/>
                <w:iCs/>
                <w:color w:val="222222"/>
                <w:sz w:val="20"/>
                <w:szCs w:val="20"/>
                <w:shd w:val="clear" w:color="auto" w:fill="FFFFFF"/>
              </w:rPr>
              <w:t>Proceedings. 1986 IEEE International Conference on Robotics and Automation</w:t>
            </w:r>
            <w:r>
              <w:rPr>
                <w:rFonts w:ascii="Arial" w:hAnsi="Arial" w:cs="Arial"/>
                <w:color w:val="222222"/>
                <w:sz w:val="20"/>
                <w:szCs w:val="20"/>
                <w:shd w:val="clear" w:color="auto" w:fill="FFFFFF"/>
              </w:rPr>
              <w:t> (Vol. 3, pp. 997-1002). IEEE. ---7</w:t>
            </w:r>
          </w:p>
          <w:p w14:paraId="1694D61D" w14:textId="20EAD7E9" w:rsidR="00720949" w:rsidRDefault="00720949" w:rsidP="00720949">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Serafini, P., </w:t>
            </w:r>
            <w:proofErr w:type="spellStart"/>
            <w:r>
              <w:rPr>
                <w:rFonts w:ascii="Arial" w:hAnsi="Arial" w:cs="Arial"/>
                <w:color w:val="222222"/>
                <w:sz w:val="20"/>
                <w:szCs w:val="20"/>
                <w:shd w:val="clear" w:color="auto" w:fill="FFFFFF"/>
              </w:rPr>
              <w:t>Guazzelli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Schrefler</w:t>
            </w:r>
            <w:proofErr w:type="spellEnd"/>
            <w:r>
              <w:rPr>
                <w:rFonts w:ascii="Arial" w:hAnsi="Arial" w:cs="Arial"/>
                <w:color w:val="222222"/>
                <w:sz w:val="20"/>
                <w:szCs w:val="20"/>
                <w:shd w:val="clear" w:color="auto" w:fill="FFFFFF"/>
              </w:rPr>
              <w:t xml:space="preserve">, B., Pfeiffer, F., </w:t>
            </w:r>
            <w:proofErr w:type="spellStart"/>
            <w:r>
              <w:rPr>
                <w:rFonts w:ascii="Arial" w:hAnsi="Arial" w:cs="Arial"/>
                <w:color w:val="222222"/>
                <w:sz w:val="20"/>
                <w:szCs w:val="20"/>
                <w:shd w:val="clear" w:color="auto" w:fill="FFFFFF"/>
              </w:rPr>
              <w:t>Rammerstorfer</w:t>
            </w:r>
            <w:proofErr w:type="spellEnd"/>
            <w:r>
              <w:rPr>
                <w:rFonts w:ascii="Arial" w:hAnsi="Arial" w:cs="Arial"/>
                <w:color w:val="222222"/>
                <w:sz w:val="20"/>
                <w:szCs w:val="20"/>
                <w:shd w:val="clear" w:color="auto" w:fill="FFFFFF"/>
              </w:rPr>
              <w:t>, F. G., Popov, E. P., &amp; Lakota, N. A. (1974). Design of Master-Slave Manipulators: Biotechnical Aspects.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On Theory and Practice of Robots and Manipulators: Volume I</w:t>
            </w:r>
            <w:r>
              <w:rPr>
                <w:rFonts w:ascii="Arial" w:hAnsi="Arial" w:cs="Arial"/>
                <w:color w:val="222222"/>
                <w:sz w:val="20"/>
                <w:szCs w:val="20"/>
                <w:shd w:val="clear" w:color="auto" w:fill="FFFFFF"/>
              </w:rPr>
              <w:t>, 231-240.</w:t>
            </w:r>
            <w:r w:rsidR="00B8443D">
              <w:rPr>
                <w:rFonts w:ascii="Arial" w:hAnsi="Arial" w:cs="Arial"/>
                <w:color w:val="222222"/>
                <w:sz w:val="20"/>
                <w:szCs w:val="20"/>
                <w:shd w:val="clear" w:color="auto" w:fill="FFFFFF"/>
              </w:rPr>
              <w:t xml:space="preserve"> ---8</w:t>
            </w:r>
          </w:p>
          <w:p w14:paraId="2F74F400" w14:textId="1FDFDE4C" w:rsidR="005137DA" w:rsidRDefault="005137DA" w:rsidP="005137DA">
            <w:pPr>
              <w:widowControl/>
              <w:jc w:val="left"/>
              <w:rPr>
                <w:kern w:val="0"/>
                <w:sz w:val="24"/>
                <w:szCs w:val="24"/>
              </w:rPr>
            </w:pPr>
            <w:proofErr w:type="spellStart"/>
            <w:r>
              <w:rPr>
                <w:rFonts w:ascii="Arial" w:hAnsi="Arial" w:cs="Arial"/>
                <w:color w:val="222222"/>
                <w:sz w:val="20"/>
                <w:szCs w:val="20"/>
                <w:shd w:val="clear" w:color="auto" w:fill="FFFFFF"/>
              </w:rPr>
              <w:t>Simorov</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Otte</w:t>
            </w:r>
            <w:proofErr w:type="spellEnd"/>
            <w:r>
              <w:rPr>
                <w:rFonts w:ascii="Arial" w:hAnsi="Arial" w:cs="Arial"/>
                <w:color w:val="222222"/>
                <w:sz w:val="20"/>
                <w:szCs w:val="20"/>
                <w:shd w:val="clear" w:color="auto" w:fill="FFFFFF"/>
              </w:rPr>
              <w:t xml:space="preserve">, R. S., </w:t>
            </w:r>
            <w:proofErr w:type="spellStart"/>
            <w:r>
              <w:rPr>
                <w:rFonts w:ascii="Arial" w:hAnsi="Arial" w:cs="Arial"/>
                <w:color w:val="222222"/>
                <w:sz w:val="20"/>
                <w:szCs w:val="20"/>
                <w:shd w:val="clear" w:color="auto" w:fill="FFFFFF"/>
              </w:rPr>
              <w:t>Kopietz</w:t>
            </w:r>
            <w:proofErr w:type="spellEnd"/>
            <w:r>
              <w:rPr>
                <w:rFonts w:ascii="Arial" w:hAnsi="Arial" w:cs="Arial"/>
                <w:color w:val="222222"/>
                <w:sz w:val="20"/>
                <w:szCs w:val="20"/>
                <w:shd w:val="clear" w:color="auto" w:fill="FFFFFF"/>
              </w:rPr>
              <w:t xml:space="preserve">, C. M., &amp; </w:t>
            </w:r>
            <w:proofErr w:type="spellStart"/>
            <w:r>
              <w:rPr>
                <w:rFonts w:ascii="Arial" w:hAnsi="Arial" w:cs="Arial"/>
                <w:color w:val="222222"/>
                <w:sz w:val="20"/>
                <w:szCs w:val="20"/>
                <w:shd w:val="clear" w:color="auto" w:fill="FFFFFF"/>
              </w:rPr>
              <w:t>Oleynikov</w:t>
            </w:r>
            <w:proofErr w:type="spellEnd"/>
            <w:r>
              <w:rPr>
                <w:rFonts w:ascii="Arial" w:hAnsi="Arial" w:cs="Arial"/>
                <w:color w:val="222222"/>
                <w:sz w:val="20"/>
                <w:szCs w:val="20"/>
                <w:shd w:val="clear" w:color="auto" w:fill="FFFFFF"/>
              </w:rPr>
              <w:t xml:space="preserve">, D. (2012). Review of surgical robotics user interface: what is the best way to control robotic </w:t>
            </w:r>
            <w:proofErr w:type="gramStart"/>
            <w:r>
              <w:rPr>
                <w:rFonts w:ascii="Arial" w:hAnsi="Arial" w:cs="Arial"/>
                <w:color w:val="222222"/>
                <w:sz w:val="20"/>
                <w:szCs w:val="20"/>
                <w:shd w:val="clear" w:color="auto" w:fill="FFFFFF"/>
              </w:rPr>
              <w:t>surgery?.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Surgical endoscopy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 2117-</w:t>
            </w:r>
            <w:proofErr w:type="gramStart"/>
            <w:r>
              <w:rPr>
                <w:rFonts w:ascii="Arial" w:hAnsi="Arial" w:cs="Arial"/>
                <w:color w:val="222222"/>
                <w:sz w:val="20"/>
                <w:szCs w:val="20"/>
                <w:shd w:val="clear" w:color="auto" w:fill="FFFFFF"/>
              </w:rPr>
              <w:t>2125.---</w:t>
            </w:r>
            <w:proofErr w:type="gramEnd"/>
            <w:r>
              <w:rPr>
                <w:rFonts w:ascii="Arial" w:hAnsi="Arial" w:cs="Arial"/>
                <w:color w:val="222222"/>
                <w:sz w:val="20"/>
                <w:szCs w:val="20"/>
                <w:shd w:val="clear" w:color="auto" w:fill="FFFFFF"/>
              </w:rPr>
              <w:t>9</w:t>
            </w:r>
          </w:p>
          <w:p w14:paraId="6C69DC90" w14:textId="1B7F3CBF" w:rsidR="005137DA" w:rsidRDefault="005137DA" w:rsidP="00720949">
            <w:pPr>
              <w:widowControl/>
              <w:jc w:val="left"/>
              <w:rPr>
                <w:kern w:val="0"/>
                <w:sz w:val="24"/>
                <w:szCs w:val="24"/>
              </w:rPr>
            </w:pPr>
            <w:proofErr w:type="spellStart"/>
            <w:r>
              <w:rPr>
                <w:rFonts w:ascii="Arial" w:hAnsi="Arial" w:cs="Arial"/>
                <w:color w:val="222222"/>
                <w:sz w:val="20"/>
                <w:szCs w:val="20"/>
                <w:shd w:val="clear" w:color="auto" w:fill="FFFFFF"/>
              </w:rPr>
              <w:t>Hanly</w:t>
            </w:r>
            <w:proofErr w:type="spellEnd"/>
            <w:r>
              <w:rPr>
                <w:rFonts w:ascii="Arial" w:hAnsi="Arial" w:cs="Arial"/>
                <w:color w:val="222222"/>
                <w:sz w:val="20"/>
                <w:szCs w:val="20"/>
                <w:shd w:val="clear" w:color="auto" w:fill="FFFFFF"/>
              </w:rPr>
              <w:t xml:space="preserve">, E. J., &amp; </w:t>
            </w:r>
            <w:proofErr w:type="spellStart"/>
            <w:r>
              <w:rPr>
                <w:rFonts w:ascii="Arial" w:hAnsi="Arial" w:cs="Arial"/>
                <w:color w:val="222222"/>
                <w:sz w:val="20"/>
                <w:szCs w:val="20"/>
                <w:shd w:val="clear" w:color="auto" w:fill="FFFFFF"/>
              </w:rPr>
              <w:t>Talamini</w:t>
            </w:r>
            <w:proofErr w:type="spellEnd"/>
            <w:r>
              <w:rPr>
                <w:rFonts w:ascii="Arial" w:hAnsi="Arial" w:cs="Arial"/>
                <w:color w:val="222222"/>
                <w:sz w:val="20"/>
                <w:szCs w:val="20"/>
                <w:shd w:val="clear" w:color="auto" w:fill="FFFFFF"/>
              </w:rPr>
              <w:t>, M. A. (2004). Robotic abdominal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The American journal of surgery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188</w:t>
            </w:r>
            <w:r>
              <w:rPr>
                <w:rFonts w:ascii="Arial" w:hAnsi="Arial" w:cs="Arial"/>
                <w:color w:val="222222"/>
                <w:sz w:val="20"/>
                <w:szCs w:val="20"/>
                <w:shd w:val="clear" w:color="auto" w:fill="FFFFFF"/>
              </w:rPr>
              <w:t>(4), 19-26.</w:t>
            </w:r>
            <w:r>
              <w:rPr>
                <w:rFonts w:hint="eastAsia"/>
                <w:kern w:val="0"/>
                <w:sz w:val="24"/>
                <w:szCs w:val="24"/>
              </w:rPr>
              <w:t xml:space="preserve"> </w:t>
            </w:r>
            <w:r>
              <w:rPr>
                <w:kern w:val="0"/>
                <w:sz w:val="24"/>
                <w:szCs w:val="24"/>
              </w:rPr>
              <w:t>---10</w:t>
            </w:r>
          </w:p>
          <w:p w14:paraId="190A1A8D" w14:textId="14FD328F" w:rsidR="00780E49" w:rsidRDefault="00780E49" w:rsidP="00780E49">
            <w:pPr>
              <w:widowControl/>
              <w:jc w:val="left"/>
              <w:rPr>
                <w:kern w:val="0"/>
                <w:sz w:val="24"/>
                <w:szCs w:val="24"/>
              </w:rPr>
            </w:pPr>
            <w:proofErr w:type="spellStart"/>
            <w:r>
              <w:rPr>
                <w:rFonts w:ascii="Arial" w:hAnsi="Arial" w:cs="Arial"/>
                <w:color w:val="222222"/>
                <w:sz w:val="20"/>
                <w:szCs w:val="20"/>
                <w:shd w:val="clear" w:color="auto" w:fill="FFFFFF"/>
              </w:rPr>
              <w:t>Phee</w:t>
            </w:r>
            <w:proofErr w:type="spellEnd"/>
            <w:r>
              <w:rPr>
                <w:rFonts w:ascii="Arial" w:hAnsi="Arial" w:cs="Arial"/>
                <w:color w:val="222222"/>
                <w:sz w:val="20"/>
                <w:szCs w:val="20"/>
                <w:shd w:val="clear" w:color="auto" w:fill="FFFFFF"/>
              </w:rPr>
              <w:t xml:space="preserve">, S. J., Low, S. C., Huynh, V. A., </w:t>
            </w:r>
            <w:proofErr w:type="spellStart"/>
            <w:r>
              <w:rPr>
                <w:rFonts w:ascii="Arial" w:hAnsi="Arial" w:cs="Arial"/>
                <w:color w:val="222222"/>
                <w:sz w:val="20"/>
                <w:szCs w:val="20"/>
                <w:shd w:val="clear" w:color="auto" w:fill="FFFFFF"/>
              </w:rPr>
              <w:t>Kencana</w:t>
            </w:r>
            <w:proofErr w:type="spellEnd"/>
            <w:r>
              <w:rPr>
                <w:rFonts w:ascii="Arial" w:hAnsi="Arial" w:cs="Arial"/>
                <w:color w:val="222222"/>
                <w:sz w:val="20"/>
                <w:szCs w:val="20"/>
                <w:shd w:val="clear" w:color="auto" w:fill="FFFFFF"/>
              </w:rPr>
              <w:t>, A. P., Sun, Z. L., &amp; Yang, K. (2009, September). Master and slave transluminal endoscopic robot (MASTER) for natural orifice transluminal endoscopic surgery.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2009 Annual International Conference of the IEEE Engineering in Medicine and Biology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1192-1195). IEEE.  ---11</w:t>
            </w:r>
          </w:p>
          <w:p w14:paraId="119773A8" w14:textId="5883106D" w:rsidR="004C45B6" w:rsidRDefault="004C45B6" w:rsidP="004C45B6">
            <w:pPr>
              <w:widowControl/>
              <w:jc w:val="left"/>
              <w:rPr>
                <w:kern w:val="0"/>
                <w:sz w:val="24"/>
                <w:szCs w:val="24"/>
              </w:rPr>
            </w:pPr>
            <w:r>
              <w:rPr>
                <w:rFonts w:ascii="Arial" w:hAnsi="Arial" w:cs="Arial"/>
                <w:color w:val="222222"/>
                <w:sz w:val="20"/>
                <w:szCs w:val="20"/>
                <w:shd w:val="clear" w:color="auto" w:fill="FFFFFF"/>
              </w:rPr>
              <w:t xml:space="preserve">Santos, L., Carbonaro, N., </w:t>
            </w:r>
            <w:proofErr w:type="spellStart"/>
            <w:r>
              <w:rPr>
                <w:rFonts w:ascii="Arial" w:hAnsi="Arial" w:cs="Arial"/>
                <w:color w:val="222222"/>
                <w:sz w:val="20"/>
                <w:szCs w:val="20"/>
                <w:shd w:val="clear" w:color="auto" w:fill="FFFFFF"/>
              </w:rPr>
              <w:t>Tognetti</w:t>
            </w:r>
            <w:proofErr w:type="spellEnd"/>
            <w:r>
              <w:rPr>
                <w:rFonts w:ascii="Arial" w:hAnsi="Arial" w:cs="Arial"/>
                <w:color w:val="222222"/>
                <w:sz w:val="20"/>
                <w:szCs w:val="20"/>
                <w:shd w:val="clear" w:color="auto" w:fill="FFFFFF"/>
              </w:rPr>
              <w:t xml:space="preserve">, A., González, J. L., De la Fuente, E., </w:t>
            </w:r>
            <w:proofErr w:type="spellStart"/>
            <w:r>
              <w:rPr>
                <w:rFonts w:ascii="Arial" w:hAnsi="Arial" w:cs="Arial"/>
                <w:color w:val="222222"/>
                <w:sz w:val="20"/>
                <w:szCs w:val="20"/>
                <w:shd w:val="clear" w:color="auto" w:fill="FFFFFF"/>
              </w:rPr>
              <w:t>Fraile</w:t>
            </w:r>
            <w:proofErr w:type="spellEnd"/>
            <w:r>
              <w:rPr>
                <w:rFonts w:ascii="Arial" w:hAnsi="Arial" w:cs="Arial"/>
                <w:color w:val="222222"/>
                <w:sz w:val="20"/>
                <w:szCs w:val="20"/>
                <w:shd w:val="clear" w:color="auto" w:fill="FFFFFF"/>
              </w:rPr>
              <w:t>, J. C., &amp; Pérez-</w:t>
            </w:r>
            <w:proofErr w:type="spellStart"/>
            <w:r>
              <w:rPr>
                <w:rFonts w:ascii="Arial" w:hAnsi="Arial" w:cs="Arial"/>
                <w:color w:val="222222"/>
                <w:sz w:val="20"/>
                <w:szCs w:val="20"/>
                <w:shd w:val="clear" w:color="auto" w:fill="FFFFFF"/>
              </w:rPr>
              <w:t>Turiel</w:t>
            </w:r>
            <w:proofErr w:type="spellEnd"/>
            <w:r>
              <w:rPr>
                <w:rFonts w:ascii="Arial" w:hAnsi="Arial" w:cs="Arial"/>
                <w:color w:val="222222"/>
                <w:sz w:val="20"/>
                <w:szCs w:val="20"/>
                <w:shd w:val="clear" w:color="auto" w:fill="FFFFFF"/>
              </w:rPr>
              <w:t>, J. (2018). Dynamic gesture recognition using a smart glove in hand-assisted laparoscopic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Technologies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w:t>
            </w:r>
            <w:r>
              <w:rPr>
                <w:rFonts w:ascii="Arial" w:hAnsi="Arial" w:cs="Arial"/>
                <w:color w:val="222222"/>
                <w:sz w:val="20"/>
                <w:szCs w:val="20"/>
                <w:shd w:val="clear" w:color="auto" w:fill="FFFFFF"/>
              </w:rPr>
              <w:t>(1), 8. ----12</w:t>
            </w:r>
          </w:p>
          <w:p w14:paraId="7B4A33B0" w14:textId="77777777" w:rsidR="00780E49" w:rsidRPr="005137DA" w:rsidRDefault="00780E49" w:rsidP="00720949">
            <w:pPr>
              <w:widowControl/>
              <w:jc w:val="left"/>
              <w:rPr>
                <w:rFonts w:hint="eastAsia"/>
                <w:kern w:val="0"/>
                <w:sz w:val="24"/>
                <w:szCs w:val="24"/>
              </w:rPr>
            </w:pPr>
          </w:p>
          <w:p w14:paraId="4EE9CF17" w14:textId="71C7DE80" w:rsidR="005145DE" w:rsidRDefault="005145DE" w:rsidP="00720949">
            <w:pPr>
              <w:widowControl/>
              <w:jc w:val="left"/>
              <w:rPr>
                <w:kern w:val="0"/>
                <w:sz w:val="24"/>
                <w:szCs w:val="24"/>
              </w:rPr>
            </w:pPr>
            <w:r w:rsidRPr="005145DE">
              <w:rPr>
                <w:kern w:val="0"/>
                <w:sz w:val="24"/>
                <w:szCs w:val="24"/>
              </w:rPr>
              <w:lastRenderedPageBreak/>
              <w:t xml:space="preserve">O. M. </w:t>
            </w:r>
            <w:proofErr w:type="spellStart"/>
            <w:r w:rsidRPr="005145DE">
              <w:rPr>
                <w:kern w:val="0"/>
                <w:sz w:val="24"/>
                <w:szCs w:val="24"/>
              </w:rPr>
              <w:t>Omisore</w:t>
            </w:r>
            <w:proofErr w:type="spellEnd"/>
            <w:r w:rsidRPr="005145DE">
              <w:rPr>
                <w:kern w:val="0"/>
                <w:sz w:val="24"/>
                <w:szCs w:val="24"/>
              </w:rPr>
              <w:t xml:space="preserve">, S. Han, J. </w:t>
            </w:r>
            <w:proofErr w:type="spellStart"/>
            <w:r w:rsidRPr="005145DE">
              <w:rPr>
                <w:kern w:val="0"/>
                <w:sz w:val="24"/>
                <w:szCs w:val="24"/>
              </w:rPr>
              <w:t>Xiong</w:t>
            </w:r>
            <w:proofErr w:type="spellEnd"/>
            <w:r w:rsidRPr="005145DE">
              <w:rPr>
                <w:kern w:val="0"/>
                <w:sz w:val="24"/>
                <w:szCs w:val="24"/>
              </w:rPr>
              <w:t xml:space="preserve">, H. Li, Z. Li and L. Wang, "A Review on Flexible Robotic Systems for Minimally Invasive Surgery," in IEEE Transactions on Systems, Man, and Cybernetics: Systems, vol. 52, no. 1, pp. 631-644, Jan. 2022, </w:t>
            </w:r>
            <w:proofErr w:type="spellStart"/>
            <w:r w:rsidRPr="005145DE">
              <w:rPr>
                <w:kern w:val="0"/>
                <w:sz w:val="24"/>
                <w:szCs w:val="24"/>
              </w:rPr>
              <w:t>doi</w:t>
            </w:r>
            <w:proofErr w:type="spellEnd"/>
            <w:r w:rsidRPr="005145DE">
              <w:rPr>
                <w:kern w:val="0"/>
                <w:sz w:val="24"/>
                <w:szCs w:val="24"/>
              </w:rPr>
              <w:t>: 10.1109/TSMC.2020.</w:t>
            </w:r>
            <w:proofErr w:type="gramStart"/>
            <w:r w:rsidRPr="005145DE">
              <w:rPr>
                <w:kern w:val="0"/>
                <w:sz w:val="24"/>
                <w:szCs w:val="24"/>
              </w:rPr>
              <w:t>3026174.</w:t>
            </w:r>
            <w:r>
              <w:rPr>
                <w:kern w:val="0"/>
                <w:sz w:val="24"/>
                <w:szCs w:val="24"/>
              </w:rPr>
              <w:t>[</w:t>
            </w:r>
            <w:proofErr w:type="gramEnd"/>
            <w:r>
              <w:rPr>
                <w:kern w:val="0"/>
                <w:sz w:val="24"/>
                <w:szCs w:val="24"/>
              </w:rPr>
              <w:t>13-tmp]</w:t>
            </w:r>
          </w:p>
          <w:p w14:paraId="72987941" w14:textId="77777777" w:rsidR="006978B7" w:rsidRPr="00720949" w:rsidRDefault="006978B7" w:rsidP="007908EF">
            <w:pPr>
              <w:jc w:val="left"/>
              <w:rPr>
                <w:rFonts w:ascii="仿宋" w:eastAsia="仿宋" w:hAnsi="仿宋"/>
                <w:sz w:val="24"/>
                <w:szCs w:val="24"/>
              </w:rPr>
            </w:pPr>
          </w:p>
          <w:p w14:paraId="2F79C2C4" w14:textId="77777777" w:rsidR="000A0EA2" w:rsidRDefault="00A3638D">
            <w:pPr>
              <w:pStyle w:val="ab"/>
            </w:pPr>
            <w:r>
              <w:rPr>
                <w:rFonts w:hint="eastAsia"/>
              </w:rPr>
              <w:t>填写说明：</w:t>
            </w:r>
          </w:p>
          <w:p w14:paraId="6D31B8E2" w14:textId="77777777" w:rsidR="000A0EA2" w:rsidRDefault="00A3638D">
            <w:pPr>
              <w:pStyle w:val="ab"/>
            </w:pPr>
            <w:r>
              <w:rPr>
                <w:rFonts w:hint="eastAsia"/>
              </w:rPr>
              <w:t>一、表头内容填写和格式要求</w:t>
            </w:r>
          </w:p>
          <w:p w14:paraId="278EB495" w14:textId="77777777" w:rsidR="000A0EA2" w:rsidRDefault="00A3638D">
            <w:pPr>
              <w:pStyle w:val="a9"/>
              <w:ind w:firstLine="482"/>
              <w:rPr>
                <w:b/>
                <w:bCs/>
                <w:color w:val="FF0000"/>
              </w:rPr>
            </w:pPr>
            <w:r>
              <w:rPr>
                <w:rFonts w:hint="eastAsia"/>
                <w:b/>
                <w:bCs/>
                <w:color w:val="FF0000"/>
              </w:rPr>
              <w:t>论文题目应与之前填写的材料保持一致，若有变动，请提交毕设修改申请。</w:t>
            </w:r>
          </w:p>
          <w:p w14:paraId="28B282FC" w14:textId="77777777" w:rsidR="000A0EA2" w:rsidRDefault="00A3638D">
            <w:pPr>
              <w:pStyle w:val="a9"/>
              <w:rPr>
                <w:color w:val="FF0000"/>
              </w:rPr>
            </w:pPr>
            <w:r>
              <w:rPr>
                <w:rFonts w:hint="eastAsia"/>
                <w:color w:val="FF0000"/>
              </w:rPr>
              <w:t>【腾讯文档】机械系</w:t>
            </w:r>
            <w:r>
              <w:rPr>
                <w:rFonts w:hint="eastAsia"/>
                <w:color w:val="FF0000"/>
              </w:rPr>
              <w:t>2023</w:t>
            </w:r>
            <w:r>
              <w:rPr>
                <w:rFonts w:hint="eastAsia"/>
                <w:color w:val="FF0000"/>
              </w:rPr>
              <w:t>届本科生毕设信息公示</w:t>
            </w:r>
          </w:p>
          <w:p w14:paraId="6357C2A1" w14:textId="77777777" w:rsidR="000A0EA2" w:rsidRDefault="00A3638D">
            <w:pPr>
              <w:pStyle w:val="a9"/>
              <w:rPr>
                <w:color w:val="FF0000"/>
              </w:rPr>
            </w:pPr>
            <w:r>
              <w:rPr>
                <w:rFonts w:hint="eastAsia"/>
                <w:color w:val="FF0000"/>
              </w:rPr>
              <w:t>https://docs.qq.com/sheet/DTWdBZXB2UEtpdnNB?tab=BB08J2</w:t>
            </w:r>
          </w:p>
          <w:p w14:paraId="38D28676" w14:textId="77777777" w:rsidR="000A0EA2" w:rsidRDefault="000A0EA2">
            <w:pPr>
              <w:pStyle w:val="a9"/>
              <w:ind w:firstLine="482"/>
              <w:rPr>
                <w:b/>
                <w:bCs/>
                <w:color w:val="FF0000"/>
              </w:rPr>
            </w:pPr>
          </w:p>
          <w:p w14:paraId="7F7D2CE3" w14:textId="77777777" w:rsidR="000A0EA2" w:rsidRDefault="00A3638D">
            <w:pPr>
              <w:pStyle w:val="a9"/>
              <w:ind w:firstLine="482"/>
              <w:rPr>
                <w:b/>
                <w:bCs/>
                <w:color w:val="FF0000"/>
              </w:rPr>
            </w:pPr>
            <w:r>
              <w:rPr>
                <w:rFonts w:hint="eastAsia"/>
                <w:b/>
                <w:bCs/>
                <w:color w:val="FF0000"/>
              </w:rPr>
              <w:t>表头内容格式均为仿宋小四，不区分中英文。</w:t>
            </w:r>
          </w:p>
          <w:p w14:paraId="0030005F" w14:textId="77777777" w:rsidR="000A0EA2" w:rsidRDefault="000A0EA2">
            <w:pPr>
              <w:rPr>
                <w:rFonts w:ascii="Times New Roman" w:eastAsia="仿宋" w:hAnsi="Times New Roman" w:cs="Times New Roman"/>
                <w:color w:val="FF0000"/>
                <w:sz w:val="24"/>
                <w:szCs w:val="24"/>
              </w:rPr>
            </w:pPr>
          </w:p>
          <w:p w14:paraId="4C8AF262" w14:textId="77777777" w:rsidR="000A0EA2" w:rsidRDefault="00A3638D">
            <w:pPr>
              <w:pStyle w:val="ab"/>
            </w:pPr>
            <w:r>
              <w:rPr>
                <w:rFonts w:hint="eastAsia"/>
              </w:rPr>
              <w:t>二、题目简介内容和格式要求</w:t>
            </w:r>
          </w:p>
          <w:p w14:paraId="09818A73" w14:textId="77777777" w:rsidR="000A0EA2" w:rsidRDefault="00A3638D">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国内外研究概况，研究目的和意义、研究方法、思路与预期成果；任务完成的阶段内容及时间安排；完成毕业设计（论文）所具备的条件因素等</w:t>
            </w:r>
            <w:r>
              <w:rPr>
                <w:rFonts w:hint="eastAsia"/>
                <w:b/>
                <w:bCs/>
                <w:color w:val="FF0000"/>
              </w:rPr>
              <w:t>。</w:t>
            </w:r>
            <w:r>
              <w:rPr>
                <w:rFonts w:hint="eastAsia"/>
                <w:color w:val="FF0000"/>
              </w:rPr>
              <w:t>此项填写完需指导老师审核通过后方可提交。</w:t>
            </w: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末尾处需有学生本人手写版签名及落款日期。</w:t>
            </w:r>
          </w:p>
          <w:p w14:paraId="435B5E10" w14:textId="77777777" w:rsidR="000A0EA2" w:rsidRDefault="00A3638D">
            <w:pPr>
              <w:pStyle w:val="a9"/>
              <w:rPr>
                <w:color w:val="FF0000"/>
              </w:rPr>
            </w:pPr>
            <w:r>
              <w:rPr>
                <w:color w:val="FF0000"/>
              </w:rPr>
              <w:t>*</w:t>
            </w:r>
            <w:r>
              <w:rPr>
                <w:rFonts w:hint="eastAsia"/>
                <w:color w:val="FF0000"/>
              </w:rPr>
              <w:t>若论文的撰写语言为英文，则题目简介应全篇用英文撰写。表头内容除论文题目外，仍保留用中文填写。</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C5751ED" w14:textId="77777777" w:rsidR="000A0EA2" w:rsidRDefault="00A3638D">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7CEED307" w14:textId="77777777" w:rsidR="000A0EA2" w:rsidRDefault="000A0EA2">
            <w:pPr>
              <w:pStyle w:val="ab"/>
              <w:ind w:firstLineChars="200" w:firstLine="480"/>
              <w:rPr>
                <w:b w:val="0"/>
                <w:bCs w:val="0"/>
                <w:sz w:val="24"/>
                <w:szCs w:val="24"/>
              </w:rPr>
            </w:pPr>
          </w:p>
          <w:p w14:paraId="71229CE4" w14:textId="77777777" w:rsidR="000A0EA2" w:rsidRDefault="00A3638D">
            <w:pPr>
              <w:pStyle w:val="ab"/>
            </w:pPr>
            <w:r>
              <w:rPr>
                <w:rFonts w:hint="eastAsia"/>
              </w:rPr>
              <w:t>四、审定意见</w:t>
            </w:r>
          </w:p>
          <w:p w14:paraId="57E9BFA7" w14:textId="77777777" w:rsidR="000A0EA2" w:rsidRDefault="00A3638D">
            <w:pPr>
              <w:pStyle w:val="a9"/>
              <w:rPr>
                <w:color w:val="FF0000"/>
              </w:rPr>
            </w:pPr>
            <w:r>
              <w:rPr>
                <w:rFonts w:hint="eastAsia"/>
                <w:color w:val="FF0000"/>
              </w:rPr>
              <w:t>“系</w:t>
            </w:r>
            <w:r>
              <w:rPr>
                <w:rFonts w:hint="eastAsia"/>
                <w:color w:val="FF0000"/>
              </w:rPr>
              <w:t>/</w:t>
            </w:r>
            <w:r>
              <w:rPr>
                <w:rFonts w:hint="eastAsia"/>
                <w:color w:val="FF0000"/>
              </w:rPr>
              <w:t>研究中心毕业设计（论文）工作小组审定意见”一栏无需填写。</w:t>
            </w:r>
          </w:p>
          <w:p w14:paraId="3D6A4801" w14:textId="77777777" w:rsidR="000A0EA2" w:rsidRDefault="000A0EA2">
            <w:pPr>
              <w:pStyle w:val="a9"/>
              <w:ind w:firstLineChars="0" w:firstLine="0"/>
              <w:rPr>
                <w:color w:val="FF0000"/>
              </w:rPr>
            </w:pPr>
          </w:p>
          <w:p w14:paraId="31591C24" w14:textId="77777777" w:rsidR="000A0EA2" w:rsidRDefault="00A3638D">
            <w:pPr>
              <w:pStyle w:val="ab"/>
            </w:pPr>
            <w:r>
              <w:rPr>
                <w:rFonts w:hint="eastAsia"/>
              </w:rPr>
              <w:t>五、篇幅及打印要求</w:t>
            </w:r>
          </w:p>
          <w:p w14:paraId="42995962" w14:textId="77777777" w:rsidR="000A0EA2" w:rsidRDefault="00A3638D">
            <w:pPr>
              <w:pStyle w:val="a9"/>
              <w:rPr>
                <w:color w:val="FF0000"/>
              </w:rPr>
            </w:pPr>
            <w:r>
              <w:rPr>
                <w:rFonts w:hint="eastAsia"/>
                <w:color w:val="FF0000"/>
              </w:rPr>
              <w:t>选题申报表内容应</w:t>
            </w:r>
            <w:r>
              <w:rPr>
                <w:rFonts w:hint="eastAsia"/>
                <w:b/>
                <w:bCs/>
                <w:color w:val="FF0000"/>
              </w:rPr>
              <w:t>不少于</w:t>
            </w:r>
            <w:r>
              <w:rPr>
                <w:rFonts w:hint="eastAsia"/>
                <w:b/>
                <w:bCs/>
                <w:color w:val="FF0000"/>
              </w:rPr>
              <w:t>3</w:t>
            </w:r>
            <w:r>
              <w:rPr>
                <w:rFonts w:hint="eastAsia"/>
                <w:b/>
                <w:bCs/>
                <w:color w:val="FF0000"/>
              </w:rPr>
              <w:t>面</w:t>
            </w:r>
            <w:r>
              <w:rPr>
                <w:rFonts w:hint="eastAsia"/>
                <w:color w:val="FF0000"/>
              </w:rPr>
              <w:t>（</w:t>
            </w:r>
            <w:r>
              <w:rPr>
                <w:color w:val="FF0000"/>
              </w:rPr>
              <w:t>page</w:t>
            </w:r>
            <w:r>
              <w:rPr>
                <w:rFonts w:hint="eastAsia"/>
                <w:color w:val="FF0000"/>
              </w:rPr>
              <w:t>）。</w:t>
            </w:r>
          </w:p>
          <w:p w14:paraId="1006E94F" w14:textId="77777777" w:rsidR="000A0EA2" w:rsidRDefault="00A3638D">
            <w:pPr>
              <w:pStyle w:val="a9"/>
              <w:rPr>
                <w:color w:val="FF0000"/>
              </w:rPr>
            </w:pPr>
            <w:r>
              <w:rPr>
                <w:rFonts w:hint="eastAsia"/>
                <w:color w:val="FF0000"/>
              </w:rPr>
              <w:t>正反双面打印。</w:t>
            </w:r>
          </w:p>
          <w:p w14:paraId="743133F8" w14:textId="77777777" w:rsidR="000A0EA2" w:rsidRDefault="000A0EA2">
            <w:pPr>
              <w:pStyle w:val="a9"/>
              <w:rPr>
                <w:color w:val="FF0000"/>
              </w:rPr>
            </w:pPr>
          </w:p>
          <w:p w14:paraId="1EA39ABF" w14:textId="77777777" w:rsidR="000A0EA2" w:rsidRDefault="00A3638D">
            <w:pPr>
              <w:pStyle w:val="ab"/>
            </w:pPr>
            <w:r>
              <w:rPr>
                <w:rFonts w:hint="eastAsia"/>
              </w:rPr>
              <w:t>六、提交时请删除以上红色部分填写说明。</w:t>
            </w:r>
          </w:p>
          <w:p w14:paraId="0574495D" w14:textId="77777777" w:rsidR="000A0EA2" w:rsidRDefault="000A0EA2">
            <w:pPr>
              <w:jc w:val="left"/>
              <w:rPr>
                <w:rFonts w:ascii="仿宋" w:eastAsia="仿宋" w:hAnsi="仿宋"/>
                <w:sz w:val="24"/>
                <w:szCs w:val="24"/>
              </w:rPr>
            </w:pPr>
          </w:p>
          <w:p w14:paraId="592F1C32" w14:textId="77777777" w:rsidR="000A0EA2" w:rsidRDefault="000A0EA2">
            <w:pPr>
              <w:jc w:val="left"/>
              <w:rPr>
                <w:rFonts w:ascii="仿宋" w:eastAsia="仿宋" w:hAnsi="仿宋"/>
                <w:sz w:val="24"/>
                <w:szCs w:val="24"/>
              </w:rPr>
            </w:pPr>
          </w:p>
          <w:p w14:paraId="7F5998D4" w14:textId="77777777" w:rsidR="000A0EA2" w:rsidRDefault="000A0EA2">
            <w:pPr>
              <w:jc w:val="left"/>
              <w:rPr>
                <w:rFonts w:ascii="仿宋" w:eastAsia="仿宋" w:hAnsi="仿宋"/>
                <w:sz w:val="24"/>
                <w:szCs w:val="24"/>
              </w:rPr>
            </w:pPr>
          </w:p>
          <w:p w14:paraId="2B490816" w14:textId="77777777" w:rsidR="000A0EA2" w:rsidRDefault="00A3638D">
            <w:pPr>
              <w:jc w:val="left"/>
              <w:rPr>
                <w:rFonts w:ascii="仿宋" w:eastAsia="仿宋" w:hAnsi="仿宋"/>
                <w:sz w:val="24"/>
                <w:szCs w:val="24"/>
              </w:rPr>
            </w:pPr>
            <w:r>
              <w:rPr>
                <w:rFonts w:ascii="仿宋" w:eastAsia="仿宋" w:hAnsi="仿宋" w:hint="eastAsia"/>
                <w:sz w:val="24"/>
                <w:szCs w:val="24"/>
              </w:rPr>
              <w:t xml:space="preserve">                                          学生（签名）：</w:t>
            </w:r>
          </w:p>
          <w:p w14:paraId="2BC7EC44" w14:textId="77777777" w:rsidR="000A0EA2" w:rsidRDefault="000A0EA2">
            <w:pPr>
              <w:jc w:val="left"/>
              <w:rPr>
                <w:rFonts w:ascii="仿宋" w:eastAsia="仿宋" w:hAnsi="仿宋"/>
                <w:sz w:val="24"/>
                <w:szCs w:val="24"/>
              </w:rPr>
            </w:pPr>
          </w:p>
          <w:p w14:paraId="2FBFAFFD" w14:textId="77777777" w:rsidR="000A0EA2" w:rsidRDefault="00A3638D">
            <w:pPr>
              <w:jc w:val="right"/>
              <w:rPr>
                <w:rFonts w:ascii="仿宋" w:eastAsia="仿宋" w:hAnsi="仿宋"/>
                <w:sz w:val="24"/>
                <w:szCs w:val="24"/>
              </w:rPr>
            </w:pPr>
            <w:r>
              <w:rPr>
                <w:rFonts w:ascii="仿宋" w:eastAsia="仿宋" w:hAnsi="仿宋" w:hint="eastAsia"/>
                <w:sz w:val="24"/>
                <w:szCs w:val="24"/>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A3638D">
            <w:pPr>
              <w:jc w:val="left"/>
              <w:rPr>
                <w:rFonts w:ascii="仿宋" w:eastAsia="仿宋" w:hAnsi="仿宋"/>
                <w:sz w:val="24"/>
                <w:szCs w:val="24"/>
              </w:rPr>
            </w:pPr>
            <w:r>
              <w:rPr>
                <w:rFonts w:ascii="仿宋" w:eastAsia="仿宋" w:hAnsi="仿宋" w:hint="eastAsia"/>
                <w:sz w:val="24"/>
                <w:szCs w:val="24"/>
              </w:rPr>
              <w:lastRenderedPageBreak/>
              <w:t>指导教师意见：</w:t>
            </w:r>
          </w:p>
          <w:p w14:paraId="5FDF6748" w14:textId="77777777" w:rsidR="000A0EA2" w:rsidRDefault="000A0EA2">
            <w:pPr>
              <w:jc w:val="left"/>
              <w:rPr>
                <w:rFonts w:ascii="仿宋" w:eastAsia="仿宋" w:hAnsi="仿宋"/>
                <w:sz w:val="24"/>
                <w:szCs w:val="24"/>
              </w:rPr>
            </w:pPr>
          </w:p>
          <w:p w14:paraId="188A191D" w14:textId="77777777" w:rsidR="000A0EA2" w:rsidRDefault="000A0EA2">
            <w:pPr>
              <w:jc w:val="left"/>
              <w:rPr>
                <w:rFonts w:ascii="仿宋" w:eastAsia="仿宋" w:hAnsi="仿宋"/>
                <w:sz w:val="24"/>
                <w:szCs w:val="24"/>
              </w:rPr>
            </w:pPr>
          </w:p>
          <w:p w14:paraId="04F22CDA" w14:textId="77777777" w:rsidR="000A0EA2" w:rsidRDefault="000A0EA2">
            <w:pPr>
              <w:jc w:val="left"/>
              <w:rPr>
                <w:rFonts w:ascii="仿宋" w:eastAsia="仿宋" w:hAnsi="仿宋"/>
                <w:sz w:val="24"/>
                <w:szCs w:val="24"/>
              </w:rPr>
            </w:pPr>
          </w:p>
          <w:p w14:paraId="59AF6D54" w14:textId="77777777" w:rsidR="000A0EA2" w:rsidRDefault="00A3638D">
            <w:pPr>
              <w:ind w:firstLineChars="2100" w:firstLine="5040"/>
              <w:jc w:val="left"/>
              <w:rPr>
                <w:rFonts w:ascii="仿宋" w:eastAsia="仿宋" w:hAnsi="仿宋"/>
                <w:sz w:val="24"/>
                <w:szCs w:val="24"/>
              </w:rPr>
            </w:pPr>
            <w:r>
              <w:rPr>
                <w:rFonts w:ascii="仿宋" w:eastAsia="仿宋" w:hAnsi="仿宋" w:hint="eastAsia"/>
                <w:sz w:val="24"/>
                <w:szCs w:val="24"/>
              </w:rPr>
              <w:t xml:space="preserve">指导教师（签名）： </w:t>
            </w:r>
          </w:p>
          <w:p w14:paraId="3A0209F4"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r w:rsidR="000A0EA2" w14:paraId="7227DFF1" w14:textId="77777777">
        <w:trPr>
          <w:cantSplit/>
          <w:trHeight w:val="852"/>
          <w:jc w:val="center"/>
        </w:trPr>
        <w:tc>
          <w:tcPr>
            <w:tcW w:w="8959" w:type="dxa"/>
            <w:gridSpan w:val="6"/>
          </w:tcPr>
          <w:p w14:paraId="166E6374" w14:textId="77777777" w:rsidR="000A0EA2" w:rsidRDefault="00A3638D">
            <w:pPr>
              <w:jc w:val="left"/>
              <w:rPr>
                <w:rFonts w:ascii="仿宋" w:eastAsia="仿宋" w:hAnsi="仿宋"/>
                <w:sz w:val="24"/>
                <w:szCs w:val="24"/>
              </w:rPr>
            </w:pPr>
            <w:r>
              <w:rPr>
                <w:rFonts w:ascii="仿宋" w:eastAsia="仿宋" w:hAnsi="仿宋" w:hint="eastAsia"/>
                <w:sz w:val="24"/>
                <w:szCs w:val="24"/>
              </w:rPr>
              <w:t>系/研究中心毕业设计（论文）工作小组审定意见：</w:t>
            </w:r>
          </w:p>
          <w:p w14:paraId="23EA0414" w14:textId="77777777" w:rsidR="000A0EA2" w:rsidRDefault="000A0EA2">
            <w:pPr>
              <w:rPr>
                <w:rFonts w:ascii="仿宋" w:eastAsia="仿宋" w:hAnsi="仿宋"/>
                <w:sz w:val="24"/>
                <w:szCs w:val="24"/>
              </w:rPr>
            </w:pPr>
          </w:p>
          <w:p w14:paraId="63AB29D0" w14:textId="77777777" w:rsidR="000A0EA2" w:rsidRDefault="000A0EA2">
            <w:pPr>
              <w:rPr>
                <w:rFonts w:ascii="仿宋" w:eastAsia="仿宋" w:hAnsi="仿宋"/>
                <w:sz w:val="24"/>
                <w:szCs w:val="24"/>
              </w:rPr>
            </w:pPr>
          </w:p>
          <w:p w14:paraId="386FF365" w14:textId="77777777" w:rsidR="000A0EA2" w:rsidRDefault="000A0EA2">
            <w:pPr>
              <w:rPr>
                <w:rFonts w:ascii="仿宋" w:eastAsia="仿宋" w:hAnsi="仿宋"/>
                <w:sz w:val="24"/>
                <w:szCs w:val="24"/>
              </w:rPr>
            </w:pPr>
          </w:p>
          <w:p w14:paraId="39D93392" w14:textId="77777777" w:rsidR="000A0EA2" w:rsidRDefault="00A3638D">
            <w:pPr>
              <w:ind w:firstLineChars="2100" w:firstLine="5040"/>
              <w:rPr>
                <w:rFonts w:ascii="仿宋" w:eastAsia="仿宋" w:hAnsi="仿宋"/>
                <w:sz w:val="24"/>
                <w:szCs w:val="24"/>
              </w:rPr>
            </w:pPr>
            <w:r>
              <w:rPr>
                <w:rFonts w:ascii="仿宋" w:eastAsia="仿宋" w:hAnsi="仿宋" w:hint="eastAsia"/>
                <w:sz w:val="24"/>
                <w:szCs w:val="24"/>
              </w:rPr>
              <w:t>主任（签名）：</w:t>
            </w:r>
          </w:p>
          <w:p w14:paraId="5C9C45A0"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CF228" w14:textId="77777777" w:rsidR="002D5640" w:rsidRDefault="002D5640" w:rsidP="00184B6F">
      <w:r>
        <w:separator/>
      </w:r>
    </w:p>
  </w:endnote>
  <w:endnote w:type="continuationSeparator" w:id="0">
    <w:p w14:paraId="5E16C9AA" w14:textId="77777777" w:rsidR="002D5640" w:rsidRDefault="002D5640"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23FC" w14:textId="77777777" w:rsidR="002D5640" w:rsidRDefault="002D5640" w:rsidP="00184B6F">
      <w:r>
        <w:separator/>
      </w:r>
    </w:p>
  </w:footnote>
  <w:footnote w:type="continuationSeparator" w:id="0">
    <w:p w14:paraId="3FA45929" w14:textId="77777777" w:rsidR="002D5640" w:rsidRDefault="002D5640"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A0EA2"/>
    <w:rsid w:val="000A1416"/>
    <w:rsid w:val="001105C5"/>
    <w:rsid w:val="001712B3"/>
    <w:rsid w:val="00184B6F"/>
    <w:rsid w:val="001A1AD5"/>
    <w:rsid w:val="00272C8A"/>
    <w:rsid w:val="002929BE"/>
    <w:rsid w:val="002D5640"/>
    <w:rsid w:val="003530D0"/>
    <w:rsid w:val="003C4C26"/>
    <w:rsid w:val="00446EF8"/>
    <w:rsid w:val="004B4E62"/>
    <w:rsid w:val="004C45B6"/>
    <w:rsid w:val="005137DA"/>
    <w:rsid w:val="005145DE"/>
    <w:rsid w:val="00526ED3"/>
    <w:rsid w:val="00530C28"/>
    <w:rsid w:val="005D7410"/>
    <w:rsid w:val="00654A45"/>
    <w:rsid w:val="006978B7"/>
    <w:rsid w:val="006B3A2C"/>
    <w:rsid w:val="006B5F90"/>
    <w:rsid w:val="006E761F"/>
    <w:rsid w:val="00720949"/>
    <w:rsid w:val="00780E49"/>
    <w:rsid w:val="007908EF"/>
    <w:rsid w:val="00792E0E"/>
    <w:rsid w:val="007F378C"/>
    <w:rsid w:val="008C72C8"/>
    <w:rsid w:val="0093575D"/>
    <w:rsid w:val="009956F5"/>
    <w:rsid w:val="009D54B0"/>
    <w:rsid w:val="009D6170"/>
    <w:rsid w:val="00A3638D"/>
    <w:rsid w:val="00B22FEA"/>
    <w:rsid w:val="00B67962"/>
    <w:rsid w:val="00B7149B"/>
    <w:rsid w:val="00B80227"/>
    <w:rsid w:val="00B82139"/>
    <w:rsid w:val="00B8443D"/>
    <w:rsid w:val="00C21F5B"/>
    <w:rsid w:val="00C57738"/>
    <w:rsid w:val="00CA6A8F"/>
    <w:rsid w:val="00CE5218"/>
    <w:rsid w:val="00D00853"/>
    <w:rsid w:val="00D76317"/>
    <w:rsid w:val="00D83CC4"/>
    <w:rsid w:val="00D93C58"/>
    <w:rsid w:val="00DF29C1"/>
    <w:rsid w:val="00E626E7"/>
    <w:rsid w:val="00E62BC7"/>
    <w:rsid w:val="00E67A14"/>
    <w:rsid w:val="00E849D6"/>
    <w:rsid w:val="00E86E7D"/>
    <w:rsid w:val="00E927F2"/>
    <w:rsid w:val="00F66F87"/>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ind w:firstLineChars="200" w:firstLine="480"/>
    </w:pPr>
    <w:rPr>
      <w:rFonts w:ascii="Times New Roman" w:eastAsia="仿宋" w:hAnsi="Times New Roman" w:cs="Times New Roman"/>
      <w:sz w:val="24"/>
      <w:szCs w:val="24"/>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rPr>
      <w:rFonts w:ascii="Times New Roman" w:eastAsia="仿宋" w:hAnsi="Times New Roman" w:cs="Times New Roman"/>
      <w:b/>
      <w:bCs/>
      <w:color w:val="FF0000"/>
      <w:sz w:val="28"/>
      <w:szCs w:val="28"/>
    </w:rPr>
  </w:style>
  <w:style w:type="paragraph" w:styleId="ac">
    <w:name w:val="List Paragraph"/>
    <w:basedOn w:val="a"/>
    <w:uiPriority w:val="99"/>
    <w:rsid w:val="00B80227"/>
    <w:pPr>
      <w:ind w:firstLineChars="200" w:firstLine="420"/>
    </w:p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奥齐</cp:lastModifiedBy>
  <cp:revision>26</cp:revision>
  <dcterms:created xsi:type="dcterms:W3CDTF">2014-05-06T06:50:00Z</dcterms:created>
  <dcterms:modified xsi:type="dcterms:W3CDTF">2023-02-14T07:47:00Z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