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D6EC" w14:textId="6773A91B" w:rsidR="00E9087B" w:rsidRDefault="00E9087B" w:rsidP="00E9087B">
      <w:pPr>
        <w:spacing w:line="360" w:lineRule="auto"/>
        <w:ind w:right="235"/>
        <w:rPr>
          <w:rFonts w:ascii="宋体" w:hAnsi="仿宋" w:cstheme="minorBidi"/>
          <w:sz w:val="24"/>
        </w:rPr>
      </w:pPr>
      <w:r w:rsidRPr="00885BB9">
        <w:rPr>
          <w:rFonts w:ascii="宋体" w:hAnsi="仿宋" w:cstheme="minorBidi" w:hint="eastAsia"/>
          <w:sz w:val="24"/>
        </w:rPr>
        <w:t>同理对右侧放大部分几何关系进行分析</w:t>
      </w:r>
      <w:r>
        <w:rPr>
          <w:rFonts w:ascii="宋体" w:hAnsi="仿宋" w:cstheme="minorBidi" w:hint="eastAsia"/>
          <w:sz w:val="24"/>
        </w:rPr>
        <w:t>可以得到l</w:t>
      </w:r>
      <w:r>
        <w:rPr>
          <w:rFonts w:ascii="宋体" w:hAnsi="仿宋" w:cstheme="minorBidi"/>
          <w:sz w:val="24"/>
        </w:rPr>
        <w:t xml:space="preserve">2 </w:t>
      </w:r>
      <w:r>
        <w:rPr>
          <w:rFonts w:ascii="宋体" w:hAnsi="仿宋" w:cstheme="minorBidi" w:hint="eastAsia"/>
          <w:sz w:val="24"/>
        </w:rPr>
        <w:t>与偏转角度 p之间的关系：</w:t>
      </w:r>
    </w:p>
    <w:p w14:paraId="30C0EF55" w14:textId="72AF8556" w:rsidR="00E9087B" w:rsidRDefault="00E9087B" w:rsidP="00E9087B">
      <w:pPr>
        <w:spacing w:line="360" w:lineRule="auto"/>
        <w:ind w:left="117" w:right="235"/>
        <w:rPr>
          <w:rFonts w:ascii="宋体" w:hAnsi="仿宋" w:cstheme="minorBidi"/>
          <w:sz w:val="24"/>
        </w:rPr>
      </w:pPr>
      <m:oMathPara>
        <m:oMath>
          <m:r>
            <w:rPr>
              <w:rFonts w:ascii="Cambria Math" w:hAnsi="Cambria Math" w:cstheme="minorBidi"/>
              <w:sz w:val="24"/>
            </w:rPr>
            <m:t xml:space="preserve">a </m:t>
          </m:r>
        </m:oMath>
      </m:oMathPara>
    </w:p>
    <w:p w14:paraId="5666AEDB" w14:textId="37D17FEF" w:rsidR="00E9087B" w:rsidRDefault="00E9087B" w:rsidP="00E9087B">
      <w:pPr>
        <w:spacing w:line="360" w:lineRule="auto"/>
        <w:ind w:right="235"/>
        <w:rPr>
          <w:rFonts w:ascii="宋体" w:hAnsi="仿宋" w:cstheme="minorBidi"/>
        </w:rPr>
      </w:pPr>
      <w:r>
        <w:rPr>
          <w:rFonts w:ascii="宋体" w:hAnsi="仿宋" w:cstheme="minorBidi" w:hint="eastAsia"/>
          <w:sz w:val="24"/>
        </w:rPr>
        <w:t>通过验证，四阶对应的数量大小约为</w:t>
      </w:r>
      <w:r>
        <w:rPr>
          <w:rFonts w:ascii="宋体" w:hAnsi="仿宋" w:cstheme="minorBidi"/>
          <w:sz w:val="24"/>
        </w:rPr>
        <w:t xml:space="preserve"> </w:t>
      </w:r>
      <m:oMath>
        <m:r>
          <w:rPr>
            <w:rFonts w:ascii="Cambria Math" w:hAnsi="Cambria Math"/>
          </w:rPr>
          <m:t xml:space="preserve">2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mm</m:t>
        </m:r>
      </m:oMath>
      <w:r>
        <w:t xml:space="preserve"> </w:t>
      </w:r>
      <w:r>
        <w:rPr>
          <w:rFonts w:hint="eastAsia"/>
        </w:rPr>
        <w:t>，</w:t>
      </w:r>
      <w:r>
        <w:rPr>
          <w:rFonts w:ascii="宋体" w:hAnsi="仿宋" w:cstheme="minorBidi" w:hint="eastAsia"/>
          <w:sz w:val="24"/>
        </w:rPr>
        <w:t>对目前设计的执行端由2</w:t>
      </w:r>
      <w:r>
        <w:rPr>
          <w:rFonts w:ascii="宋体" w:hAnsi="仿宋" w:cstheme="minorBidi"/>
          <w:sz w:val="24"/>
        </w:rPr>
        <w:t>5</w:t>
      </w:r>
      <w:r>
        <w:rPr>
          <w:rFonts w:ascii="宋体" w:hAnsi="仿宋" w:cstheme="minorBidi" w:hint="eastAsia"/>
          <w:sz w:val="24"/>
        </w:rPr>
        <w:t>节单元装配而成，累计误差约为</w:t>
      </w:r>
      <m:oMath>
        <m:r>
          <w:rPr>
            <w:rFonts w:ascii="Cambria Math" w:hAnsi="Cambria Math"/>
          </w:rPr>
          <m:t xml:space="preserve">5×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mm</m:t>
        </m:r>
      </m:oMath>
      <w:r>
        <w:rPr>
          <w:rFonts w:ascii="宋体" w:hAnsi="仿宋" w:cstheme="minorBidi" w:hint="eastAsia"/>
        </w:rPr>
        <w:t>，对于控制精度是可以接受的。</w:t>
      </w:r>
    </w:p>
    <w:p w14:paraId="07BDB30D" w14:textId="1A3D9DB3" w:rsidR="00E9087B" w:rsidRDefault="00E9087B" w:rsidP="00E9087B">
      <w:pPr>
        <w:spacing w:line="360" w:lineRule="auto"/>
        <w:ind w:right="235"/>
        <w:rPr>
          <w:rFonts w:ascii="宋体" w:hAnsi="仿宋" w:cstheme="minorBidi"/>
        </w:rPr>
      </w:pPr>
      <w:r>
        <w:rPr>
          <w:rFonts w:ascii="宋体" w:hAnsi="仿宋" w:cstheme="minorBidi" w:hint="eastAsia"/>
        </w:rPr>
        <w:t>综上，对于由N个单元组成的单自由度连续体，其绳长变化量与偏转角度的映射关系如下：</w:t>
      </w:r>
    </w:p>
    <w:p w14:paraId="7DC3F15F" w14:textId="08475366" w:rsidR="00E9087B" w:rsidRPr="00E9087B" w:rsidRDefault="00000000" w:rsidP="00E9087B">
      <w:pPr>
        <w:spacing w:line="360" w:lineRule="auto"/>
        <w:ind w:right="235"/>
        <w:rPr>
          <w:rFonts w:ascii="宋体" w:hAnsi="仿宋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theme="minorBidi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theme="minorBidi"/>
                </w:rPr>
                <m:t>Δ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Bidi"/>
                    </w:rPr>
                    <m:t>2</m:t>
                  </m:r>
                </m:sub>
              </m:sSub>
              <m:r>
                <w:rPr>
                  <w:rFonts w:ascii="Cambria Math" w:hAnsi="Cambria Math" w:cstheme="minorBidi"/>
                </w:rPr>
                <m:t>=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sx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inorBidi"/>
                    </w:rPr>
                    <m:t>r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sx</m:t>
                      </m:r>
                    </m:sub>
                    <m:sup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sup>
                  </m:sSubSup>
                </m:e>
              </m:d>
              <m:r>
                <w:rPr>
                  <w:rFonts w:ascii="Cambria Math" w:hAnsi="Cambria Math" w:cstheme="minorBidi"/>
                </w:rPr>
                <m:t>#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34</m:t>
                  </m:r>
                </m:e>
              </m:d>
            </m:e>
          </m:eqArr>
        </m:oMath>
      </m:oMathPara>
    </w:p>
    <w:p w14:paraId="40AB5983" w14:textId="139F33FE" w:rsidR="00E9087B" w:rsidRPr="00E9087B" w:rsidRDefault="00000000" w:rsidP="00E9087B">
      <w:pPr>
        <w:spacing w:line="360" w:lineRule="auto"/>
        <w:ind w:right="235"/>
        <w:rPr>
          <w:rFonts w:ascii="宋体" w:hAnsi="仿宋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theme="minorBidi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theme="minorBidi"/>
                </w:rPr>
                <m:t>Δ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Bidi"/>
                    </w:rPr>
                    <m:t>4</m:t>
                  </m:r>
                </m:sub>
              </m:sSub>
              <m:r>
                <w:rPr>
                  <w:rFonts w:ascii="Cambria Math" w:hAnsi="Cambria Math" w:cstheme="minorBidi"/>
                </w:rPr>
                <m:t>=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-r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sx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inorBidi"/>
                    </w:rPr>
                    <m:t>r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sx</m:t>
                      </m:r>
                    </m:sub>
                    <m:sup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sup>
                  </m:sSubSup>
                </m:e>
              </m:d>
              <m:r>
                <w:rPr>
                  <w:rFonts w:ascii="Cambria Math" w:hAnsi="Cambria Math" w:cstheme="minorBidi"/>
                </w:rPr>
                <m:t>#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35</m:t>
                  </m:r>
                </m:e>
              </m:d>
            </m:e>
          </m:eqArr>
        </m:oMath>
      </m:oMathPara>
    </w:p>
    <w:p w14:paraId="4062FC74" w14:textId="70565AAC" w:rsidR="00E9087B" w:rsidRDefault="00452283" w:rsidP="00E9087B">
      <w:pPr>
        <w:spacing w:line="360" w:lineRule="auto"/>
        <w:ind w:right="235"/>
        <w:rPr>
          <w:rFonts w:ascii="宋体" w:hAnsi="仿宋" w:cstheme="minorBidi"/>
        </w:rPr>
      </w:pPr>
      <w:r>
        <w:rPr>
          <w:rFonts w:ascii="宋体" w:hAnsi="仿宋" w:cstheme="minorBidi"/>
        </w:rPr>
        <w:t xml:space="preserve">L2 </w:t>
      </w:r>
      <w:r>
        <w:rPr>
          <w:rFonts w:ascii="宋体" w:hAnsi="仿宋" w:cstheme="minorBidi" w:hint="eastAsia"/>
        </w:rPr>
        <w:t>和 l</w:t>
      </w:r>
      <w:r>
        <w:rPr>
          <w:rFonts w:ascii="宋体" w:hAnsi="仿宋" w:cstheme="minorBidi"/>
        </w:rPr>
        <w:t>4</w:t>
      </w:r>
      <w:r>
        <w:rPr>
          <w:rFonts w:ascii="宋体" w:hAnsi="仿宋" w:cstheme="minorBidi" w:hint="eastAsia"/>
        </w:rPr>
        <w:t>实质由同一条驱动绳连接，向某一侧偏转时，绳子在电机转轴的驱动下绳子跟随转动，表现为一端绳子收缩，而对侧伸长，因此总体驱动绳移动的距离为:</w:t>
      </w:r>
    </w:p>
    <w:p w14:paraId="53A36C79" w14:textId="3367A8E8" w:rsidR="00452283" w:rsidRPr="00452283" w:rsidRDefault="00000000" w:rsidP="00E9087B">
      <w:pPr>
        <w:spacing w:line="360" w:lineRule="auto"/>
        <w:ind w:right="235"/>
        <w:rPr>
          <w:rFonts w:ascii="宋体" w:hAnsi="仿宋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theme="minorBidi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theme="minorBidi"/>
                </w:rPr>
                <m:t>Δ</m:t>
              </m:r>
              <m:r>
                <w:rPr>
                  <w:rFonts w:ascii="Cambria Math" w:hAnsi="Cambria Math" w:cstheme="minorBidi" w:hint="eastAsia"/>
                </w:rPr>
                <m:t>L</m:t>
              </m:r>
              <m:r>
                <w:rPr>
                  <w:rFonts w:ascii="Cambria Math" w:hAnsi="Cambria Math" w:cstheme="minorBidi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inorBidi"/>
                </w:rPr>
                <m:t>Δ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Bidi"/>
                    </w:rPr>
                    <m:t>2</m:t>
                  </m:r>
                </m:sub>
              </m:sSub>
              <m:r>
                <w:rPr>
                  <w:rFonts w:ascii="Cambria Math" w:hAnsi="Cambria Math" w:cstheme="minorBidi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Bidi"/>
                </w:rPr>
                <m:t>Δ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Bidi"/>
                    </w:rPr>
                    <m:t>4</m:t>
                  </m:r>
                </m:sub>
              </m:sSub>
              <m:r>
                <w:rPr>
                  <w:rFonts w:ascii="Cambria Math" w:hAnsi="Cambria Math" w:cstheme="minorBidi"/>
                </w:rPr>
                <m:t>= 2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sx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inorBidi"/>
                    </w:rPr>
                    <m:t>r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sx</m:t>
                      </m:r>
                    </m:sub>
                    <m:sup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sup>
                  </m:sSubSup>
                </m:e>
              </m:d>
              <m:r>
                <w:rPr>
                  <w:rFonts w:ascii="Cambria Math" w:hAnsi="Cambria Math" w:cstheme="minorBidi"/>
                </w:rPr>
                <m:t>#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35</m:t>
                  </m:r>
                </m:e>
              </m:d>
            </m:e>
          </m:eqArr>
        </m:oMath>
      </m:oMathPara>
    </w:p>
    <w:p w14:paraId="6A4A807D" w14:textId="7DE612EE" w:rsidR="00452283" w:rsidRPr="00452283" w:rsidRDefault="00452283" w:rsidP="00E9087B">
      <w:pPr>
        <w:spacing w:line="360" w:lineRule="auto"/>
        <w:ind w:right="235"/>
        <w:rPr>
          <w:rFonts w:ascii="宋体" w:hAnsi="仿宋" w:cstheme="minorBidi"/>
        </w:rPr>
      </w:pPr>
      <w:r>
        <w:rPr>
          <w:rFonts w:ascii="宋体" w:hAnsi="仿宋" w:cstheme="minorBidi" w:hint="eastAsia"/>
        </w:rPr>
        <w:t>其结果的正负号反映了绳子驱动的方向。</w:t>
      </w:r>
    </w:p>
    <w:p w14:paraId="411D3C50" w14:textId="77777777" w:rsidR="005A02F3" w:rsidRDefault="005A02F3" w:rsidP="00E9087B">
      <w:pPr>
        <w:spacing w:line="360" w:lineRule="auto"/>
        <w:ind w:right="235"/>
        <w:rPr>
          <w:rFonts w:ascii="宋体" w:hAnsi="仿宋" w:cstheme="minorBidi"/>
        </w:rPr>
      </w:pPr>
    </w:p>
    <w:p w14:paraId="1542B0F2" w14:textId="5828111F" w:rsidR="00E9087B" w:rsidRPr="005A02F3" w:rsidRDefault="005A02F3" w:rsidP="00E9087B">
      <w:pPr>
        <w:spacing w:line="360" w:lineRule="auto"/>
        <w:ind w:right="235"/>
        <w:rPr>
          <w:rFonts w:ascii="宋体" w:hAnsi="仿宋" w:cstheme="minorBidi"/>
        </w:rPr>
      </w:pPr>
      <w:r>
        <w:rPr>
          <w:rFonts w:ascii="宋体" w:hAnsi="仿宋" w:cstheme="minorBidi" w:hint="eastAsia"/>
        </w:rPr>
        <w:t>双自由度连续体绳长与偏转角度之间的关系实质上与单自由度相同，其相邻单元之间的几何关系未发生改变，对于每一组正交的单元其绳长关系满足如下公式：</w:t>
      </w:r>
      <w:r>
        <w:rPr>
          <w:rFonts w:ascii="宋体" w:hAnsi="仿宋" w:cstheme="minorBidi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 w:cstheme="minorBidi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</w:rPr>
                        <m:t>=2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dt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</w:rPr>
                        <m:t>-r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dy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Bidi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 w:cstheme="minorBidi"/>
                        </w:rPr>
                        <m:t>r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dy</m:t>
                          </m:r>
                        </m:sub>
                        <m:sup>
                          <m:r>
                            <w:rPr>
                              <w:rFonts w:ascii="Cambria Math" w:hAnsi="Cambria Math" w:cstheme="minorBidi"/>
                            </w:rPr>
                            <m:t>3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</w:rPr>
                        <m:t>=2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dt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dx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Bidi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 w:cstheme="minorBidi"/>
                        </w:rPr>
                        <m:t>r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dx</m:t>
                          </m:r>
                        </m:sub>
                        <m:sup>
                          <m:r>
                            <w:rPr>
                              <w:rFonts w:ascii="Cambria Math" w:hAnsi="Cambria Math" w:cstheme="minorBidi"/>
                            </w:rPr>
                            <m:t>3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</w:rPr>
                        <m:t>=2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dt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dy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Bidi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 w:cstheme="minorBidi"/>
                        </w:rPr>
                        <m:t>r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dy</m:t>
                          </m:r>
                        </m:sub>
                        <m:sup>
                          <m:r>
                            <w:rPr>
                              <w:rFonts w:ascii="Cambria Math" w:hAnsi="Cambria Math" w:cstheme="minorBidi"/>
                            </w:rPr>
                            <m:t>3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</w:rPr>
                        <m:t>=2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dt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</w:rPr>
                        <m:t>-r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dx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Bidi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 w:cstheme="minorBidi"/>
                        </w:rPr>
                        <m:t>r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dx</m:t>
                          </m:r>
                        </m:sub>
                        <m:sup>
                          <m:r>
                            <w:rPr>
                              <w:rFonts w:ascii="Cambria Math" w:hAnsi="Cambria Math" w:cstheme="minorBidi"/>
                            </w:rPr>
                            <m:t>3</m:t>
                          </m:r>
                        </m:sup>
                      </m:sSubSup>
                    </m:e>
                  </m:eqArr>
                </m:e>
              </m:d>
              <m:r>
                <w:rPr>
                  <w:rFonts w:ascii="Cambria Math" w:hAnsi="Cambria Math" w:cstheme="minorBidi"/>
                </w:rPr>
                <m:t>#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38</m:t>
                  </m:r>
                </m:e>
              </m:d>
            </m:e>
          </m:eqArr>
        </m:oMath>
      </m:oMathPara>
    </w:p>
    <w:p w14:paraId="19DC33A3" w14:textId="1C52E61C" w:rsidR="005A02F3" w:rsidRDefault="005A02F3" w:rsidP="00E9087B">
      <w:pPr>
        <w:spacing w:line="360" w:lineRule="auto"/>
        <w:ind w:right="235"/>
        <w:rPr>
          <w:rFonts w:ascii="宋体" w:hAnsi="仿宋" w:cstheme="minorBidi"/>
        </w:rPr>
      </w:pPr>
      <w:r>
        <w:rPr>
          <w:rFonts w:ascii="宋体" w:hAnsi="仿宋" w:cstheme="minorBidi" w:hint="eastAsia"/>
        </w:rPr>
        <w:t>对于由N个单元组成的双自由度连续体，</w:t>
      </w:r>
      <w:r w:rsidR="00FA0A7F">
        <w:rPr>
          <w:rFonts w:ascii="宋体" w:hAnsi="仿宋" w:cstheme="minorBidi" w:hint="eastAsia"/>
        </w:rPr>
        <w:t>N为奇数，则</w:t>
      </w:r>
      <w:r>
        <w:rPr>
          <w:rFonts w:ascii="宋体" w:hAnsi="仿宋" w:cstheme="minorBidi" w:hint="eastAsia"/>
        </w:rPr>
        <w:t>共含有(</w:t>
      </w:r>
      <w:r>
        <w:rPr>
          <w:rFonts w:ascii="宋体" w:hAnsi="仿宋" w:cstheme="minorBidi"/>
        </w:rPr>
        <w:t>N-1)/2</w:t>
      </w:r>
      <w:r>
        <w:rPr>
          <w:rFonts w:ascii="宋体" w:hAnsi="仿宋" w:cstheme="minorBidi" w:hint="eastAsia"/>
        </w:rPr>
        <w:t>个上述正交组单元，</w:t>
      </w:r>
      <w:r w:rsidR="00FA0A7F">
        <w:rPr>
          <w:rFonts w:ascii="宋体" w:hAnsi="仿宋" w:cstheme="minorBidi" w:hint="eastAsia"/>
        </w:rPr>
        <w:t>对应</w:t>
      </w:r>
      <w:r>
        <w:rPr>
          <w:rFonts w:ascii="宋体" w:hAnsi="仿宋" w:cstheme="minorBidi" w:hint="eastAsia"/>
        </w:rPr>
        <w:t>整体绳长</w:t>
      </w:r>
      <w:r w:rsidR="00447FB9">
        <w:rPr>
          <w:rFonts w:ascii="宋体" w:hAnsi="仿宋" w:cstheme="minorBidi" w:hint="eastAsia"/>
        </w:rPr>
        <w:t>长度变化关系</w:t>
      </w:r>
      <w:r>
        <w:rPr>
          <w:rFonts w:ascii="宋体" w:hAnsi="仿宋" w:cstheme="minorBidi" w:hint="eastAsia"/>
        </w:rPr>
        <w:t>如下:</w:t>
      </w:r>
    </w:p>
    <w:p w14:paraId="19E896FA" w14:textId="2DAB8F7D" w:rsidR="005A02F3" w:rsidRPr="00447FB9" w:rsidRDefault="00000000" w:rsidP="00E9087B">
      <w:pPr>
        <w:spacing w:line="360" w:lineRule="auto"/>
        <w:ind w:right="235"/>
        <w:rPr>
          <w:rFonts w:ascii="宋体" w:hAnsi="仿宋" w:cstheme="minorBidi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Bidi"/>
                    </w:rPr>
                    <m:t xml:space="preserve"> (-r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dy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inorBidi"/>
                    </w:rPr>
                    <m:t>r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dy</m:t>
                      </m:r>
                    </m:sub>
                    <m:sup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theme="minorBidi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Bidi"/>
                    </w:rPr>
                    <m:t>(r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dx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inorBidi"/>
                    </w:rPr>
                    <m:t>r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dx</m:t>
                      </m:r>
                    </m:sub>
                    <m:sup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theme="minorBidi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Bidi"/>
                    </w:rPr>
                    <m:t>(r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dy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inorBidi"/>
                    </w:rPr>
                    <m:t>r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dy</m:t>
                      </m:r>
                    </m:sub>
                    <m:sup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theme="minorBidi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Bidi"/>
                    </w:rPr>
                    <m:t>(-r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dx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inorBidi"/>
                    </w:rPr>
                    <m:t>r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dx</m:t>
                      </m:r>
                    </m:sub>
                    <m:sup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theme="minorBidi"/>
                    </w:rPr>
                    <m:t>)</m:t>
                  </m:r>
                </m:e>
              </m:eqArr>
            </m:e>
          </m:d>
        </m:oMath>
      </m:oMathPara>
    </w:p>
    <w:p w14:paraId="4BDC34C8" w14:textId="11BCCDBF" w:rsidR="005A02F3" w:rsidRDefault="00447FB9" w:rsidP="00E9087B">
      <w:pPr>
        <w:spacing w:line="360" w:lineRule="auto"/>
        <w:ind w:right="235"/>
        <w:rPr>
          <w:rFonts w:ascii="宋体" w:hAnsi="仿宋" w:cstheme="minorBidi"/>
        </w:rPr>
      </w:pPr>
      <w:r>
        <w:rPr>
          <w:rFonts w:ascii="宋体" w:hAnsi="仿宋" w:cstheme="minorBidi" w:hint="eastAsia"/>
        </w:rPr>
        <w:t>对应两条驱动绳长度变化如下：</w:t>
      </w:r>
    </w:p>
    <w:p w14:paraId="24BD593C" w14:textId="53ED337D" w:rsidR="00447FB9" w:rsidRPr="00447FB9" w:rsidRDefault="00000000" w:rsidP="00447FB9">
      <w:pPr>
        <w:spacing w:line="360" w:lineRule="auto"/>
        <w:ind w:right="235"/>
        <w:rPr>
          <w:rFonts w:ascii="宋体" w:hAnsi="仿宋" w:cstheme="minorBidi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>=(N-1) (-r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dy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inorBidi"/>
                    </w:rPr>
                    <m:t>r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dy</m:t>
                      </m:r>
                    </m:sub>
                    <m:sup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theme="minorBidi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>=(N-1)(-r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dx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inorBidi"/>
                    </w:rPr>
                    <m:t>r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Bidi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dx</m:t>
                      </m:r>
                    </m:sub>
                    <m:sup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theme="minorBidi"/>
                    </w:rPr>
                    <m:t>)</m:t>
                  </m:r>
                </m:e>
              </m:eqArr>
            </m:e>
          </m:d>
        </m:oMath>
      </m:oMathPara>
    </w:p>
    <w:p w14:paraId="5ED03082" w14:textId="7E966811" w:rsidR="00447FB9" w:rsidRDefault="008C3A0C" w:rsidP="00E9087B">
      <w:pPr>
        <w:spacing w:line="360" w:lineRule="auto"/>
        <w:ind w:right="235"/>
        <w:rPr>
          <w:rFonts w:ascii="宋体" w:hAnsi="仿宋" w:cstheme="minorBidi"/>
        </w:rPr>
      </w:pPr>
      <w:r>
        <w:rPr>
          <w:rFonts w:ascii="宋体" w:hAnsi="仿宋" w:cstheme="minorBidi" w:hint="eastAsia"/>
        </w:rPr>
        <w:t>由此可以得到从端手术机器人构型空间到驱动空间的投影，由于上述公式讨论的绳长与连续体偏转角度之间的关系，因此驱动空间中</w:t>
      </w:r>
      <m:oMath>
        <m:r>
          <w:rPr>
            <w:rFonts w:ascii="Cambria Math" w:hAnsi="Cambria Math" w:cstheme="minorBidi"/>
          </w:rPr>
          <m:t>ϕ, k, s</m:t>
        </m:r>
      </m:oMath>
      <w:r w:rsidR="00B063BB">
        <w:rPr>
          <w:rFonts w:ascii="宋体" w:hAnsi="仿宋" w:cstheme="minorBidi" w:hint="eastAsia"/>
        </w:rPr>
        <w:t>替换为连续体偏转角度更为直观，而由前文主从构型的约束可以得到，近端单自由度连续体偏转角度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</w:rPr>
              <m:t>Θ</m:t>
            </m:r>
            <m:ctrlPr>
              <w:rPr>
                <w:rFonts w:ascii="Cambria Math" w:hAnsi="Cambria Math" w:cstheme="minorBidi"/>
              </w:rPr>
            </m:ctrlP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</m:oMath>
      <w:r w:rsidR="00B063BB">
        <w:rPr>
          <w:rFonts w:ascii="宋体" w:hAnsi="仿宋" w:cstheme="minorBidi" w:hint="eastAsia"/>
        </w:rPr>
        <w:t>应该等于主端小臂偏转角度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</w:rPr>
              <m:t>θ</m:t>
            </m:r>
            <m:ctrlPr>
              <w:rPr>
                <w:rFonts w:ascii="Cambria Math" w:hAnsi="Cambria Math" w:cstheme="minorBidi"/>
              </w:rPr>
            </m:ctrlP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</m:oMath>
      <w:r w:rsidR="00B063BB">
        <w:rPr>
          <w:rFonts w:ascii="宋体" w:hAnsi="仿宋" w:cstheme="minorBidi" w:hint="eastAsia"/>
        </w:rPr>
        <w:t>，远端双自由度连续体在</w:t>
      </w:r>
      <w:r w:rsidR="00B063BB">
        <w:rPr>
          <w:rFonts w:ascii="宋体" w:hAnsi="仿宋" w:cstheme="minorBidi"/>
        </w:rPr>
        <w:t>x</w:t>
      </w:r>
      <w:r w:rsidR="00B063BB">
        <w:rPr>
          <w:rFonts w:ascii="宋体" w:hAnsi="仿宋" w:cstheme="minorBidi" w:hint="eastAsia"/>
        </w:rPr>
        <w:t>，</w:t>
      </w:r>
      <w:r w:rsidR="00B063BB">
        <w:rPr>
          <w:rFonts w:ascii="宋体" w:hAnsi="仿宋" w:cstheme="minorBidi"/>
        </w:rPr>
        <w:t>y</w:t>
      </w:r>
      <w:r w:rsidR="00B063BB">
        <w:rPr>
          <w:rFonts w:ascii="宋体" w:hAnsi="仿宋" w:cstheme="minorBidi" w:hint="eastAsia"/>
        </w:rPr>
        <w:t>轴的偏转角度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</w:rPr>
              <m:t>Θ</m:t>
            </m:r>
            <m:ctrlPr>
              <w:rPr>
                <w:rFonts w:ascii="Cambria Math" w:hAnsi="Cambria Math" w:cstheme="minorBidi"/>
              </w:rPr>
            </m:ctrlPr>
          </m:e>
          <m:sub>
            <m:r>
              <w:rPr>
                <w:rFonts w:ascii="Cambria Math" w:hAnsi="Cambria Math" w:cstheme="minorBidi"/>
              </w:rPr>
              <m:t>3</m:t>
            </m:r>
          </m:sub>
        </m:sSub>
        <m:r>
          <w:rPr>
            <w:rFonts w:ascii="Cambria Math" w:hAnsi="Cambria Math" w:cstheme="minorBidi"/>
          </w:rPr>
          <m:t>,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</w:rPr>
              <m:t>Θ</m:t>
            </m:r>
            <m:ctrlPr>
              <w:rPr>
                <w:rFonts w:ascii="Cambria Math" w:hAnsi="Cambria Math" w:cstheme="minorBidi"/>
              </w:rPr>
            </m:ctrlPr>
          </m:e>
          <m:sub>
            <m:r>
              <w:rPr>
                <w:rFonts w:ascii="Cambria Math" w:hAnsi="Cambria Math" w:cstheme="minorBidi"/>
              </w:rPr>
              <m:t>4</m:t>
            </m:r>
          </m:sub>
        </m:sSub>
      </m:oMath>
      <w:r w:rsidR="00B063BB">
        <w:rPr>
          <w:rFonts w:ascii="宋体" w:hAnsi="仿宋" w:cstheme="minorBidi" w:hint="eastAsia"/>
        </w:rPr>
        <w:t>应该分别等于手腕的俯仰角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</w:rPr>
              <m:t>θ</m:t>
            </m:r>
            <m:ctrlPr>
              <w:rPr>
                <w:rFonts w:ascii="Cambria Math" w:hAnsi="Cambria Math" w:cstheme="minorBidi"/>
              </w:rPr>
            </m:ctrlPr>
          </m:e>
          <m:sub>
            <m:r>
              <w:rPr>
                <w:rFonts w:ascii="Cambria Math" w:hAnsi="Cambria Math" w:cstheme="minorBidi"/>
              </w:rPr>
              <m:t>3</m:t>
            </m:r>
          </m:sub>
        </m:sSub>
      </m:oMath>
      <w:r w:rsidR="00B063BB">
        <w:rPr>
          <w:rFonts w:ascii="宋体" w:hAnsi="仿宋" w:cstheme="minorBidi" w:hint="eastAsia"/>
        </w:rPr>
        <w:t>，偏航角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</w:rPr>
              <m:t>θ</m:t>
            </m:r>
            <m:ctrlPr>
              <w:rPr>
                <w:rFonts w:ascii="Cambria Math" w:hAnsi="Cambria Math" w:cstheme="minorBidi"/>
              </w:rPr>
            </m:ctrlPr>
          </m:e>
          <m:sub>
            <m:r>
              <w:rPr>
                <w:rFonts w:ascii="Cambria Math" w:hAnsi="Cambria Math" w:cstheme="minorBidi"/>
              </w:rPr>
              <m:t>4</m:t>
            </m:r>
          </m:sub>
        </m:sSub>
      </m:oMath>
      <w:r w:rsidR="00DA2AE2">
        <w:rPr>
          <w:rFonts w:ascii="宋体" w:hAnsi="仿宋" w:cstheme="minorBidi" w:hint="eastAsia"/>
        </w:rPr>
        <w:t>，规定末端器械绕绳转轴半径为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</w:rPr>
              <m:t>R</m:t>
            </m:r>
            <m:ctrlPr>
              <w:rPr>
                <w:rFonts w:ascii="Cambria Math" w:hAnsi="Cambria Math" w:cstheme="minorBidi"/>
              </w:rPr>
            </m:ctrlPr>
          </m:e>
          <m:sub>
            <m:r>
              <w:rPr>
                <w:rFonts w:ascii="Cambria Math" w:hAnsi="Cambria Math" w:cstheme="minorBidi"/>
              </w:rPr>
              <m:t>r</m:t>
            </m:r>
          </m:sub>
        </m:sSub>
      </m:oMath>
      <w:r w:rsidR="00DA2AE2">
        <w:rPr>
          <w:rFonts w:ascii="宋体" w:hAnsi="仿宋" w:cstheme="minorBidi" w:hint="eastAsia"/>
        </w:rPr>
        <w:t xml:space="preserve"> </w:t>
      </w:r>
      <w:r w:rsidR="00B063BB">
        <w:rPr>
          <w:rFonts w:ascii="宋体" w:hAnsi="仿宋" w:cstheme="minorBidi" w:hint="eastAsia"/>
        </w:rPr>
        <w:t>。由此可以得到从端构型空间到驱动空间的映射：</w:t>
      </w:r>
    </w:p>
    <w:p w14:paraId="0242C770" w14:textId="2BC6CE3A" w:rsidR="00B063BB" w:rsidRPr="005A02F3" w:rsidRDefault="00B063BB" w:rsidP="00E9087B">
      <w:pPr>
        <w:spacing w:line="360" w:lineRule="auto"/>
        <w:ind w:right="235"/>
        <w:rPr>
          <w:rFonts w:ascii="宋体" w:hAnsi="仿宋" w:cstheme="minorBidi"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 xml:space="preserve">= </m:t>
                  </m:r>
                  <m:r>
                    <w:rPr>
                      <w:rFonts w:ascii="Cambria Math" w:hAnsi="Cambria Math" w:cstheme="minorBidi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Bidi"/>
                    </w:rPr>
                    <m:t>[</m:t>
                  </m:r>
                  <m:r>
                    <w:rPr>
                      <w:rFonts w:ascii="Cambria Math" w:hAnsi="Cambria Math" w:cstheme="minorBidi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</w:rPr>
                            <m:t>Θ</m:t>
                          </m:r>
                          <m:ctrlPr>
                            <w:rPr>
                              <w:rFonts w:ascii="Cambria Math" w:hAnsi="Cambria Math" w:cstheme="minorBidi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 w:cstheme="min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theme="minorBidi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 w:cstheme="minorBidi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hAnsi="Cambria Math" w:cstheme="minorBid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inorBidi"/>
                    </w:rPr>
                    <m:t>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Bidi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Bidi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</w:rPr>
                        <m:t>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Bidi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 w:cstheme="minorBidi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hAnsi="Cambria Math" w:cstheme="min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Bidi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 w:cstheme="minorBidi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hAnsi="Cambria Math" w:cstheme="minorBidi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</w:rPr>
                                    <m:t>-1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 w:cstheme="minorBidi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Bidi"/>
                            </w:rPr>
                            <m:t>3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= </m:t>
                  </m:r>
                  <m:r>
                    <w:rPr>
                      <w:rFonts w:ascii="Cambria Math" w:hAnsi="Cambria Math" w:cstheme="minorBidi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Bid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Bidi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Bidi"/>
                        </w:rPr>
                        <m:t>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Bidi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 w:cstheme="minorBidi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hAnsi="Cambria Math" w:cstheme="min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Bidi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 w:cstheme="minorBidi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hAnsi="Cambria Math" w:cstheme="minorBidi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</w:rPr>
                                        <m:t>4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</w:rPr>
                                    <m:t>-1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 w:cstheme="minorBidi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Bidi"/>
                            </w:rPr>
                            <m:t>3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 2π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sub>
                  </m:sSub>
                </m:e>
              </m:eqArr>
            </m:e>
          </m:d>
        </m:oMath>
      </m:oMathPara>
    </w:p>
    <w:p w14:paraId="7B6D7C4C" w14:textId="08A4245E" w:rsidR="003412EB" w:rsidRPr="00E9087B" w:rsidRDefault="00DA2AE2">
      <w:pPr>
        <w:rPr>
          <w:rFonts w:hint="eastAsia"/>
        </w:rPr>
      </w:pPr>
      <w:r>
        <w:rPr>
          <w:rFonts w:hint="eastAsia"/>
        </w:rPr>
        <w:t>至此可以根据编码器读取的角度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，计算出从端执行器对应的构型空间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和驱动空间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。</w:t>
      </w:r>
    </w:p>
    <w:sectPr w:rsidR="003412EB" w:rsidRPr="00E9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C3BCA" w14:textId="77777777" w:rsidR="00AA5273" w:rsidRDefault="00AA5273" w:rsidP="00F66689">
      <w:r>
        <w:separator/>
      </w:r>
    </w:p>
  </w:endnote>
  <w:endnote w:type="continuationSeparator" w:id="0">
    <w:p w14:paraId="3022D76D" w14:textId="77777777" w:rsidR="00AA5273" w:rsidRDefault="00AA5273" w:rsidP="00F6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79A8E" w14:textId="77777777" w:rsidR="00AA5273" w:rsidRDefault="00AA5273" w:rsidP="00F66689">
      <w:r>
        <w:separator/>
      </w:r>
    </w:p>
  </w:footnote>
  <w:footnote w:type="continuationSeparator" w:id="0">
    <w:p w14:paraId="2D817E2E" w14:textId="77777777" w:rsidR="00AA5273" w:rsidRDefault="00AA5273" w:rsidP="00F66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7B"/>
    <w:rsid w:val="003412EB"/>
    <w:rsid w:val="00361BBA"/>
    <w:rsid w:val="00447FB9"/>
    <w:rsid w:val="00452283"/>
    <w:rsid w:val="005A02F3"/>
    <w:rsid w:val="008C3A0C"/>
    <w:rsid w:val="00AA5273"/>
    <w:rsid w:val="00B063BB"/>
    <w:rsid w:val="00DA2AE2"/>
    <w:rsid w:val="00E9087B"/>
    <w:rsid w:val="00F66689"/>
    <w:rsid w:val="00FA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359C0"/>
  <w15:chartTrackingRefBased/>
  <w15:docId w15:val="{B7E0126B-0040-4EE2-9445-A5306041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7F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087B"/>
    <w:rPr>
      <w:color w:val="808080"/>
    </w:rPr>
  </w:style>
  <w:style w:type="paragraph" w:styleId="a4">
    <w:name w:val="header"/>
    <w:basedOn w:val="a"/>
    <w:link w:val="a5"/>
    <w:uiPriority w:val="99"/>
    <w:unhideWhenUsed/>
    <w:rsid w:val="00F666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668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6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668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A44FCB41ABAA4F9A07E900B7D1273F" ma:contentTypeVersion="2" ma:contentTypeDescription="Create a new document." ma:contentTypeScope="" ma:versionID="a42654078dd27198ff3b47b319f61673">
  <xsd:schema xmlns:xsd="http://www.w3.org/2001/XMLSchema" xmlns:xs="http://www.w3.org/2001/XMLSchema" xmlns:p="http://schemas.microsoft.com/office/2006/metadata/properties" xmlns:ns3="ab5b18d0-1f4c-45cd-8be6-b065e5724138" targetNamespace="http://schemas.microsoft.com/office/2006/metadata/properties" ma:root="true" ma:fieldsID="bd7b26ec87ece3b62981e70dcf2bcb09" ns3:_="">
    <xsd:import namespace="ab5b18d0-1f4c-45cd-8be6-b065e57241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b18d0-1f4c-45cd-8be6-b065e5724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945706-C6E7-4E00-B031-89224CF03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85E3B2-7EE9-41F5-ABC3-CBF5BE068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8ED6F-9C4A-42C6-855B-561C4A7E3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5b18d0-1f4c-45cd-8be6-b065e5724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k943</dc:creator>
  <cp:keywords/>
  <dc:description/>
  <cp:lastModifiedBy>k943</cp:lastModifiedBy>
  <cp:revision>3</cp:revision>
  <dcterms:created xsi:type="dcterms:W3CDTF">2023-04-25T11:30:00Z</dcterms:created>
  <dcterms:modified xsi:type="dcterms:W3CDTF">2023-04-25T12:37:00Z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0x01010014A44FCB41ABAA4F9A07E900B7D1273F</vt:lpwstr>
  </property>
</Properties>
</file>