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86F26" w14:textId="77777777" w:rsidR="00EE3DD3" w:rsidRDefault="00000000">
      <w:pPr>
        <w:spacing w:line="400" w:lineRule="atLeast"/>
        <w:jc w:val="center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南方科技大学本科生毕业设计（论文）任务书</w:t>
      </w:r>
    </w:p>
    <w:tbl>
      <w:tblPr>
        <w:tblW w:w="89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0"/>
        <w:gridCol w:w="1392"/>
        <w:gridCol w:w="609"/>
        <w:gridCol w:w="1349"/>
        <w:gridCol w:w="636"/>
        <w:gridCol w:w="1417"/>
        <w:gridCol w:w="993"/>
        <w:gridCol w:w="1366"/>
      </w:tblGrid>
      <w:tr w:rsidR="00EE3DD3" w14:paraId="598168C1" w14:textId="77777777">
        <w:trPr>
          <w:trHeight w:val="765"/>
          <w:jc w:val="center"/>
        </w:trPr>
        <w:tc>
          <w:tcPr>
            <w:tcW w:w="1210" w:type="dxa"/>
            <w:vAlign w:val="center"/>
          </w:tcPr>
          <w:p w14:paraId="61DCE336" w14:textId="77777777" w:rsidR="00EE3DD3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设计（论文）题目</w:t>
            </w:r>
          </w:p>
        </w:tc>
        <w:tc>
          <w:tcPr>
            <w:tcW w:w="7762" w:type="dxa"/>
            <w:gridSpan w:val="7"/>
            <w:vAlign w:val="center"/>
          </w:tcPr>
          <w:p w14:paraId="720589B9" w14:textId="738C9721" w:rsidR="00EE3DD3" w:rsidRDefault="00EF6837" w:rsidP="001E1674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E462D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双通道内窥镜柔性手术机器人操纵</w:t>
            </w:r>
            <w:proofErr w:type="gramStart"/>
            <w:r w:rsidRPr="008E462D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端设计</w:t>
            </w:r>
            <w:proofErr w:type="gramEnd"/>
          </w:p>
        </w:tc>
      </w:tr>
      <w:tr w:rsidR="00EE3DD3" w14:paraId="127E8315" w14:textId="77777777">
        <w:trPr>
          <w:trHeight w:val="611"/>
          <w:jc w:val="center"/>
        </w:trPr>
        <w:tc>
          <w:tcPr>
            <w:tcW w:w="1210" w:type="dxa"/>
            <w:vAlign w:val="center"/>
          </w:tcPr>
          <w:p w14:paraId="549C9957" w14:textId="77777777" w:rsidR="00EE3DD3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学生姓名</w:t>
            </w:r>
          </w:p>
        </w:tc>
        <w:tc>
          <w:tcPr>
            <w:tcW w:w="1392" w:type="dxa"/>
            <w:vAlign w:val="center"/>
          </w:tcPr>
          <w:p w14:paraId="16B387A8" w14:textId="48D32DB0" w:rsidR="00EE3DD3" w:rsidRDefault="00EF683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李奥齐</w:t>
            </w:r>
            <w:proofErr w:type="gramEnd"/>
          </w:p>
        </w:tc>
        <w:tc>
          <w:tcPr>
            <w:tcW w:w="609" w:type="dxa"/>
            <w:vAlign w:val="center"/>
          </w:tcPr>
          <w:p w14:paraId="006804D6" w14:textId="77777777" w:rsidR="00EE3DD3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</w:tc>
        <w:tc>
          <w:tcPr>
            <w:tcW w:w="1349" w:type="dxa"/>
            <w:vAlign w:val="center"/>
          </w:tcPr>
          <w:p w14:paraId="318E4030" w14:textId="3A33343B" w:rsidR="00EE3DD3" w:rsidRDefault="00EF683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6837">
              <w:rPr>
                <w:rFonts w:ascii="仿宋" w:eastAsia="仿宋" w:hAnsi="仿宋"/>
                <w:sz w:val="24"/>
                <w:szCs w:val="24"/>
              </w:rPr>
              <w:t>11910413</w:t>
            </w:r>
          </w:p>
        </w:tc>
        <w:tc>
          <w:tcPr>
            <w:tcW w:w="636" w:type="dxa"/>
            <w:vAlign w:val="center"/>
          </w:tcPr>
          <w:p w14:paraId="39413EFE" w14:textId="77777777" w:rsidR="00EE3DD3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专业</w:t>
            </w:r>
          </w:p>
        </w:tc>
        <w:tc>
          <w:tcPr>
            <w:tcW w:w="1417" w:type="dxa"/>
            <w:vAlign w:val="center"/>
          </w:tcPr>
          <w:p w14:paraId="171A5810" w14:textId="7AD22286" w:rsidR="00EE3DD3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6837">
              <w:rPr>
                <w:rFonts w:ascii="仿宋" w:eastAsia="仿宋" w:hAnsi="仿宋" w:hint="eastAsia"/>
                <w:sz w:val="24"/>
                <w:szCs w:val="24"/>
              </w:rPr>
              <w:t>机器人工程</w:t>
            </w:r>
          </w:p>
        </w:tc>
        <w:tc>
          <w:tcPr>
            <w:tcW w:w="993" w:type="dxa"/>
            <w:vAlign w:val="center"/>
          </w:tcPr>
          <w:p w14:paraId="68B123B8" w14:textId="77777777" w:rsidR="00EE3DD3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系/研究中心</w:t>
            </w:r>
          </w:p>
        </w:tc>
        <w:tc>
          <w:tcPr>
            <w:tcW w:w="1366" w:type="dxa"/>
            <w:vAlign w:val="center"/>
          </w:tcPr>
          <w:p w14:paraId="6EB435BD" w14:textId="77777777" w:rsidR="00EE3DD3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6837">
              <w:rPr>
                <w:rFonts w:ascii="仿宋" w:eastAsia="仿宋" w:hAnsi="仿宋" w:hint="eastAsia"/>
                <w:sz w:val="24"/>
                <w:szCs w:val="24"/>
              </w:rPr>
              <w:t>机械与能源工程系</w:t>
            </w:r>
          </w:p>
        </w:tc>
      </w:tr>
      <w:tr w:rsidR="00EE3DD3" w14:paraId="09466E78" w14:textId="77777777">
        <w:trPr>
          <w:trHeight w:val="444"/>
          <w:jc w:val="center"/>
        </w:trPr>
        <w:tc>
          <w:tcPr>
            <w:tcW w:w="8972" w:type="dxa"/>
            <w:gridSpan w:val="8"/>
          </w:tcPr>
          <w:p w14:paraId="1A777401" w14:textId="77777777" w:rsidR="00EE3DD3" w:rsidRDefault="00000000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主要任务及基本要求（包括设计或研究的内容、要求与指标、应完成的成果、进程安排及主要参考文献目录等）：</w:t>
            </w:r>
          </w:p>
          <w:p w14:paraId="44B0676D" w14:textId="445708E3" w:rsidR="00EF6837" w:rsidRPr="00D60D41" w:rsidRDefault="00EF6837" w:rsidP="00EF6837">
            <w:pPr>
              <w:pStyle w:val="a5"/>
              <w:ind w:firstLineChars="0" w:firstLine="0"/>
              <w:rPr>
                <w:b/>
                <w:bCs/>
                <w:sz w:val="28"/>
                <w:szCs w:val="28"/>
              </w:rPr>
            </w:pPr>
            <w:r w:rsidRPr="00D60D41">
              <w:rPr>
                <w:rFonts w:hint="eastAsia"/>
                <w:b/>
                <w:bCs/>
                <w:sz w:val="28"/>
                <w:szCs w:val="28"/>
              </w:rPr>
              <w:t>1</w:t>
            </w:r>
            <w:r w:rsidRPr="00D60D41">
              <w:rPr>
                <w:b/>
                <w:bCs/>
                <w:sz w:val="28"/>
                <w:szCs w:val="28"/>
              </w:rPr>
              <w:t xml:space="preserve">. </w:t>
            </w:r>
            <w:r w:rsidRPr="00D60D41">
              <w:rPr>
                <w:rFonts w:hint="eastAsia"/>
                <w:b/>
                <w:bCs/>
                <w:sz w:val="28"/>
                <w:szCs w:val="28"/>
              </w:rPr>
              <w:t>设计和研究内容：</w:t>
            </w:r>
          </w:p>
          <w:p w14:paraId="710331A6" w14:textId="64D120BB" w:rsidR="00D60D41" w:rsidRPr="00486A54" w:rsidRDefault="006E5A3F" w:rsidP="00D60D41">
            <w:pPr>
              <w:pStyle w:val="a5"/>
              <w:rPr>
                <w:color w:val="000000" w:themeColor="text1"/>
              </w:rPr>
            </w:pPr>
            <w:r w:rsidRPr="00481AB6">
              <w:rPr>
                <w:rFonts w:hint="eastAsia"/>
                <w:color w:val="000000" w:themeColor="text1"/>
              </w:rPr>
              <w:t>相比于</w:t>
            </w:r>
            <w:r w:rsidRPr="00481AB6">
              <w:rPr>
                <w:color w:val="000000" w:themeColor="text1"/>
              </w:rPr>
              <w:t>传统的开放手术</w:t>
            </w:r>
            <w:r w:rsidRPr="00481AB6">
              <w:rPr>
                <w:rFonts w:hint="eastAsia"/>
                <w:color w:val="000000" w:themeColor="text1"/>
              </w:rPr>
              <w:t>，内窥镜手术通过人体自然腔道到达病变部位，避免了对人体的创伤</w:t>
            </w:r>
            <w:r w:rsidRPr="006E5A3F">
              <w:rPr>
                <w:rFonts w:hint="eastAsia"/>
                <w:color w:val="000000" w:themeColor="text1"/>
                <w:vertAlign w:val="superscript"/>
              </w:rPr>
              <w:t>[</w:t>
            </w:r>
            <w:r w:rsidRPr="006E5A3F">
              <w:rPr>
                <w:color w:val="000000" w:themeColor="text1"/>
                <w:vertAlign w:val="superscript"/>
              </w:rPr>
              <w:t>1]</w:t>
            </w:r>
            <w:r w:rsidRPr="00481AB6">
              <w:rPr>
                <w:rFonts w:hint="eastAsia"/>
                <w:color w:val="000000" w:themeColor="text1"/>
              </w:rPr>
              <w:t>，</w:t>
            </w:r>
            <w:r w:rsidR="00D60D41" w:rsidRPr="00481AB6">
              <w:rPr>
                <w:rFonts w:hint="eastAsia"/>
                <w:color w:val="000000" w:themeColor="text1"/>
              </w:rPr>
              <w:t>本项目计划设计一</w:t>
            </w:r>
            <w:r w:rsidR="00D60D41">
              <w:rPr>
                <w:rFonts w:hint="eastAsia"/>
                <w:color w:val="000000" w:themeColor="text1"/>
              </w:rPr>
              <w:t>种</w:t>
            </w:r>
            <w:r w:rsidR="00D60D41" w:rsidRPr="00481AB6">
              <w:rPr>
                <w:rFonts w:hint="eastAsia"/>
                <w:color w:val="000000" w:themeColor="text1"/>
              </w:rPr>
              <w:t>内窥镜末端搭载两个微型连续体机械臂的手术机器人，</w:t>
            </w:r>
            <w:r w:rsidR="00D60D41">
              <w:rPr>
                <w:rFonts w:hint="eastAsia"/>
                <w:color w:val="000000" w:themeColor="text1"/>
              </w:rPr>
              <w:t>采用主从控制方式，将外科手术医生手臂与手的动作以直觉的方式映射为柔性</w:t>
            </w:r>
            <w:proofErr w:type="gramStart"/>
            <w:r w:rsidR="00D60D41">
              <w:rPr>
                <w:rFonts w:hint="eastAsia"/>
                <w:color w:val="000000" w:themeColor="text1"/>
              </w:rPr>
              <w:t>臂及其</w:t>
            </w:r>
            <w:proofErr w:type="gramEnd"/>
            <w:r w:rsidR="00D60D41">
              <w:rPr>
                <w:rFonts w:hint="eastAsia"/>
                <w:color w:val="000000" w:themeColor="text1"/>
              </w:rPr>
              <w:t>末端夹持机构的动作，结合内窥镜提供的高清视频图像，协助外科外科医生开展消化道的微创手术</w:t>
            </w:r>
            <w:r w:rsidRPr="006E5A3F">
              <w:rPr>
                <w:rFonts w:hint="eastAsia"/>
                <w:color w:val="000000" w:themeColor="text1"/>
                <w:vertAlign w:val="superscript"/>
              </w:rPr>
              <w:t>[</w:t>
            </w:r>
            <w:r w:rsidRPr="006E5A3F">
              <w:rPr>
                <w:color w:val="000000" w:themeColor="text1"/>
                <w:vertAlign w:val="superscript"/>
              </w:rPr>
              <w:t>2]</w:t>
            </w:r>
            <w:r w:rsidR="00D60D41">
              <w:rPr>
                <w:rFonts w:hint="eastAsia"/>
                <w:color w:val="000000" w:themeColor="text1"/>
              </w:rPr>
              <w:t>。学生的任务</w:t>
            </w:r>
            <w:r w:rsidR="00D60D41" w:rsidRPr="00486A54">
              <w:rPr>
                <w:rFonts w:hint="eastAsia"/>
                <w:color w:val="000000" w:themeColor="text1"/>
              </w:rPr>
              <w:t>主要集中在如何设计一种</w:t>
            </w:r>
            <w:r w:rsidR="00D60D41" w:rsidRPr="008E462D">
              <w:rPr>
                <w:rFonts w:hint="eastAsia"/>
                <w:color w:val="000000" w:themeColor="text1"/>
              </w:rPr>
              <w:t>外骨骼式</w:t>
            </w:r>
            <w:r w:rsidR="00D60D41" w:rsidRPr="00486A54">
              <w:rPr>
                <w:rFonts w:hint="eastAsia"/>
                <w:color w:val="000000" w:themeColor="text1"/>
              </w:rPr>
              <w:t>的运动采集机构，为柔性手术机械臂的运动提供控制信号源</w:t>
            </w:r>
            <w:r w:rsidR="00D60D41">
              <w:rPr>
                <w:rFonts w:hint="eastAsia"/>
                <w:color w:val="000000" w:themeColor="text1"/>
              </w:rPr>
              <w:t>。该装置要求</w:t>
            </w:r>
            <w:r w:rsidR="00D60D41" w:rsidRPr="00486A54">
              <w:rPr>
                <w:rFonts w:hint="eastAsia"/>
                <w:color w:val="000000" w:themeColor="text1"/>
              </w:rPr>
              <w:t>在保证手术医生手臂舒适、不影响手术医生手部自由运动的情况下，</w:t>
            </w:r>
            <w:r w:rsidR="00D60D41">
              <w:rPr>
                <w:rFonts w:hint="eastAsia"/>
                <w:color w:val="000000" w:themeColor="text1"/>
              </w:rPr>
              <w:t>能够</w:t>
            </w:r>
            <w:r w:rsidR="00D60D41" w:rsidRPr="00486A54">
              <w:rPr>
                <w:rFonts w:hint="eastAsia"/>
                <w:color w:val="000000" w:themeColor="text1"/>
              </w:rPr>
              <w:t>同步采集手术医生肘关节、腕关节</w:t>
            </w:r>
            <w:r w:rsidR="00D60D41">
              <w:rPr>
                <w:rFonts w:hint="eastAsia"/>
                <w:color w:val="000000" w:themeColor="text1"/>
              </w:rPr>
              <w:t>角度</w:t>
            </w:r>
            <w:r w:rsidR="00D60D41" w:rsidRPr="00486A54">
              <w:rPr>
                <w:rFonts w:hint="eastAsia"/>
                <w:color w:val="000000" w:themeColor="text1"/>
              </w:rPr>
              <w:t>以及手指开闭动作</w:t>
            </w:r>
            <w:r w:rsidR="00D60D41">
              <w:rPr>
                <w:rFonts w:hint="eastAsia"/>
                <w:color w:val="000000" w:themeColor="text1"/>
              </w:rPr>
              <w:t>状态</w:t>
            </w:r>
            <w:r w:rsidR="00D60D41" w:rsidRPr="00486A54">
              <w:rPr>
                <w:rFonts w:hint="eastAsia"/>
                <w:color w:val="000000" w:themeColor="text1"/>
              </w:rPr>
              <w:t>，</w:t>
            </w:r>
            <w:r w:rsidR="00D60D41">
              <w:rPr>
                <w:rFonts w:hint="eastAsia"/>
                <w:color w:val="000000" w:themeColor="text1"/>
              </w:rPr>
              <w:t>并</w:t>
            </w:r>
            <w:r w:rsidR="00D60D41" w:rsidRPr="0006228F">
              <w:rPr>
                <w:rFonts w:hint="eastAsia"/>
                <w:color w:val="000000" w:themeColor="text1"/>
              </w:rPr>
              <w:t>将上述运动转换为电机的控制信号，通过线传动方式驱动末端柔性机械臂复现</w:t>
            </w:r>
            <w:r w:rsidR="00D60D41">
              <w:rPr>
                <w:rFonts w:hint="eastAsia"/>
                <w:color w:val="000000" w:themeColor="text1"/>
              </w:rPr>
              <w:t>手术医生</w:t>
            </w:r>
            <w:r w:rsidR="00D60D41" w:rsidRPr="0006228F">
              <w:rPr>
                <w:rFonts w:hint="eastAsia"/>
                <w:color w:val="000000" w:themeColor="text1"/>
              </w:rPr>
              <w:t>上肢的运动</w:t>
            </w:r>
            <w:r w:rsidR="00D60D41" w:rsidRPr="00486A54">
              <w:rPr>
                <w:rFonts w:hint="eastAsia"/>
                <w:color w:val="000000" w:themeColor="text1"/>
              </w:rPr>
              <w:t>。</w:t>
            </w:r>
          </w:p>
          <w:p w14:paraId="59FCC8A0" w14:textId="7C2BCE7E" w:rsidR="00EF6837" w:rsidRPr="00D60D41" w:rsidRDefault="00EF6837" w:rsidP="00EF6837">
            <w:pPr>
              <w:pStyle w:val="a5"/>
              <w:ind w:firstLineChars="0" w:firstLine="0"/>
            </w:pPr>
          </w:p>
          <w:p w14:paraId="706CA8B9" w14:textId="6C9F5F8F" w:rsidR="00EF6837" w:rsidRPr="00D60D41" w:rsidRDefault="00EF6837" w:rsidP="00EF6837">
            <w:pPr>
              <w:pStyle w:val="a5"/>
              <w:ind w:firstLineChars="0" w:firstLine="0"/>
              <w:rPr>
                <w:b/>
                <w:bCs/>
                <w:sz w:val="28"/>
                <w:szCs w:val="28"/>
              </w:rPr>
            </w:pPr>
            <w:r w:rsidRPr="00D60D41">
              <w:rPr>
                <w:rFonts w:hint="eastAsia"/>
                <w:b/>
                <w:bCs/>
                <w:sz w:val="28"/>
                <w:szCs w:val="28"/>
              </w:rPr>
              <w:t>2</w:t>
            </w:r>
            <w:r w:rsidRPr="00D60D41">
              <w:rPr>
                <w:b/>
                <w:bCs/>
                <w:sz w:val="28"/>
                <w:szCs w:val="28"/>
              </w:rPr>
              <w:t xml:space="preserve">. </w:t>
            </w:r>
            <w:r w:rsidRPr="00D60D41">
              <w:rPr>
                <w:rFonts w:hint="eastAsia"/>
                <w:b/>
                <w:bCs/>
                <w:sz w:val="28"/>
                <w:szCs w:val="28"/>
              </w:rPr>
              <w:t>要求与指标</w:t>
            </w:r>
          </w:p>
          <w:p w14:paraId="3921ED7B" w14:textId="0487357C" w:rsidR="00EF6837" w:rsidRDefault="00D60D41" w:rsidP="00D60D41">
            <w:pPr>
              <w:pStyle w:val="a5"/>
              <w:numPr>
                <w:ilvl w:val="0"/>
                <w:numId w:val="1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机械结构设计：设计不影响手术医生上肢自由运动的</w:t>
            </w:r>
            <w:r w:rsidRPr="00C346FF">
              <w:rPr>
                <w:rFonts w:hint="eastAsia"/>
                <w:color w:val="000000" w:themeColor="text1"/>
              </w:rPr>
              <w:t>运动采集机构</w:t>
            </w:r>
            <w:r>
              <w:rPr>
                <w:rFonts w:hint="eastAsia"/>
                <w:color w:val="000000" w:themeColor="text1"/>
              </w:rPr>
              <w:t>，使得柔性手术机械</w:t>
            </w:r>
            <w:proofErr w:type="gramStart"/>
            <w:r>
              <w:rPr>
                <w:rFonts w:hint="eastAsia"/>
                <w:color w:val="000000" w:themeColor="text1"/>
              </w:rPr>
              <w:t>臂及其</w:t>
            </w:r>
            <w:proofErr w:type="gramEnd"/>
            <w:r>
              <w:rPr>
                <w:rFonts w:hint="eastAsia"/>
                <w:color w:val="000000" w:themeColor="text1"/>
              </w:rPr>
              <w:t>末端夹持器的运动能通过人体的肘关节、腕关节以及手指的运动直觉控制，也即人体</w:t>
            </w:r>
            <w:r w:rsidRPr="0097453F">
              <w:rPr>
                <w:rFonts w:hint="eastAsia"/>
                <w:color w:val="000000" w:themeColor="text1"/>
              </w:rPr>
              <w:t>肘、手腕动作与手指开闭动作</w:t>
            </w:r>
            <w:r>
              <w:rPr>
                <w:rFonts w:hint="eastAsia"/>
                <w:color w:val="000000" w:themeColor="text1"/>
              </w:rPr>
              <w:t>能同步按比例映射到柔性</w:t>
            </w:r>
            <w:proofErr w:type="gramStart"/>
            <w:r>
              <w:rPr>
                <w:rFonts w:hint="eastAsia"/>
                <w:color w:val="000000" w:themeColor="text1"/>
              </w:rPr>
              <w:t>臂及其</w:t>
            </w:r>
            <w:proofErr w:type="gramEnd"/>
            <w:r>
              <w:rPr>
                <w:rFonts w:hint="eastAsia"/>
                <w:color w:val="000000" w:themeColor="text1"/>
              </w:rPr>
              <w:t>末端执行器的运动，协助手术医生更安全、方便的开展消化道微创手术。</w:t>
            </w:r>
          </w:p>
          <w:p w14:paraId="06A8DDCF" w14:textId="77777777" w:rsidR="00027512" w:rsidRDefault="00D60D41" w:rsidP="00D60D41">
            <w:pPr>
              <w:pStyle w:val="a5"/>
              <w:numPr>
                <w:ilvl w:val="0"/>
                <w:numId w:val="1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传感与驱动模块设计：</w:t>
            </w:r>
          </w:p>
          <w:p w14:paraId="43948A88" w14:textId="77777777" w:rsidR="00027512" w:rsidRDefault="00D60D41" w:rsidP="00027512">
            <w:pPr>
              <w:pStyle w:val="a5"/>
              <w:numPr>
                <w:ilvl w:val="0"/>
                <w:numId w:val="4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设计</w:t>
            </w:r>
            <w:r w:rsidRPr="00E14394">
              <w:rPr>
                <w:rFonts w:hint="eastAsia"/>
                <w:color w:val="000000" w:themeColor="text1"/>
              </w:rPr>
              <w:t>运动采集机构的</w:t>
            </w:r>
            <w:r>
              <w:rPr>
                <w:rFonts w:hint="eastAsia"/>
                <w:color w:val="000000" w:themeColor="text1"/>
              </w:rPr>
              <w:t>传感方式，</w:t>
            </w:r>
            <w:r w:rsidRPr="00E14394">
              <w:rPr>
                <w:rFonts w:hint="eastAsia"/>
                <w:color w:val="000000" w:themeColor="text1"/>
              </w:rPr>
              <w:t>高灵敏度</w:t>
            </w:r>
            <w:r>
              <w:rPr>
                <w:rFonts w:hint="eastAsia"/>
                <w:color w:val="000000" w:themeColor="text1"/>
              </w:rPr>
              <w:t>、高精度地采集测量手术医生肘关节、腕关节和手指的动作</w:t>
            </w:r>
            <w:r w:rsidR="00027512">
              <w:rPr>
                <w:rFonts w:hint="eastAsia"/>
                <w:color w:val="000000" w:themeColor="text1"/>
              </w:rPr>
              <w:t>；</w:t>
            </w:r>
          </w:p>
          <w:p w14:paraId="773F9DA4" w14:textId="407FE6D1" w:rsidR="00D60D41" w:rsidRDefault="00D60D41" w:rsidP="00027512">
            <w:pPr>
              <w:pStyle w:val="a5"/>
              <w:numPr>
                <w:ilvl w:val="0"/>
                <w:numId w:val="4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同时</w:t>
            </w:r>
            <w:r w:rsidR="00B2378F">
              <w:rPr>
                <w:rFonts w:hint="eastAsia"/>
                <w:color w:val="000000" w:themeColor="text1"/>
              </w:rPr>
              <w:t>引入滤波算法，</w:t>
            </w:r>
            <w:r>
              <w:rPr>
                <w:rFonts w:hint="eastAsia"/>
                <w:color w:val="000000" w:themeColor="text1"/>
              </w:rPr>
              <w:t>过滤到人肢体不自主的抖动，按</w:t>
            </w:r>
            <w:r w:rsidR="00B2378F">
              <w:rPr>
                <w:rFonts w:hint="eastAsia"/>
                <w:color w:val="000000" w:themeColor="text1"/>
              </w:rPr>
              <w:t>映射关系</w:t>
            </w:r>
            <w:r>
              <w:rPr>
                <w:rFonts w:hint="eastAsia"/>
                <w:color w:val="000000" w:themeColor="text1"/>
              </w:rPr>
              <w:t>转化为电机驱动系统的控制指令，实现柔性机械臂和末端执行器与操纵端的同步运动。</w:t>
            </w:r>
          </w:p>
          <w:p w14:paraId="32A5BF3D" w14:textId="671BD974" w:rsidR="00D60D41" w:rsidRDefault="00D60D41" w:rsidP="00D60D41">
            <w:pPr>
              <w:pStyle w:val="a5"/>
              <w:numPr>
                <w:ilvl w:val="0"/>
                <w:numId w:val="1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建立操纵端运动学模型，</w:t>
            </w:r>
            <w:r w:rsidR="00027512">
              <w:rPr>
                <w:rFonts w:hint="eastAsia"/>
                <w:color w:val="000000" w:themeColor="text1"/>
              </w:rPr>
              <w:t>结合执行端运动学模型，建立合适的映射关系，讲操作者手部的动作映射到执行端；考虑手术中</w:t>
            </w:r>
            <w:r w:rsidR="00FF3351">
              <w:rPr>
                <w:rFonts w:hint="eastAsia"/>
                <w:color w:val="000000" w:themeColor="text1"/>
              </w:rPr>
              <w:t>时常会遇到高精度的任务</w:t>
            </w:r>
            <w:r w:rsidR="00027512">
              <w:rPr>
                <w:rFonts w:hint="eastAsia"/>
                <w:color w:val="000000" w:themeColor="text1"/>
              </w:rPr>
              <w:t>，因此需要添加映射缩放环节，</w:t>
            </w:r>
            <w:r w:rsidR="00FF3351">
              <w:rPr>
                <w:rFonts w:hint="eastAsia"/>
                <w:color w:val="000000" w:themeColor="text1"/>
              </w:rPr>
              <w:t>以不同的缩放因子，实现不同精度的运动。</w:t>
            </w:r>
          </w:p>
          <w:p w14:paraId="2C3DFA24" w14:textId="1A3C4C00" w:rsidR="00FF3351" w:rsidRDefault="00FF3351" w:rsidP="00D60D41">
            <w:pPr>
              <w:pStyle w:val="a5"/>
              <w:numPr>
                <w:ilvl w:val="0"/>
                <w:numId w:val="1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搭建仿真平台验证操作器可行性：由于无法使用实体执行端连续体机械臂，需要同学使用仿真的方式，搭建虚拟的执行器部分，并使用操作端输出的数据配合仿真执行端进行验证整体效果。</w:t>
            </w:r>
          </w:p>
          <w:p w14:paraId="3177E6B7" w14:textId="77777777" w:rsidR="00D60D41" w:rsidRPr="00D60D41" w:rsidRDefault="00D60D41" w:rsidP="00EF6837">
            <w:pPr>
              <w:pStyle w:val="a5"/>
              <w:ind w:firstLineChars="0" w:firstLine="0"/>
              <w:rPr>
                <w:color w:val="000000" w:themeColor="text1"/>
              </w:rPr>
            </w:pPr>
          </w:p>
          <w:p w14:paraId="54292A98" w14:textId="3E9453AD" w:rsidR="00EF6837" w:rsidRPr="00D60D41" w:rsidRDefault="00EF6837" w:rsidP="00EF6837">
            <w:pPr>
              <w:pStyle w:val="a5"/>
              <w:ind w:firstLineChars="0" w:firstLine="0"/>
              <w:rPr>
                <w:b/>
                <w:bCs/>
                <w:sz w:val="28"/>
                <w:szCs w:val="28"/>
              </w:rPr>
            </w:pPr>
            <w:r w:rsidRPr="00D60D41">
              <w:rPr>
                <w:rFonts w:hint="eastAsia"/>
                <w:b/>
                <w:bCs/>
                <w:sz w:val="28"/>
                <w:szCs w:val="28"/>
              </w:rPr>
              <w:t>3</w:t>
            </w:r>
            <w:r w:rsidRPr="00D60D41">
              <w:rPr>
                <w:b/>
                <w:bCs/>
                <w:sz w:val="28"/>
                <w:szCs w:val="28"/>
              </w:rPr>
              <w:t xml:space="preserve">. </w:t>
            </w:r>
            <w:r w:rsidRPr="00D60D41">
              <w:rPr>
                <w:rFonts w:hint="eastAsia"/>
                <w:b/>
                <w:bCs/>
                <w:sz w:val="28"/>
                <w:szCs w:val="28"/>
              </w:rPr>
              <w:t>应完成的成果</w:t>
            </w:r>
          </w:p>
          <w:p w14:paraId="5B5AF434" w14:textId="6C4CECC4" w:rsidR="00EF6837" w:rsidRDefault="00FF3351" w:rsidP="001A4A1B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完成机械结构设计与布局</w:t>
            </w:r>
          </w:p>
          <w:p w14:paraId="2BF1E299" w14:textId="58A5B14A" w:rsidR="00FF3351" w:rsidRDefault="00FF3351" w:rsidP="001A4A1B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搭建初步实物平台</w:t>
            </w:r>
          </w:p>
          <w:p w14:paraId="5607F5CE" w14:textId="77777777" w:rsidR="00FF3351" w:rsidRDefault="00FF3351" w:rsidP="001A4A1B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建立理论运动学模型和映射关系</w:t>
            </w:r>
          </w:p>
          <w:p w14:paraId="175FE5C2" w14:textId="55ED8695" w:rsidR="00FF3351" w:rsidRDefault="00FF3351" w:rsidP="001A4A1B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完成实物平台调试</w:t>
            </w:r>
          </w:p>
          <w:p w14:paraId="1450E8DC" w14:textId="191F246C" w:rsidR="00FF3351" w:rsidRDefault="00FF3351" w:rsidP="001A4A1B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lastRenderedPageBreak/>
              <w:t>搭建仿真平台验证整体效果</w:t>
            </w:r>
          </w:p>
          <w:p w14:paraId="5AC4FCDA" w14:textId="4B25EB66" w:rsidR="00FF3351" w:rsidRPr="00D60D41" w:rsidRDefault="001A4A1B" w:rsidP="001A4A1B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完善额外功能</w:t>
            </w:r>
          </w:p>
          <w:p w14:paraId="71F2188C" w14:textId="08B38EBC" w:rsidR="00EF6837" w:rsidRPr="00D60D41" w:rsidRDefault="00EF6837" w:rsidP="00EF6837">
            <w:pPr>
              <w:pStyle w:val="a5"/>
              <w:ind w:firstLineChars="0" w:firstLine="0"/>
              <w:rPr>
                <w:b/>
                <w:bCs/>
                <w:sz w:val="28"/>
                <w:szCs w:val="28"/>
              </w:rPr>
            </w:pPr>
            <w:r w:rsidRPr="00D60D41">
              <w:rPr>
                <w:rFonts w:hint="eastAsia"/>
                <w:b/>
                <w:bCs/>
                <w:sz w:val="28"/>
                <w:szCs w:val="28"/>
              </w:rPr>
              <w:t>4</w:t>
            </w:r>
            <w:r w:rsidRPr="00D60D41">
              <w:rPr>
                <w:b/>
                <w:bCs/>
                <w:sz w:val="28"/>
                <w:szCs w:val="28"/>
              </w:rPr>
              <w:t xml:space="preserve">. </w:t>
            </w:r>
            <w:r w:rsidRPr="00D60D41">
              <w:rPr>
                <w:rFonts w:hint="eastAsia"/>
                <w:b/>
                <w:bCs/>
                <w:sz w:val="28"/>
                <w:szCs w:val="28"/>
              </w:rPr>
              <w:t>进程安排及主要参考文献目录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350"/>
              <w:gridCol w:w="4350"/>
            </w:tblGrid>
            <w:tr w:rsidR="001A4A1B" w14:paraId="35C0507F" w14:textId="77777777" w:rsidTr="006F089F">
              <w:tc>
                <w:tcPr>
                  <w:tcW w:w="4350" w:type="dxa"/>
                </w:tcPr>
                <w:p w14:paraId="56888A60" w14:textId="77777777" w:rsidR="001A4A1B" w:rsidRDefault="001A4A1B" w:rsidP="001A4A1B">
                  <w:pPr>
                    <w:pStyle w:val="a5"/>
                    <w:ind w:firstLineChars="0" w:firstLine="0"/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时间节点</w:t>
                  </w:r>
                </w:p>
              </w:tc>
              <w:tc>
                <w:tcPr>
                  <w:tcW w:w="4350" w:type="dxa"/>
                </w:tcPr>
                <w:p w14:paraId="4F316A1A" w14:textId="77777777" w:rsidR="001A4A1B" w:rsidRDefault="001A4A1B" w:rsidP="001A4A1B">
                  <w:pPr>
                    <w:pStyle w:val="a5"/>
                    <w:ind w:firstLineChars="0" w:firstLine="0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工作安排</w:t>
                  </w:r>
                </w:p>
              </w:tc>
            </w:tr>
            <w:tr w:rsidR="001A4A1B" w14:paraId="6E9E232F" w14:textId="77777777" w:rsidTr="006F089F">
              <w:tc>
                <w:tcPr>
                  <w:tcW w:w="4350" w:type="dxa"/>
                </w:tcPr>
                <w:p w14:paraId="2DDCE4F1" w14:textId="77777777" w:rsidR="001A4A1B" w:rsidRDefault="001A4A1B" w:rsidP="001A4A1B">
                  <w:pPr>
                    <w:pStyle w:val="a5"/>
                    <w:ind w:firstLineChars="0" w:firstLine="0"/>
                    <w:jc w:val="left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2</w:t>
                  </w:r>
                  <w:r>
                    <w:rPr>
                      <w:color w:val="000000" w:themeColor="text1"/>
                    </w:rPr>
                    <w:t>022_11.15-11.30</w:t>
                  </w:r>
                </w:p>
              </w:tc>
              <w:tc>
                <w:tcPr>
                  <w:tcW w:w="4350" w:type="dxa"/>
                </w:tcPr>
                <w:p w14:paraId="0E47AC00" w14:textId="77777777" w:rsidR="001A4A1B" w:rsidRDefault="001A4A1B" w:rsidP="001A4A1B">
                  <w:pPr>
                    <w:pStyle w:val="a5"/>
                    <w:ind w:firstLineChars="0" w:firstLine="0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阅读文献</w:t>
                  </w:r>
                </w:p>
              </w:tc>
            </w:tr>
            <w:tr w:rsidR="001A4A1B" w14:paraId="510BD778" w14:textId="77777777" w:rsidTr="006F089F">
              <w:tc>
                <w:tcPr>
                  <w:tcW w:w="4350" w:type="dxa"/>
                </w:tcPr>
                <w:p w14:paraId="43B8C234" w14:textId="77777777" w:rsidR="001A4A1B" w:rsidRDefault="001A4A1B" w:rsidP="001A4A1B">
                  <w:pPr>
                    <w:pStyle w:val="a5"/>
                    <w:ind w:firstLineChars="0" w:firstLine="0"/>
                    <w:jc w:val="left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2</w:t>
                  </w:r>
                  <w:r>
                    <w:rPr>
                      <w:color w:val="000000" w:themeColor="text1"/>
                    </w:rPr>
                    <w:t>022_11.30-12.30</w:t>
                  </w:r>
                </w:p>
              </w:tc>
              <w:tc>
                <w:tcPr>
                  <w:tcW w:w="4350" w:type="dxa"/>
                </w:tcPr>
                <w:p w14:paraId="21FF0FBF" w14:textId="4B65057C" w:rsidR="001A4A1B" w:rsidRDefault="001A4A1B" w:rsidP="001A4A1B">
                  <w:pPr>
                    <w:pStyle w:val="a5"/>
                    <w:ind w:firstLineChars="0" w:firstLine="0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完成机械结构设计、购买所需材料、搭建平台、建立运动学模型和映射关系</w:t>
                  </w:r>
                </w:p>
              </w:tc>
            </w:tr>
            <w:tr w:rsidR="001A4A1B" w14:paraId="16316092" w14:textId="77777777" w:rsidTr="006F089F">
              <w:tc>
                <w:tcPr>
                  <w:tcW w:w="4350" w:type="dxa"/>
                </w:tcPr>
                <w:p w14:paraId="4E560291" w14:textId="77777777" w:rsidR="001A4A1B" w:rsidRDefault="001A4A1B" w:rsidP="001A4A1B">
                  <w:pPr>
                    <w:pStyle w:val="a5"/>
                    <w:ind w:firstLineChars="0" w:firstLine="0"/>
                    <w:jc w:val="left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2</w:t>
                  </w:r>
                  <w:r>
                    <w:rPr>
                      <w:color w:val="000000" w:themeColor="text1"/>
                    </w:rPr>
                    <w:t>023_1.1-1.15</w:t>
                  </w:r>
                </w:p>
              </w:tc>
              <w:tc>
                <w:tcPr>
                  <w:tcW w:w="4350" w:type="dxa"/>
                </w:tcPr>
                <w:p w14:paraId="54AD44B3" w14:textId="77777777" w:rsidR="001A4A1B" w:rsidRDefault="001A4A1B" w:rsidP="001A4A1B">
                  <w:pPr>
                    <w:pStyle w:val="a5"/>
                    <w:ind w:firstLineChars="0" w:firstLine="0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开题报告与答辩</w:t>
                  </w:r>
                </w:p>
              </w:tc>
            </w:tr>
            <w:tr w:rsidR="001A4A1B" w14:paraId="0A9A4F34" w14:textId="77777777" w:rsidTr="006F089F">
              <w:tc>
                <w:tcPr>
                  <w:tcW w:w="4350" w:type="dxa"/>
                </w:tcPr>
                <w:p w14:paraId="7F5276D6" w14:textId="77777777" w:rsidR="001A4A1B" w:rsidRDefault="001A4A1B" w:rsidP="001A4A1B">
                  <w:pPr>
                    <w:pStyle w:val="a5"/>
                    <w:ind w:firstLineChars="0" w:firstLine="0"/>
                    <w:jc w:val="left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2</w:t>
                  </w:r>
                  <w:r>
                    <w:rPr>
                      <w:color w:val="000000" w:themeColor="text1"/>
                    </w:rPr>
                    <w:t>023_2</w:t>
                  </w:r>
                  <w:r>
                    <w:rPr>
                      <w:rFonts w:hint="eastAsia"/>
                      <w:color w:val="000000" w:themeColor="text1"/>
                    </w:rPr>
                    <w:t>.</w:t>
                  </w:r>
                  <w:r>
                    <w:rPr>
                      <w:color w:val="000000" w:themeColor="text1"/>
                    </w:rPr>
                    <w:t>15-3.10</w:t>
                  </w:r>
                </w:p>
              </w:tc>
              <w:tc>
                <w:tcPr>
                  <w:tcW w:w="4350" w:type="dxa"/>
                </w:tcPr>
                <w:p w14:paraId="19A5D99E" w14:textId="383EC428" w:rsidR="001A4A1B" w:rsidRDefault="001A4A1B" w:rsidP="001A4A1B">
                  <w:pPr>
                    <w:pStyle w:val="a5"/>
                    <w:ind w:firstLineChars="0" w:firstLine="0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完成传感模块硬件搭建与调试</w:t>
                  </w:r>
                </w:p>
              </w:tc>
            </w:tr>
            <w:tr w:rsidR="001A4A1B" w14:paraId="47A92D83" w14:textId="77777777" w:rsidTr="006F089F">
              <w:tc>
                <w:tcPr>
                  <w:tcW w:w="4350" w:type="dxa"/>
                </w:tcPr>
                <w:p w14:paraId="5CDD3855" w14:textId="77777777" w:rsidR="001A4A1B" w:rsidRDefault="001A4A1B" w:rsidP="001A4A1B">
                  <w:pPr>
                    <w:pStyle w:val="a5"/>
                    <w:ind w:firstLineChars="0" w:firstLine="0"/>
                    <w:jc w:val="left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2</w:t>
                  </w:r>
                  <w:r>
                    <w:rPr>
                      <w:color w:val="000000" w:themeColor="text1"/>
                    </w:rPr>
                    <w:t>023_3.10 -3.20</w:t>
                  </w:r>
                </w:p>
              </w:tc>
              <w:tc>
                <w:tcPr>
                  <w:tcW w:w="4350" w:type="dxa"/>
                </w:tcPr>
                <w:p w14:paraId="2DC708CB" w14:textId="77777777" w:rsidR="001A4A1B" w:rsidRDefault="001A4A1B" w:rsidP="001A4A1B">
                  <w:pPr>
                    <w:pStyle w:val="a5"/>
                    <w:ind w:firstLineChars="0" w:firstLine="0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完成中期答辩、提交中期检查报告</w:t>
                  </w:r>
                </w:p>
              </w:tc>
            </w:tr>
            <w:tr w:rsidR="001A4A1B" w14:paraId="7F6DFF53" w14:textId="77777777" w:rsidTr="006F089F">
              <w:tc>
                <w:tcPr>
                  <w:tcW w:w="4350" w:type="dxa"/>
                </w:tcPr>
                <w:p w14:paraId="4043C54B" w14:textId="77777777" w:rsidR="001A4A1B" w:rsidRDefault="001A4A1B" w:rsidP="001A4A1B">
                  <w:pPr>
                    <w:pStyle w:val="a5"/>
                    <w:ind w:firstLineChars="0" w:firstLine="0"/>
                    <w:jc w:val="left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2</w:t>
                  </w:r>
                  <w:r>
                    <w:rPr>
                      <w:color w:val="000000" w:themeColor="text1"/>
                    </w:rPr>
                    <w:t>023_3.20-4.30</w:t>
                  </w:r>
                </w:p>
              </w:tc>
              <w:tc>
                <w:tcPr>
                  <w:tcW w:w="4350" w:type="dxa"/>
                </w:tcPr>
                <w:p w14:paraId="02F4ABC3" w14:textId="77777777" w:rsidR="001A4A1B" w:rsidRDefault="001A4A1B" w:rsidP="001A4A1B">
                  <w:pPr>
                    <w:pStyle w:val="a5"/>
                    <w:ind w:firstLineChars="0" w:firstLine="0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撰写毕业论文，</w:t>
                  </w:r>
                  <w:proofErr w:type="gramStart"/>
                  <w:r>
                    <w:rPr>
                      <w:rFonts w:hint="eastAsia"/>
                      <w:color w:val="000000" w:themeColor="text1"/>
                    </w:rPr>
                    <w:t>提交查重</w:t>
                  </w:r>
                  <w:proofErr w:type="gramEnd"/>
                </w:p>
              </w:tc>
            </w:tr>
            <w:tr w:rsidR="001A4A1B" w14:paraId="5FB0F3E8" w14:textId="77777777" w:rsidTr="006F089F">
              <w:tc>
                <w:tcPr>
                  <w:tcW w:w="4350" w:type="dxa"/>
                </w:tcPr>
                <w:p w14:paraId="39E908CB" w14:textId="77777777" w:rsidR="001A4A1B" w:rsidRDefault="001A4A1B" w:rsidP="001A4A1B">
                  <w:pPr>
                    <w:pStyle w:val="a5"/>
                    <w:ind w:firstLineChars="0" w:firstLine="0"/>
                    <w:jc w:val="left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2</w:t>
                  </w:r>
                  <w:r>
                    <w:rPr>
                      <w:color w:val="000000" w:themeColor="text1"/>
                    </w:rPr>
                    <w:t>023_5</w:t>
                  </w:r>
                </w:p>
              </w:tc>
              <w:tc>
                <w:tcPr>
                  <w:tcW w:w="4350" w:type="dxa"/>
                </w:tcPr>
                <w:p w14:paraId="3C03250B" w14:textId="77777777" w:rsidR="001A4A1B" w:rsidRDefault="001A4A1B" w:rsidP="001A4A1B">
                  <w:pPr>
                    <w:pStyle w:val="a5"/>
                    <w:ind w:firstLineChars="0" w:firstLine="0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最终答辩</w:t>
                  </w:r>
                </w:p>
              </w:tc>
            </w:tr>
          </w:tbl>
          <w:p w14:paraId="6A0C71CE" w14:textId="62C73AC1" w:rsidR="00EE3DD3" w:rsidRDefault="00EE3DD3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7A76E97D" w14:textId="0CF47DE0" w:rsidR="00EE3DD3" w:rsidRPr="006609A7" w:rsidRDefault="006E5A3F">
            <w:pPr>
              <w:jc w:val="left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6609A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References</w:t>
            </w:r>
            <w:r w:rsidRPr="006609A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：</w:t>
            </w:r>
          </w:p>
          <w:p w14:paraId="1A8DA097" w14:textId="1FF4A1D5" w:rsidR="006E5A3F" w:rsidRPr="009B2426" w:rsidRDefault="009B2426">
            <w:pPr>
              <w:jc w:val="left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F616D0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[1]</w:t>
            </w:r>
            <w:r w:rsidRPr="009B2426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20427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Arkenbout</w:t>
            </w:r>
            <w:proofErr w:type="spellEnd"/>
            <w:r w:rsidRPr="00C20427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, E. A., </w:t>
            </w:r>
            <w:proofErr w:type="spellStart"/>
            <w:r w:rsidRPr="00C20427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Henselmans</w:t>
            </w:r>
            <w:proofErr w:type="spellEnd"/>
            <w:r w:rsidRPr="00C20427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, P. W., </w:t>
            </w:r>
            <w:proofErr w:type="spellStart"/>
            <w:r w:rsidRPr="00C20427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Jelínek</w:t>
            </w:r>
            <w:proofErr w:type="spellEnd"/>
            <w:r w:rsidRPr="00C20427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, F., &amp; </w:t>
            </w:r>
            <w:proofErr w:type="spellStart"/>
            <w:r w:rsidRPr="00C20427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Breedveld</w:t>
            </w:r>
            <w:proofErr w:type="spellEnd"/>
            <w:r w:rsidRPr="00C20427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, P. (2015). A </w:t>
            </w:r>
            <w:proofErr w:type="gramStart"/>
            <w:r w:rsidRPr="00C20427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state of the art</w:t>
            </w:r>
            <w:proofErr w:type="gramEnd"/>
            <w:r w:rsidRPr="00C20427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review and categorization of multi-branched instruments for NOTES and SILS.</w:t>
            </w:r>
            <w:r w:rsidRPr="00F616D0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F616D0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shd w:val="clear" w:color="auto" w:fill="FFFFFF"/>
              </w:rPr>
              <w:t>Surgical endoscopy</w:t>
            </w:r>
            <w:r w:rsidRPr="00F616D0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, 29(6), </w:t>
            </w:r>
            <w:r w:rsidRPr="00C20427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1281-1296.</w:t>
            </w:r>
          </w:p>
          <w:p w14:paraId="370300E7" w14:textId="519F50A5" w:rsidR="00EE3DD3" w:rsidRPr="000500BA" w:rsidRDefault="009B2426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F616D0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[2] Hwang, M., &amp; Kwon, D. S. (2020). K‐FLEX: a flexible robotic platform for scar‐free endoscopic surgery.</w:t>
            </w:r>
            <w:r w:rsidRPr="00F616D0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shd w:val="clear" w:color="auto" w:fill="FFFFFF"/>
              </w:rPr>
              <w:t> The International Journal of Medical Robotics and Computer Assisted Surgery,</w:t>
            </w:r>
            <w:r w:rsidRPr="00F616D0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C20427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16(2), e2078.</w:t>
            </w:r>
          </w:p>
        </w:tc>
      </w:tr>
      <w:tr w:rsidR="00EE3DD3" w14:paraId="5215B39B" w14:textId="77777777">
        <w:trPr>
          <w:trHeight w:val="614"/>
          <w:jc w:val="center"/>
        </w:trPr>
        <w:tc>
          <w:tcPr>
            <w:tcW w:w="8972" w:type="dxa"/>
            <w:gridSpan w:val="8"/>
            <w:vAlign w:val="center"/>
          </w:tcPr>
          <w:p w14:paraId="6E08AF2F" w14:textId="3E1A55EA" w:rsidR="00EE3DD3" w:rsidRDefault="00EE3DD3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5E3583C0" w14:textId="651B7FF6" w:rsidR="00EE3DD3" w:rsidRDefault="00000000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发出任务书日期：</w:t>
            </w:r>
            <w:r w:rsidR="00490C47"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 w:rsidR="00490C47">
              <w:rPr>
                <w:rFonts w:ascii="仿宋" w:eastAsia="仿宋" w:hAnsi="仿宋"/>
                <w:sz w:val="24"/>
                <w:szCs w:val="24"/>
              </w:rPr>
              <w:t>022</w:t>
            </w:r>
            <w:r w:rsidR="00490C47">
              <w:rPr>
                <w:rFonts w:ascii="仿宋" w:eastAsia="仿宋" w:hAnsi="仿宋" w:hint="eastAsia"/>
                <w:sz w:val="24"/>
                <w:szCs w:val="24"/>
              </w:rPr>
              <w:t>年1</w:t>
            </w:r>
            <w:r w:rsidR="00490C47">
              <w:rPr>
                <w:rFonts w:ascii="仿宋" w:eastAsia="仿宋" w:hAnsi="仿宋"/>
                <w:sz w:val="24"/>
                <w:szCs w:val="24"/>
              </w:rPr>
              <w:t>2</w:t>
            </w:r>
            <w:r w:rsidR="00490C47">
              <w:rPr>
                <w:rFonts w:ascii="仿宋" w:eastAsia="仿宋" w:hAnsi="仿宋" w:hint="eastAsia"/>
                <w:sz w:val="24"/>
                <w:szCs w:val="24"/>
              </w:rPr>
              <w:t>月1</w:t>
            </w:r>
            <w:r w:rsidR="00490C47">
              <w:rPr>
                <w:rFonts w:ascii="仿宋" w:eastAsia="仿宋" w:hAnsi="仿宋"/>
                <w:sz w:val="24"/>
                <w:szCs w:val="24"/>
              </w:rPr>
              <w:t>8</w:t>
            </w:r>
            <w:r w:rsidR="00490C47">
              <w:rPr>
                <w:rFonts w:ascii="仿宋" w:eastAsia="仿宋" w:hAnsi="仿宋" w:hint="eastAsia"/>
                <w:sz w:val="24"/>
                <w:szCs w:val="24"/>
              </w:rPr>
              <w:t>日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 xml:space="preserve">　　　　　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完成期限：</w:t>
            </w:r>
            <w:r w:rsidR="00490C47"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 w:rsidR="00490C47">
              <w:rPr>
                <w:rFonts w:ascii="仿宋" w:eastAsia="仿宋" w:hAnsi="仿宋"/>
                <w:sz w:val="24"/>
                <w:szCs w:val="24"/>
              </w:rPr>
              <w:t>023</w:t>
            </w:r>
            <w:r w:rsidR="00490C47">
              <w:rPr>
                <w:rFonts w:ascii="仿宋" w:eastAsia="仿宋" w:hAnsi="仿宋" w:hint="eastAsia"/>
                <w:sz w:val="24"/>
                <w:szCs w:val="24"/>
              </w:rPr>
              <w:t>年5月3</w:t>
            </w:r>
            <w:r w:rsidR="00490C47">
              <w:rPr>
                <w:rFonts w:ascii="仿宋" w:eastAsia="仿宋" w:hAnsi="仿宋"/>
                <w:sz w:val="24"/>
                <w:szCs w:val="24"/>
              </w:rPr>
              <w:t>0</w:t>
            </w:r>
            <w:r w:rsidR="00490C47">
              <w:rPr>
                <w:rFonts w:ascii="仿宋" w:eastAsia="仿宋" w:hAnsi="仿宋" w:hint="eastAsia"/>
                <w:sz w:val="24"/>
                <w:szCs w:val="24"/>
              </w:rPr>
              <w:t>日</w:t>
            </w:r>
          </w:p>
          <w:p w14:paraId="38254D19" w14:textId="5679E9E9" w:rsidR="00EE3DD3" w:rsidRDefault="00EA581A">
            <w:pPr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4E78103F" wp14:editId="41E7B790">
                  <wp:simplePos x="0" y="0"/>
                  <wp:positionH relativeFrom="column">
                    <wp:posOffset>4659630</wp:posOffset>
                  </wp:positionH>
                  <wp:positionV relativeFrom="paragraph">
                    <wp:posOffset>98425</wp:posOffset>
                  </wp:positionV>
                  <wp:extent cx="600075" cy="290830"/>
                  <wp:effectExtent l="0" t="0" r="9525" b="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A0B973F" w14:textId="4A706FB2" w:rsidR="00EE3DD3" w:rsidRDefault="00000000">
            <w:pPr>
              <w:ind w:firstLineChars="2100" w:firstLine="504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指导教师（签名）：</w:t>
            </w:r>
          </w:p>
          <w:p w14:paraId="79B5F339" w14:textId="12E805CD" w:rsidR="00EE3DD3" w:rsidRDefault="00000000">
            <w:pPr>
              <w:ind w:firstLineChars="2300" w:firstLine="5520"/>
              <w:jc w:val="righ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  </w:t>
            </w:r>
            <w:r w:rsidR="00490C47">
              <w:rPr>
                <w:rFonts w:ascii="仿宋" w:eastAsia="仿宋" w:hAnsi="仿宋"/>
                <w:sz w:val="24"/>
                <w:szCs w:val="24"/>
              </w:rPr>
              <w:t>2022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年</w:t>
            </w:r>
            <w:r w:rsidR="00490C47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="00490C47"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月</w:t>
            </w:r>
            <w:r w:rsidR="00490C47">
              <w:rPr>
                <w:rFonts w:ascii="仿宋" w:eastAsia="仿宋" w:hAnsi="仿宋" w:hint="eastAsia"/>
                <w:sz w:val="24"/>
                <w:szCs w:val="24"/>
              </w:rPr>
              <w:t xml:space="preserve"> 1</w:t>
            </w:r>
            <w:r w:rsidR="00490C47">
              <w:rPr>
                <w:rFonts w:ascii="仿宋" w:eastAsia="仿宋" w:hAnsi="仿宋"/>
                <w:sz w:val="24"/>
                <w:szCs w:val="24"/>
              </w:rPr>
              <w:t>8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日</w:t>
            </w:r>
          </w:p>
          <w:p w14:paraId="5440B968" w14:textId="41B193EB" w:rsidR="00EE3DD3" w:rsidRDefault="00EE3DD3">
            <w:pPr>
              <w:ind w:firstLineChars="2300" w:firstLine="552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E3DD3" w14:paraId="1A4C4648" w14:textId="77777777">
        <w:trPr>
          <w:trHeight w:val="920"/>
          <w:jc w:val="center"/>
        </w:trPr>
        <w:tc>
          <w:tcPr>
            <w:tcW w:w="8972" w:type="dxa"/>
            <w:gridSpan w:val="8"/>
          </w:tcPr>
          <w:p w14:paraId="25981F92" w14:textId="77777777" w:rsidR="00EE3DD3" w:rsidRDefault="00000000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系/研究中心毕业设计（论文）工作小组审定意见：</w:t>
            </w:r>
          </w:p>
          <w:p w14:paraId="57FFEAD8" w14:textId="77777777" w:rsidR="00EE3DD3" w:rsidRDefault="00EE3DD3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0FE15343" w14:textId="77777777" w:rsidR="00EE3DD3" w:rsidRDefault="00EE3DD3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5243EF4E" w14:textId="77777777" w:rsidR="00EE3DD3" w:rsidRDefault="00EE3DD3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1340657F" w14:textId="77777777" w:rsidR="00EE3DD3" w:rsidRDefault="00EE3DD3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28826AAB" w14:textId="77777777" w:rsidR="00EE3DD3" w:rsidRDefault="00EE3DD3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2E42D812" w14:textId="77777777" w:rsidR="00EE3DD3" w:rsidRDefault="00000000">
            <w:pPr>
              <w:ind w:firstLineChars="1500" w:firstLine="360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　　　　　  主任（签名）：</w:t>
            </w:r>
          </w:p>
          <w:p w14:paraId="5567FBFC" w14:textId="77777777" w:rsidR="00EE3DD3" w:rsidRDefault="00000000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　　　　　　　　　　　　　　　　　　　　　　　　　</w:t>
            </w:r>
          </w:p>
          <w:p w14:paraId="113ADD66" w14:textId="77777777" w:rsidR="00EE3DD3" w:rsidRDefault="00000000">
            <w:pPr>
              <w:ind w:firstLineChars="2400" w:firstLine="5760"/>
              <w:jc w:val="righ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　      年　　月　　日</w:t>
            </w:r>
          </w:p>
        </w:tc>
      </w:tr>
    </w:tbl>
    <w:p w14:paraId="0DE7EB8F" w14:textId="77777777" w:rsidR="00F165AF" w:rsidRDefault="00F165AF" w:rsidP="00F165AF">
      <w:pPr>
        <w:jc w:val="left"/>
        <w:rPr>
          <w:rFonts w:ascii="仿宋" w:eastAsia="仿宋" w:hAnsi="仿宋"/>
          <w:szCs w:val="21"/>
        </w:rPr>
      </w:pPr>
      <w:bookmarkStart w:id="0" w:name="OLE_LINK1"/>
      <w:r>
        <w:rPr>
          <w:rFonts w:ascii="仿宋" w:eastAsia="仿宋" w:hAnsi="仿宋" w:hint="eastAsia"/>
          <w:szCs w:val="21"/>
        </w:rPr>
        <w:t>备注：</w:t>
      </w:r>
    </w:p>
    <w:p w14:paraId="154495DB" w14:textId="77777777" w:rsidR="00F165AF" w:rsidRDefault="00F165AF" w:rsidP="00F165AF">
      <w:pPr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1.论文题目须与论文封面题目一致。</w:t>
      </w:r>
    </w:p>
    <w:p w14:paraId="0335C249" w14:textId="77777777" w:rsidR="00F165AF" w:rsidRDefault="00F165AF" w:rsidP="00F165AF">
      <w:pPr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2.任务书一经审定，不得随意更改，如因特殊情况需变更，须经系/研究中心毕业设计（论文）工作小组同意。</w:t>
      </w:r>
      <w:bookmarkEnd w:id="0"/>
    </w:p>
    <w:p w14:paraId="400FF95C" w14:textId="0FB18D70" w:rsidR="00EE3DD3" w:rsidRPr="00F165AF" w:rsidRDefault="00EE3DD3">
      <w:pPr>
        <w:jc w:val="left"/>
        <w:rPr>
          <w:rFonts w:ascii="仿宋" w:eastAsia="仿宋" w:hAnsi="仿宋"/>
          <w:szCs w:val="21"/>
        </w:rPr>
      </w:pPr>
    </w:p>
    <w:sectPr w:rsidR="00EE3DD3" w:rsidRPr="00F16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6A08F" w14:textId="77777777" w:rsidR="0064439C" w:rsidRDefault="0064439C" w:rsidP="00490C47">
      <w:r>
        <w:separator/>
      </w:r>
    </w:p>
  </w:endnote>
  <w:endnote w:type="continuationSeparator" w:id="0">
    <w:p w14:paraId="652CDD66" w14:textId="77777777" w:rsidR="0064439C" w:rsidRDefault="0064439C" w:rsidP="00490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6B7DC" w14:textId="77777777" w:rsidR="0064439C" w:rsidRDefault="0064439C" w:rsidP="00490C47">
      <w:r>
        <w:separator/>
      </w:r>
    </w:p>
  </w:footnote>
  <w:footnote w:type="continuationSeparator" w:id="0">
    <w:p w14:paraId="2ACE3779" w14:textId="77777777" w:rsidR="0064439C" w:rsidRDefault="0064439C" w:rsidP="00490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5D6A"/>
    <w:multiLevelType w:val="hybridMultilevel"/>
    <w:tmpl w:val="D00273A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3763A5"/>
    <w:multiLevelType w:val="hybridMultilevel"/>
    <w:tmpl w:val="073E33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19E4676"/>
    <w:multiLevelType w:val="hybridMultilevel"/>
    <w:tmpl w:val="6E24D2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27D0A4D"/>
    <w:multiLevelType w:val="hybridMultilevel"/>
    <w:tmpl w:val="B50E5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DD70EB3"/>
    <w:multiLevelType w:val="hybridMultilevel"/>
    <w:tmpl w:val="2558E8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08148823">
    <w:abstractNumId w:val="3"/>
  </w:num>
  <w:num w:numId="2" w16cid:durableId="122189534">
    <w:abstractNumId w:val="0"/>
  </w:num>
  <w:num w:numId="3" w16cid:durableId="1873960800">
    <w:abstractNumId w:val="2"/>
  </w:num>
  <w:num w:numId="4" w16cid:durableId="770470336">
    <w:abstractNumId w:val="1"/>
  </w:num>
  <w:num w:numId="5" w16cid:durableId="1553344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gxNzIyYjMwNmI2YjAxZDQ4NGFhNmJjMmZhZWZkNTEifQ=="/>
  </w:docVars>
  <w:rsids>
    <w:rsidRoot w:val="00DA269F"/>
    <w:rsid w:val="00027512"/>
    <w:rsid w:val="000500BA"/>
    <w:rsid w:val="001A4A1B"/>
    <w:rsid w:val="001E1674"/>
    <w:rsid w:val="00233FA6"/>
    <w:rsid w:val="002702F0"/>
    <w:rsid w:val="002F21D3"/>
    <w:rsid w:val="00490C47"/>
    <w:rsid w:val="00524DBA"/>
    <w:rsid w:val="0064439C"/>
    <w:rsid w:val="006609A7"/>
    <w:rsid w:val="00691642"/>
    <w:rsid w:val="006E5A3F"/>
    <w:rsid w:val="008A48E7"/>
    <w:rsid w:val="008A71F9"/>
    <w:rsid w:val="0092319A"/>
    <w:rsid w:val="009B2426"/>
    <w:rsid w:val="009E3468"/>
    <w:rsid w:val="00A33192"/>
    <w:rsid w:val="00AE564E"/>
    <w:rsid w:val="00B2378F"/>
    <w:rsid w:val="00C20427"/>
    <w:rsid w:val="00C4476C"/>
    <w:rsid w:val="00C509E8"/>
    <w:rsid w:val="00CE5291"/>
    <w:rsid w:val="00D60A0C"/>
    <w:rsid w:val="00D60D41"/>
    <w:rsid w:val="00DA269F"/>
    <w:rsid w:val="00DB1BB9"/>
    <w:rsid w:val="00DB3993"/>
    <w:rsid w:val="00DF078B"/>
    <w:rsid w:val="00E6185E"/>
    <w:rsid w:val="00E8008B"/>
    <w:rsid w:val="00E8697C"/>
    <w:rsid w:val="00EA581A"/>
    <w:rsid w:val="00EE3DD3"/>
    <w:rsid w:val="00EF6837"/>
    <w:rsid w:val="00F165AF"/>
    <w:rsid w:val="00F616D0"/>
    <w:rsid w:val="00FD0350"/>
    <w:rsid w:val="00FF3351"/>
    <w:rsid w:val="145F0E57"/>
    <w:rsid w:val="20F82DBE"/>
    <w:rsid w:val="381938F3"/>
    <w:rsid w:val="72193CEF"/>
    <w:rsid w:val="79E2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BD3ADE"/>
  <w15:docId w15:val="{EC6AE48D-757C-4A94-B336-217B64254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Pr>
      <w:color w:val="000000"/>
      <w:u w:val="single"/>
    </w:rPr>
  </w:style>
  <w:style w:type="character" w:customStyle="1" w:styleId="a4">
    <w:name w:val="题目简介正文 字符"/>
    <w:basedOn w:val="a0"/>
    <w:link w:val="a5"/>
    <w:qFormat/>
    <w:locked/>
    <w:rPr>
      <w:rFonts w:ascii="Times New Roman" w:eastAsia="仿宋" w:hAnsi="Times New Roman" w:cs="Times New Roman"/>
      <w:sz w:val="24"/>
      <w:szCs w:val="24"/>
    </w:rPr>
  </w:style>
  <w:style w:type="paragraph" w:customStyle="1" w:styleId="a5">
    <w:name w:val="题目简介正文"/>
    <w:basedOn w:val="a"/>
    <w:link w:val="a4"/>
    <w:qFormat/>
    <w:pPr>
      <w:ind w:firstLineChars="200" w:firstLine="480"/>
    </w:pPr>
    <w:rPr>
      <w:rFonts w:ascii="Times New Roman" w:eastAsia="仿宋" w:hAnsi="Times New Roman" w:cs="Times New Roman"/>
      <w:sz w:val="24"/>
      <w:szCs w:val="24"/>
    </w:rPr>
  </w:style>
  <w:style w:type="character" w:customStyle="1" w:styleId="a6">
    <w:name w:val="题目简介小标题 字符"/>
    <w:basedOn w:val="a0"/>
    <w:link w:val="a7"/>
    <w:qFormat/>
    <w:locked/>
    <w:rPr>
      <w:rFonts w:ascii="Times New Roman" w:eastAsia="仿宋" w:hAnsi="Times New Roman" w:cs="Times New Roman"/>
      <w:b/>
      <w:bCs/>
      <w:color w:val="FF0000"/>
      <w:sz w:val="28"/>
      <w:szCs w:val="28"/>
    </w:rPr>
  </w:style>
  <w:style w:type="paragraph" w:customStyle="1" w:styleId="a7">
    <w:name w:val="题目简介小标题"/>
    <w:basedOn w:val="a"/>
    <w:link w:val="a6"/>
    <w:qFormat/>
    <w:rPr>
      <w:rFonts w:ascii="Times New Roman" w:eastAsia="仿宋" w:hAnsi="Times New Roman" w:cs="Times New Roman"/>
      <w:b/>
      <w:bCs/>
      <w:color w:val="FF0000"/>
      <w:sz w:val="28"/>
      <w:szCs w:val="28"/>
    </w:rPr>
  </w:style>
  <w:style w:type="table" w:styleId="a8">
    <w:name w:val="Table Grid"/>
    <w:basedOn w:val="a1"/>
    <w:uiPriority w:val="59"/>
    <w:rsid w:val="001A4A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6E5A3F"/>
    <w:rPr>
      <w:color w:val="808080"/>
    </w:rPr>
  </w:style>
  <w:style w:type="paragraph" w:styleId="aa">
    <w:name w:val="header"/>
    <w:basedOn w:val="a"/>
    <w:link w:val="ab"/>
    <w:uiPriority w:val="99"/>
    <w:unhideWhenUsed/>
    <w:rsid w:val="00490C4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490C47"/>
    <w:rPr>
      <w:kern w:val="2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490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490C4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533E0-D7E3-44E9-A987-FE5EC33A7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k943</cp:lastModifiedBy>
  <cp:revision>33</cp:revision>
  <dcterms:created xsi:type="dcterms:W3CDTF">2014-05-06T01:43:00Z</dcterms:created>
  <dcterms:modified xsi:type="dcterms:W3CDTF">2022-12-19T10:00:00Z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2DE4F84FA60C4107A02175DFA91F5C55</vt:lpwstr>
  </property>
</Properties>
</file>