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58BC" w14:textId="77777777" w:rsidR="00C77F53" w:rsidRDefault="00C77F53">
      <w:pPr>
        <w:widowControl w:val="0"/>
        <w:spacing w:line="200" w:lineRule="exact"/>
        <w:rPr>
          <w:rFonts w:ascii="Calibri" w:eastAsia="宋体" w:hAnsi="Calibri" w:cs="Times New Roman"/>
          <w:sz w:val="20"/>
          <w:szCs w:val="20"/>
        </w:rPr>
      </w:pPr>
    </w:p>
    <w:p w14:paraId="7C6816A2" w14:textId="77777777" w:rsidR="00C77F53" w:rsidRDefault="00882E02">
      <w:pPr>
        <w:spacing w:beforeLines="100" w:before="240" w:line="240" w:lineRule="auto"/>
        <w:jc w:val="center"/>
        <w:rPr>
          <w:rFonts w:asciiTheme="minorEastAsia" w:hAnsiTheme="minorEastAsia"/>
          <w:b/>
          <w:sz w:val="28"/>
          <w:szCs w:val="28"/>
        </w:rPr>
      </w:pPr>
      <w:r>
        <w:rPr>
          <w:rFonts w:asciiTheme="minorEastAsia" w:hAnsiTheme="minorEastAsia"/>
          <w:b/>
          <w:noProof/>
          <w:sz w:val="28"/>
          <w:szCs w:val="28"/>
        </w:rPr>
        <w:drawing>
          <wp:inline distT="0" distB="0" distL="0" distR="0" wp14:anchorId="12E9D28E" wp14:editId="2F3F4118">
            <wp:extent cx="5427345" cy="1129030"/>
            <wp:effectExtent l="0" t="0" r="1905" b="0"/>
            <wp:docPr id="2" name="图片 2" descr="\\10.16.48.132\meeof\共享文件夹\宣传相关文件\机械系 VI 及logo 文件\logo应用与组合文件\组合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16.48.132\meeof\共享文件夹\宣传相关文件\机械系 VI 及logo 文件\logo应用与组合文件\组合4.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27345" cy="1129292"/>
                    </a:xfrm>
                    <a:prstGeom prst="rect">
                      <a:avLst/>
                    </a:prstGeom>
                    <a:noFill/>
                    <a:ln>
                      <a:noFill/>
                    </a:ln>
                  </pic:spPr>
                </pic:pic>
              </a:graphicData>
            </a:graphic>
          </wp:inline>
        </w:drawing>
      </w:r>
    </w:p>
    <w:p w14:paraId="40394C19" w14:textId="77777777" w:rsidR="00C77F53" w:rsidRDefault="00C77F53">
      <w:pPr>
        <w:spacing w:beforeLines="100" w:before="240" w:line="240" w:lineRule="auto"/>
        <w:jc w:val="center"/>
        <w:rPr>
          <w:rFonts w:asciiTheme="minorEastAsia" w:hAnsiTheme="minorEastAsia"/>
          <w:b/>
          <w:sz w:val="28"/>
          <w:szCs w:val="28"/>
        </w:rPr>
      </w:pPr>
    </w:p>
    <w:p w14:paraId="71292FAC" w14:textId="77777777" w:rsidR="00C77F53" w:rsidRDefault="00882E02">
      <w:pPr>
        <w:spacing w:beforeLines="100" w:before="240"/>
        <w:jc w:val="center"/>
        <w:rPr>
          <w:rFonts w:ascii="宋体" w:eastAsia="宋体" w:hAnsi="宋体"/>
          <w:b/>
          <w:sz w:val="72"/>
          <w:szCs w:val="72"/>
        </w:rPr>
      </w:pPr>
      <w:r>
        <w:rPr>
          <w:rFonts w:ascii="宋体" w:eastAsia="宋体" w:hAnsi="宋体" w:hint="eastAsia"/>
          <w:b/>
          <w:sz w:val="72"/>
          <w:szCs w:val="72"/>
        </w:rPr>
        <w:t>创新创业实践报告</w:t>
      </w:r>
    </w:p>
    <w:p w14:paraId="5416DC75" w14:textId="77777777" w:rsidR="00C77F53" w:rsidRDefault="00C77F53">
      <w:pPr>
        <w:spacing w:beforeLines="100" w:before="240"/>
        <w:jc w:val="center"/>
        <w:rPr>
          <w:rFonts w:ascii="宋体" w:eastAsia="宋体" w:hAnsi="宋体"/>
          <w:b/>
          <w:sz w:val="72"/>
          <w:szCs w:val="72"/>
        </w:rPr>
      </w:pPr>
    </w:p>
    <w:p w14:paraId="0C1461D4" w14:textId="77777777" w:rsidR="00C77F53" w:rsidRDefault="00882E02">
      <w:pPr>
        <w:spacing w:beforeLines="50" w:before="120" w:line="600" w:lineRule="auto"/>
        <w:ind w:firstLineChars="400" w:firstLine="1285"/>
        <w:jc w:val="left"/>
        <w:rPr>
          <w:rFonts w:ascii="宋体" w:eastAsia="宋体" w:hAnsi="宋体"/>
          <w:b/>
          <w:szCs w:val="32"/>
          <w:u w:val="single"/>
        </w:rPr>
      </w:pPr>
      <w:r>
        <w:rPr>
          <w:rFonts w:ascii="宋体" w:eastAsia="宋体" w:hAnsi="宋体" w:hint="eastAsia"/>
          <w:b/>
          <w:szCs w:val="32"/>
        </w:rPr>
        <w:t>课程编号：</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p>
    <w:p w14:paraId="04F9B605" w14:textId="77777777" w:rsidR="00C77F53" w:rsidRDefault="00882E02">
      <w:pPr>
        <w:spacing w:beforeLines="50" w:before="120" w:line="600" w:lineRule="auto"/>
        <w:ind w:firstLineChars="400" w:firstLine="1285"/>
        <w:jc w:val="left"/>
        <w:rPr>
          <w:rFonts w:ascii="宋体" w:eastAsia="宋体" w:hAnsi="宋体"/>
          <w:b/>
          <w:szCs w:val="32"/>
          <w:u w:val="single"/>
        </w:rPr>
      </w:pPr>
      <w:r>
        <w:rPr>
          <w:rFonts w:ascii="宋体" w:eastAsia="宋体" w:hAnsi="宋体" w:hint="eastAsia"/>
          <w:b/>
          <w:szCs w:val="32"/>
        </w:rPr>
        <w:t>课程名称：</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p>
    <w:p w14:paraId="7AC89389" w14:textId="77777777" w:rsidR="00C77F53" w:rsidRDefault="00882E02">
      <w:pPr>
        <w:spacing w:beforeLines="50" w:before="120" w:line="600" w:lineRule="auto"/>
        <w:ind w:firstLineChars="400" w:firstLine="1285"/>
        <w:jc w:val="left"/>
        <w:rPr>
          <w:rFonts w:ascii="宋体" w:eastAsia="宋体" w:hAnsi="宋体"/>
          <w:b/>
          <w:szCs w:val="32"/>
          <w:u w:val="single"/>
        </w:rPr>
      </w:pPr>
      <w:r>
        <w:rPr>
          <w:rFonts w:ascii="宋体" w:eastAsia="宋体" w:hAnsi="宋体" w:hint="eastAsia"/>
          <w:b/>
          <w:szCs w:val="32"/>
        </w:rPr>
        <w:t>学    号：</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p>
    <w:p w14:paraId="7BD0F809" w14:textId="77777777" w:rsidR="00C77F53" w:rsidRDefault="00882E02">
      <w:pPr>
        <w:spacing w:beforeLines="50" w:before="120" w:line="600" w:lineRule="auto"/>
        <w:ind w:firstLineChars="400" w:firstLine="1285"/>
        <w:jc w:val="left"/>
        <w:rPr>
          <w:rFonts w:ascii="宋体" w:eastAsia="宋体" w:hAnsi="宋体"/>
          <w:b/>
          <w:szCs w:val="32"/>
        </w:rPr>
      </w:pPr>
      <w:r>
        <w:rPr>
          <w:rFonts w:ascii="宋体" w:eastAsia="宋体" w:hAnsi="宋体" w:hint="eastAsia"/>
          <w:b/>
          <w:szCs w:val="32"/>
        </w:rPr>
        <w:t>姓    名：</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p>
    <w:p w14:paraId="1AC8687C" w14:textId="77777777" w:rsidR="00C77F53" w:rsidRDefault="00882E02">
      <w:pPr>
        <w:spacing w:beforeLines="50" w:before="120" w:line="600" w:lineRule="auto"/>
        <w:ind w:firstLineChars="400" w:firstLine="1285"/>
        <w:jc w:val="left"/>
        <w:rPr>
          <w:rFonts w:ascii="宋体" w:eastAsia="宋体" w:hAnsi="宋体"/>
          <w:b/>
          <w:szCs w:val="32"/>
          <w:u w:val="single"/>
        </w:rPr>
      </w:pPr>
      <w:r>
        <w:rPr>
          <w:rFonts w:ascii="宋体" w:eastAsia="宋体" w:hAnsi="宋体" w:hint="eastAsia"/>
          <w:b/>
          <w:szCs w:val="32"/>
        </w:rPr>
        <w:t>专    业：</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p>
    <w:p w14:paraId="155D103A" w14:textId="77777777" w:rsidR="00C77F53" w:rsidRDefault="00882E02">
      <w:pPr>
        <w:spacing w:beforeLines="50" w:before="120" w:line="600" w:lineRule="auto"/>
        <w:ind w:firstLineChars="400" w:firstLine="1285"/>
        <w:jc w:val="left"/>
        <w:rPr>
          <w:rFonts w:ascii="宋体" w:eastAsia="宋体" w:hAnsi="宋体"/>
          <w:b/>
          <w:szCs w:val="32"/>
          <w:u w:val="single"/>
        </w:rPr>
      </w:pPr>
      <w:r>
        <w:rPr>
          <w:rFonts w:ascii="宋体" w:eastAsia="宋体" w:hAnsi="宋体" w:hint="eastAsia"/>
          <w:b/>
          <w:szCs w:val="32"/>
        </w:rPr>
        <w:t>校内导师：</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p>
    <w:p w14:paraId="2E4436DF" w14:textId="77777777" w:rsidR="00C77F53" w:rsidRDefault="00882E02">
      <w:pPr>
        <w:spacing w:beforeLines="50" w:before="120" w:line="600" w:lineRule="auto"/>
        <w:ind w:firstLineChars="400" w:firstLine="1285"/>
        <w:jc w:val="left"/>
        <w:rPr>
          <w:rFonts w:ascii="宋体" w:eastAsia="宋体" w:hAnsi="宋体"/>
          <w:b/>
          <w:szCs w:val="32"/>
          <w:u w:val="single"/>
        </w:rPr>
      </w:pPr>
      <w:r>
        <w:rPr>
          <w:rFonts w:ascii="宋体" w:eastAsia="宋体" w:hAnsi="宋体" w:hint="eastAsia"/>
          <w:b/>
          <w:szCs w:val="32"/>
        </w:rPr>
        <w:t>校外导师：</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p>
    <w:p w14:paraId="09F9CC87" w14:textId="77777777" w:rsidR="00C77F53" w:rsidRDefault="00882E02">
      <w:pPr>
        <w:spacing w:line="600" w:lineRule="auto"/>
        <w:ind w:firstLineChars="400" w:firstLine="1285"/>
        <w:rPr>
          <w:rFonts w:ascii="宋体" w:eastAsia="宋体" w:hAnsi="宋体"/>
          <w:b/>
          <w:szCs w:val="32"/>
        </w:rPr>
      </w:pPr>
      <w:r>
        <w:rPr>
          <w:rFonts w:ascii="宋体" w:eastAsia="宋体" w:hAnsi="宋体" w:hint="eastAsia"/>
          <w:b/>
          <w:szCs w:val="32"/>
        </w:rPr>
        <w:t xml:space="preserve">提交日期： </w:t>
      </w:r>
      <w:r>
        <w:rPr>
          <w:rFonts w:ascii="宋体" w:eastAsia="宋体" w:hAnsi="宋体"/>
          <w:b/>
          <w:szCs w:val="32"/>
        </w:rPr>
        <w:t xml:space="preserve"> </w:t>
      </w:r>
      <w:r>
        <w:rPr>
          <w:rFonts w:ascii="宋体" w:eastAsia="宋体" w:hAnsi="宋体" w:hint="eastAsia"/>
          <w:b/>
          <w:szCs w:val="32"/>
          <w:u w:val="single"/>
        </w:rPr>
        <w:t xml:space="preserve">       </w:t>
      </w:r>
      <w:r>
        <w:rPr>
          <w:rFonts w:ascii="宋体" w:eastAsia="宋体" w:hAnsi="宋体" w:hint="eastAsia"/>
          <w:b/>
          <w:szCs w:val="32"/>
        </w:rPr>
        <w:t>年</w:t>
      </w:r>
      <w:r>
        <w:rPr>
          <w:rFonts w:ascii="宋体" w:eastAsia="宋体" w:hAnsi="宋体"/>
          <w:b/>
          <w:szCs w:val="32"/>
          <w:u w:val="single"/>
        </w:rPr>
        <w:t xml:space="preserve"> </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rPr>
        <w:t>月</w:t>
      </w:r>
      <w:r>
        <w:rPr>
          <w:rFonts w:ascii="宋体" w:eastAsia="宋体" w:hAnsi="宋体" w:hint="eastAsia"/>
          <w:b/>
          <w:szCs w:val="32"/>
          <w:u w:val="single"/>
        </w:rPr>
        <w:t xml:space="preserve">    </w:t>
      </w:r>
      <w:r>
        <w:rPr>
          <w:rFonts w:ascii="宋体" w:eastAsia="宋体" w:hAnsi="宋体"/>
          <w:b/>
          <w:szCs w:val="32"/>
          <w:u w:val="single"/>
        </w:rPr>
        <w:t xml:space="preserve">  </w:t>
      </w:r>
      <w:r>
        <w:rPr>
          <w:rFonts w:ascii="宋体" w:eastAsia="宋体" w:hAnsi="宋体" w:hint="eastAsia"/>
          <w:b/>
          <w:szCs w:val="32"/>
        </w:rPr>
        <w:t>日</w:t>
      </w:r>
    </w:p>
    <w:p w14:paraId="4F27FD68" w14:textId="77777777" w:rsidR="00C77F53" w:rsidRDefault="00C77F53">
      <w:pPr>
        <w:widowControl w:val="0"/>
        <w:tabs>
          <w:tab w:val="left" w:pos="7020"/>
        </w:tabs>
        <w:spacing w:line="400" w:lineRule="exact"/>
        <w:rPr>
          <w:rFonts w:ascii="仿宋_GB2312" w:hAnsi="仿宋_GB2312" w:cs="仿宋_GB2312"/>
          <w:sz w:val="30"/>
          <w:szCs w:val="30"/>
        </w:rPr>
        <w:sectPr w:rsidR="00C77F53">
          <w:footerReference w:type="default" r:id="rId9"/>
          <w:pgSz w:w="11907" w:h="16840"/>
          <w:pgMar w:top="1500" w:right="1680" w:bottom="1380" w:left="1680" w:header="0" w:footer="1195" w:gutter="0"/>
          <w:pgNumType w:start="1"/>
          <w:cols w:space="720"/>
        </w:sectPr>
      </w:pPr>
    </w:p>
    <w:p w14:paraId="4C31589F" w14:textId="77777777" w:rsidR="00C77F53" w:rsidRDefault="00882E02">
      <w:pPr>
        <w:widowControl w:val="0"/>
        <w:spacing w:before="27" w:line="419" w:lineRule="exact"/>
        <w:jc w:val="center"/>
        <w:rPr>
          <w:rFonts w:ascii="黑体" w:eastAsia="黑体" w:hAnsi="黑体" w:cs="黑体"/>
          <w:kern w:val="0"/>
          <w:szCs w:val="32"/>
        </w:rPr>
      </w:pPr>
      <w:r>
        <w:rPr>
          <w:rFonts w:ascii="黑体" w:eastAsia="黑体" w:hAnsi="黑体" w:cs="黑体"/>
          <w:spacing w:val="2"/>
          <w:kern w:val="0"/>
          <w:szCs w:val="32"/>
        </w:rPr>
        <w:lastRenderedPageBreak/>
        <w:t>填</w:t>
      </w:r>
      <w:r>
        <w:rPr>
          <w:rFonts w:ascii="黑体" w:eastAsia="黑体" w:hAnsi="黑体" w:cs="黑体"/>
          <w:kern w:val="0"/>
          <w:szCs w:val="32"/>
        </w:rPr>
        <w:t>表说明</w:t>
      </w:r>
    </w:p>
    <w:p w14:paraId="1C219D70" w14:textId="77777777" w:rsidR="00C77F53" w:rsidRDefault="00C77F53">
      <w:pPr>
        <w:widowControl w:val="0"/>
        <w:spacing w:before="6" w:line="190" w:lineRule="exact"/>
        <w:rPr>
          <w:rFonts w:ascii="Calibri" w:eastAsia="宋体" w:hAnsi="Calibri" w:cs="Times New Roman"/>
          <w:sz w:val="19"/>
          <w:szCs w:val="19"/>
        </w:rPr>
      </w:pPr>
    </w:p>
    <w:p w14:paraId="50A184B7" w14:textId="77777777" w:rsidR="00C77F53" w:rsidRDefault="00C77F53">
      <w:pPr>
        <w:widowControl w:val="0"/>
        <w:spacing w:line="200" w:lineRule="exact"/>
        <w:rPr>
          <w:rFonts w:ascii="Calibri" w:eastAsia="宋体" w:hAnsi="Calibri" w:cs="Times New Roman"/>
          <w:sz w:val="20"/>
          <w:szCs w:val="20"/>
        </w:rPr>
      </w:pPr>
    </w:p>
    <w:p w14:paraId="5F6D2EB4" w14:textId="77777777" w:rsidR="00C77F53" w:rsidRDefault="00882E02">
      <w:pPr>
        <w:widowControl w:val="0"/>
        <w:spacing w:line="338" w:lineRule="auto"/>
        <w:ind w:firstLineChars="200" w:firstLine="600"/>
        <w:rPr>
          <w:rFonts w:ascii="仿宋_GB2312" w:hAnsi="仿宋_GB2312" w:cs="仿宋_GB2312"/>
          <w:sz w:val="30"/>
          <w:szCs w:val="30"/>
        </w:rPr>
      </w:pPr>
      <w:r>
        <w:rPr>
          <w:rFonts w:ascii="仿宋_GB2312" w:hAnsi="仿宋_GB2312" w:cs="仿宋_GB2312"/>
          <w:sz w:val="30"/>
          <w:szCs w:val="30"/>
        </w:rPr>
        <w:t>请按表格填写各项内容</w:t>
      </w:r>
      <w:r>
        <w:rPr>
          <w:rFonts w:ascii="仿宋_GB2312" w:hAnsi="仿宋_GB2312" w:cs="仿宋_GB2312"/>
          <w:spacing w:val="-65"/>
          <w:sz w:val="30"/>
          <w:szCs w:val="30"/>
        </w:rPr>
        <w:t>，</w:t>
      </w:r>
      <w:r>
        <w:rPr>
          <w:rFonts w:ascii="仿宋_GB2312" w:hAnsi="仿宋_GB2312" w:cs="仿宋_GB2312"/>
          <w:sz w:val="30"/>
          <w:szCs w:val="30"/>
        </w:rPr>
        <w:t>要实事求是</w:t>
      </w:r>
      <w:r>
        <w:rPr>
          <w:rFonts w:ascii="仿宋_GB2312" w:hAnsi="仿宋_GB2312" w:cs="仿宋_GB2312" w:hint="eastAsia"/>
          <w:spacing w:val="-65"/>
          <w:sz w:val="30"/>
          <w:szCs w:val="30"/>
        </w:rPr>
        <w:t>，</w:t>
      </w:r>
      <w:r>
        <w:rPr>
          <w:rFonts w:ascii="仿宋_GB2312" w:hAnsi="仿宋_GB2312" w:cs="仿宋_GB2312"/>
          <w:sz w:val="30"/>
          <w:szCs w:val="30"/>
        </w:rPr>
        <w:t>逐条认真填写，表达要明确、严谨。</w:t>
      </w:r>
      <w:r>
        <w:rPr>
          <w:rFonts w:ascii="仿宋_GB2312" w:hAnsi="仿宋_GB2312" w:cs="仿宋_GB2312" w:hint="eastAsia"/>
          <w:sz w:val="30"/>
          <w:szCs w:val="30"/>
        </w:rPr>
        <w:t>字数不少于4</w:t>
      </w:r>
      <w:r>
        <w:rPr>
          <w:rFonts w:ascii="仿宋_GB2312" w:hAnsi="仿宋_GB2312" w:cs="仿宋_GB2312"/>
          <w:sz w:val="30"/>
          <w:szCs w:val="30"/>
        </w:rPr>
        <w:t>000</w:t>
      </w:r>
      <w:r>
        <w:rPr>
          <w:rFonts w:ascii="仿宋_GB2312" w:hAnsi="仿宋_GB2312" w:cs="仿宋_GB2312" w:hint="eastAsia"/>
          <w:sz w:val="30"/>
          <w:szCs w:val="30"/>
        </w:rPr>
        <w:t>字。</w:t>
      </w:r>
    </w:p>
    <w:p w14:paraId="7AA5A181" w14:textId="77777777" w:rsidR="00C77F53" w:rsidRDefault="00882E02">
      <w:pPr>
        <w:widowControl w:val="0"/>
        <w:spacing w:line="338" w:lineRule="auto"/>
        <w:ind w:firstLineChars="300" w:firstLine="900"/>
        <w:rPr>
          <w:rFonts w:ascii="仿宋_GB2312" w:hAnsi="仿宋_GB2312" w:cs="仿宋_GB2312"/>
          <w:color w:val="C00000"/>
          <w:sz w:val="30"/>
          <w:szCs w:val="30"/>
        </w:rPr>
      </w:pPr>
      <w:r>
        <w:rPr>
          <w:rFonts w:ascii="仿宋_GB2312" w:hAnsi="仿宋_GB2312" w:cs="仿宋_GB2312" w:hint="eastAsia"/>
          <w:color w:val="C00000"/>
          <w:sz w:val="30"/>
          <w:szCs w:val="30"/>
        </w:rPr>
        <w:t>本实践报告类似于商业计划书（BP )，以认定材料中相关的产品为载体，撰写商业计划书。创业者对 BP 的编写，标志着公司的融资工作正式启动。对创业者自己来说，BP 的第一个很重要的用途是帮助自己理清创业思路，第二个用途才是要讲自己的「故事」讲给 VC （风投 )听。</w:t>
      </w:r>
    </w:p>
    <w:p w14:paraId="3F31C434" w14:textId="77777777" w:rsidR="00C77F53" w:rsidRDefault="00882E02">
      <w:pPr>
        <w:widowControl w:val="0"/>
        <w:spacing w:line="338" w:lineRule="auto"/>
        <w:ind w:firstLineChars="200" w:firstLine="600"/>
        <w:rPr>
          <w:rFonts w:ascii="仿宋_GB2312" w:hAnsi="仿宋_GB2312" w:cs="仿宋_GB2312"/>
          <w:sz w:val="30"/>
          <w:szCs w:val="30"/>
        </w:rPr>
      </w:pPr>
      <w:r>
        <w:rPr>
          <w:rFonts w:ascii="仿宋_GB2312" w:hAnsi="仿宋_GB2312" w:cs="仿宋_GB2312" w:hint="eastAsia"/>
          <w:color w:val="C00000"/>
          <w:sz w:val="30"/>
          <w:szCs w:val="30"/>
        </w:rPr>
        <w:t>因此，对创业者来说，一是要想清楚自己的创业思路，二是要想清楚到底要呈现什么样的内容给 VC 。</w:t>
      </w:r>
    </w:p>
    <w:p w14:paraId="7340DFEC" w14:textId="77777777" w:rsidR="00C77F53" w:rsidRDefault="00882E02">
      <w:pPr>
        <w:widowControl w:val="0"/>
        <w:spacing w:line="240" w:lineRule="auto"/>
        <w:rPr>
          <w:rFonts w:ascii="Calibri" w:eastAsia="宋体" w:hAnsi="Calibri" w:cs="Times New Roman"/>
          <w:sz w:val="21"/>
        </w:rPr>
      </w:pPr>
      <w:r>
        <w:rPr>
          <w:rFonts w:ascii="Calibri" w:eastAsia="宋体" w:hAnsi="Calibri" w:cs="Times New Roman"/>
          <w:sz w:val="21"/>
        </w:rPr>
        <w:br w:type="page"/>
      </w:r>
    </w:p>
    <w:tbl>
      <w:tblPr>
        <w:tblStyle w:val="3"/>
        <w:tblW w:w="5000" w:type="pct"/>
        <w:tblLook w:val="04A0" w:firstRow="1" w:lastRow="0" w:firstColumn="1" w:lastColumn="0" w:noHBand="0" w:noVBand="1"/>
      </w:tblPr>
      <w:tblGrid>
        <w:gridCol w:w="1691"/>
        <w:gridCol w:w="3613"/>
        <w:gridCol w:w="698"/>
        <w:gridCol w:w="2535"/>
      </w:tblGrid>
      <w:tr w:rsidR="00C77F53" w14:paraId="62886275" w14:textId="77777777">
        <w:trPr>
          <w:trHeight w:val="601"/>
        </w:trPr>
        <w:tc>
          <w:tcPr>
            <w:tcW w:w="990" w:type="pct"/>
            <w:vAlign w:val="center"/>
          </w:tcPr>
          <w:p w14:paraId="1ADB4331" w14:textId="77777777" w:rsidR="00C77F53" w:rsidRDefault="00882E02">
            <w:pPr>
              <w:widowControl w:val="0"/>
              <w:spacing w:line="240" w:lineRule="auto"/>
              <w:jc w:val="center"/>
              <w:rPr>
                <w:rFonts w:ascii="黑体" w:eastAsia="黑体" w:hAnsi="黑体" w:cs="Times New Roman"/>
                <w:kern w:val="0"/>
                <w:sz w:val="24"/>
                <w:szCs w:val="24"/>
              </w:rPr>
            </w:pPr>
            <w:r>
              <w:rPr>
                <w:rFonts w:ascii="黑体" w:eastAsia="黑体" w:hAnsi="黑体" w:cs="Times New Roman" w:hint="eastAsia"/>
                <w:kern w:val="0"/>
                <w:sz w:val="24"/>
                <w:szCs w:val="24"/>
              </w:rPr>
              <w:lastRenderedPageBreak/>
              <w:t>项目名称</w:t>
            </w:r>
          </w:p>
        </w:tc>
        <w:tc>
          <w:tcPr>
            <w:tcW w:w="4009" w:type="pct"/>
            <w:gridSpan w:val="3"/>
            <w:vAlign w:val="center"/>
          </w:tcPr>
          <w:p w14:paraId="68AD7C59" w14:textId="77777777" w:rsidR="00C77F53" w:rsidRDefault="00C77F53">
            <w:pPr>
              <w:widowControl w:val="0"/>
              <w:spacing w:line="240" w:lineRule="auto"/>
              <w:jc w:val="center"/>
              <w:rPr>
                <w:rFonts w:ascii="宋体" w:eastAsia="宋体" w:hAnsi="宋体" w:cs="Times New Roman"/>
                <w:kern w:val="0"/>
                <w:sz w:val="24"/>
                <w:szCs w:val="24"/>
              </w:rPr>
            </w:pPr>
          </w:p>
        </w:tc>
      </w:tr>
      <w:tr w:rsidR="00C77F53" w14:paraId="52438BB4" w14:textId="77777777">
        <w:trPr>
          <w:trHeight w:val="20"/>
        </w:trPr>
        <w:tc>
          <w:tcPr>
            <w:tcW w:w="990" w:type="pct"/>
            <w:vAlign w:val="center"/>
          </w:tcPr>
          <w:p w14:paraId="25361393" w14:textId="77777777" w:rsidR="00C77F53" w:rsidRDefault="00882E02">
            <w:pPr>
              <w:widowControl w:val="0"/>
              <w:spacing w:line="240" w:lineRule="auto"/>
              <w:jc w:val="center"/>
              <w:rPr>
                <w:rFonts w:ascii="黑体" w:eastAsia="黑体" w:hAnsi="黑体" w:cs="Times New Roman"/>
                <w:kern w:val="0"/>
                <w:sz w:val="24"/>
                <w:szCs w:val="24"/>
              </w:rPr>
            </w:pPr>
            <w:r>
              <w:rPr>
                <w:rFonts w:ascii="黑体" w:eastAsia="黑体" w:hAnsi="黑体" w:cs="Times New Roman" w:hint="eastAsia"/>
                <w:kern w:val="0"/>
                <w:sz w:val="24"/>
                <w:szCs w:val="24"/>
              </w:rPr>
              <w:t>认定类型</w:t>
            </w:r>
          </w:p>
        </w:tc>
        <w:tc>
          <w:tcPr>
            <w:tcW w:w="2116" w:type="pct"/>
            <w:vAlign w:val="center"/>
          </w:tcPr>
          <w:p w14:paraId="2699A58D" w14:textId="70C4D46F" w:rsidR="00C77F53" w:rsidRDefault="00882E02">
            <w:pPr>
              <w:widowControl w:val="0"/>
              <w:spacing w:line="240" w:lineRule="auto"/>
              <w:jc w:val="left"/>
              <w:rPr>
                <w:rFonts w:ascii="黑体" w:eastAsia="黑体" w:hAnsi="黑体" w:cs="Times New Roman"/>
                <w:kern w:val="0"/>
                <w:sz w:val="24"/>
                <w:szCs w:val="24"/>
              </w:rPr>
            </w:pPr>
            <w:r>
              <w:rPr>
                <w:rFonts w:ascii="黑体" w:eastAsia="黑体" w:hAnsi="黑体" w:cs="Times New Roman" w:hint="eastAsia"/>
                <w:kern w:val="0"/>
                <w:sz w:val="24"/>
                <w:szCs w:val="24"/>
              </w:rPr>
              <w:t>（</w:t>
            </w:r>
            <w:r w:rsidR="00296063">
              <w:rPr>
                <w:rFonts w:ascii="黑体" w:eastAsia="黑体" w:hAnsi="黑体" w:cs="Times New Roman" w:hint="eastAsia"/>
                <w:kern w:val="0"/>
                <w:sz w:val="24"/>
                <w:szCs w:val="24"/>
              </w:rPr>
              <w:t>B</w:t>
            </w:r>
            <w:r>
              <w:rPr>
                <w:rFonts w:ascii="黑体" w:eastAsia="黑体" w:hAnsi="黑体" w:cs="Times New Roman" w:hint="eastAsia"/>
                <w:kern w:val="0"/>
                <w:sz w:val="24"/>
                <w:szCs w:val="24"/>
              </w:rPr>
              <w:t>）A．大创项目；</w:t>
            </w:r>
          </w:p>
          <w:p w14:paraId="6F70E012" w14:textId="77777777" w:rsidR="00C77F53" w:rsidRDefault="00882E02">
            <w:pPr>
              <w:widowControl w:val="0"/>
              <w:spacing w:line="240" w:lineRule="auto"/>
              <w:jc w:val="left"/>
              <w:rPr>
                <w:rFonts w:ascii="黑体" w:eastAsia="黑体" w:hAnsi="黑体" w:cs="Times New Roman"/>
                <w:kern w:val="0"/>
                <w:sz w:val="24"/>
                <w:szCs w:val="24"/>
              </w:rPr>
            </w:pPr>
            <w:r>
              <w:rPr>
                <w:rFonts w:ascii="黑体" w:eastAsia="黑体" w:hAnsi="黑体" w:cs="Times New Roman" w:hint="eastAsia"/>
                <w:kern w:val="0"/>
                <w:sz w:val="24"/>
                <w:szCs w:val="24"/>
              </w:rPr>
              <w:t>B.攀登计划项目；</w:t>
            </w:r>
          </w:p>
          <w:p w14:paraId="5851082D" w14:textId="77777777" w:rsidR="00C77F53" w:rsidRDefault="00882E02">
            <w:pPr>
              <w:widowControl w:val="0"/>
              <w:spacing w:line="240" w:lineRule="auto"/>
              <w:jc w:val="left"/>
              <w:rPr>
                <w:rFonts w:ascii="黑体" w:eastAsia="黑体" w:hAnsi="黑体" w:cs="Times New Roman"/>
                <w:kern w:val="0"/>
                <w:sz w:val="24"/>
                <w:szCs w:val="24"/>
              </w:rPr>
            </w:pPr>
            <w:r>
              <w:rPr>
                <w:rFonts w:ascii="黑体" w:eastAsia="黑体" w:hAnsi="黑体" w:cs="Times New Roman" w:hint="eastAsia"/>
                <w:kern w:val="0"/>
                <w:sz w:val="24"/>
                <w:szCs w:val="24"/>
              </w:rPr>
              <w:t>C.创新创业类课程；</w:t>
            </w:r>
          </w:p>
          <w:p w14:paraId="37B38715" w14:textId="77777777" w:rsidR="00C77F53" w:rsidRDefault="00882E02">
            <w:pPr>
              <w:widowControl w:val="0"/>
              <w:spacing w:line="240" w:lineRule="auto"/>
              <w:jc w:val="left"/>
              <w:rPr>
                <w:rFonts w:ascii="黑体" w:eastAsia="黑体" w:hAnsi="黑体" w:cs="Times New Roman"/>
                <w:kern w:val="0"/>
                <w:sz w:val="24"/>
                <w:szCs w:val="24"/>
              </w:rPr>
            </w:pPr>
            <w:r>
              <w:rPr>
                <w:rFonts w:ascii="黑体" w:eastAsia="黑体" w:hAnsi="黑体" w:cs="Times New Roman" w:hint="eastAsia"/>
                <w:kern w:val="0"/>
                <w:sz w:val="24"/>
                <w:szCs w:val="24"/>
              </w:rPr>
              <w:t xml:space="preserve">D.竞赛获奖 ；E.论文 F.其它 </w:t>
            </w:r>
          </w:p>
        </w:tc>
        <w:tc>
          <w:tcPr>
            <w:tcW w:w="409" w:type="pct"/>
            <w:vAlign w:val="center"/>
          </w:tcPr>
          <w:p w14:paraId="7D51F735" w14:textId="77777777" w:rsidR="00C77F53" w:rsidRDefault="00882E02">
            <w:pPr>
              <w:widowControl w:val="0"/>
              <w:spacing w:line="240" w:lineRule="auto"/>
              <w:jc w:val="center"/>
              <w:rPr>
                <w:rFonts w:ascii="黑体" w:eastAsia="黑体" w:hAnsi="黑体" w:cs="Times New Roman"/>
                <w:kern w:val="0"/>
                <w:sz w:val="24"/>
                <w:szCs w:val="24"/>
              </w:rPr>
            </w:pPr>
            <w:r>
              <w:rPr>
                <w:rFonts w:ascii="黑体" w:eastAsia="黑体" w:hAnsi="黑体" w:cs="Times New Roman" w:hint="eastAsia"/>
                <w:kern w:val="0"/>
                <w:sz w:val="24"/>
                <w:szCs w:val="24"/>
              </w:rPr>
              <w:t>起止日期</w:t>
            </w:r>
          </w:p>
        </w:tc>
        <w:tc>
          <w:tcPr>
            <w:tcW w:w="1484" w:type="pct"/>
            <w:shd w:val="clear" w:color="auto" w:fill="auto"/>
            <w:vAlign w:val="center"/>
          </w:tcPr>
          <w:p w14:paraId="4C85B080" w14:textId="77777777" w:rsidR="00C77F53" w:rsidRDefault="00882E02">
            <w:pPr>
              <w:widowControl w:val="0"/>
              <w:tabs>
                <w:tab w:val="left" w:pos="1818"/>
              </w:tabs>
              <w:spacing w:line="299" w:lineRule="exact"/>
              <w:ind w:firstLineChars="300" w:firstLine="720"/>
              <w:jc w:val="left"/>
              <w:rPr>
                <w:rFonts w:ascii="黑体" w:eastAsia="黑体" w:hAnsi="黑体" w:cs="仿宋_GB2312"/>
                <w:kern w:val="0"/>
                <w:sz w:val="24"/>
                <w:szCs w:val="24"/>
                <w:lang w:eastAsia="en-US"/>
              </w:rPr>
            </w:pPr>
            <w:r>
              <w:rPr>
                <w:rFonts w:ascii="黑体" w:eastAsia="黑体" w:hAnsi="黑体" w:cs="仿宋_GB2312" w:hint="eastAsia"/>
                <w:kern w:val="0"/>
                <w:sz w:val="24"/>
                <w:szCs w:val="24"/>
                <w:lang w:eastAsia="en-US"/>
              </w:rPr>
              <w:t>年</w:t>
            </w:r>
            <w:r>
              <w:rPr>
                <w:rFonts w:ascii="黑体" w:eastAsia="黑体" w:hAnsi="黑体" w:cs="仿宋_GB2312" w:hint="eastAsia"/>
                <w:kern w:val="0"/>
                <w:sz w:val="24"/>
                <w:szCs w:val="24"/>
              </w:rPr>
              <w:t xml:space="preserve"> </w:t>
            </w:r>
            <w:r>
              <w:rPr>
                <w:rFonts w:ascii="黑体" w:eastAsia="黑体" w:hAnsi="黑体" w:cs="仿宋_GB2312"/>
                <w:kern w:val="0"/>
                <w:sz w:val="24"/>
                <w:szCs w:val="24"/>
              </w:rPr>
              <w:t xml:space="preserve"> </w:t>
            </w:r>
            <w:r>
              <w:rPr>
                <w:rFonts w:ascii="黑体" w:eastAsia="黑体" w:hAnsi="黑体" w:cs="仿宋_GB2312" w:hint="eastAsia"/>
                <w:spacing w:val="-5"/>
                <w:kern w:val="0"/>
                <w:sz w:val="24"/>
                <w:szCs w:val="24"/>
                <w:lang w:eastAsia="en-US"/>
              </w:rPr>
              <w:t>月</w:t>
            </w:r>
            <w:r>
              <w:rPr>
                <w:rFonts w:ascii="黑体" w:eastAsia="黑体" w:hAnsi="黑体" w:cs="仿宋_GB2312" w:hint="eastAsia"/>
                <w:spacing w:val="-5"/>
                <w:kern w:val="0"/>
                <w:sz w:val="24"/>
                <w:szCs w:val="24"/>
              </w:rPr>
              <w:t xml:space="preserve"> </w:t>
            </w:r>
            <w:r>
              <w:rPr>
                <w:rFonts w:ascii="黑体" w:eastAsia="黑体" w:hAnsi="黑体" w:cs="仿宋_GB2312"/>
                <w:spacing w:val="-5"/>
                <w:kern w:val="0"/>
                <w:sz w:val="24"/>
                <w:szCs w:val="24"/>
              </w:rPr>
              <w:t xml:space="preserve">  </w:t>
            </w:r>
            <w:r>
              <w:rPr>
                <w:rFonts w:ascii="黑体" w:eastAsia="黑体" w:hAnsi="黑体" w:cs="仿宋_GB2312" w:hint="eastAsia"/>
                <w:spacing w:val="-5"/>
                <w:kern w:val="0"/>
                <w:sz w:val="24"/>
                <w:szCs w:val="24"/>
              </w:rPr>
              <w:t>日</w:t>
            </w:r>
            <w:r>
              <w:rPr>
                <w:rFonts w:ascii="黑体" w:eastAsia="黑体" w:hAnsi="黑体" w:cs="仿宋_GB2312" w:hint="eastAsia"/>
                <w:spacing w:val="-5"/>
                <w:kern w:val="0"/>
                <w:sz w:val="24"/>
                <w:szCs w:val="24"/>
                <w:lang w:eastAsia="en-US"/>
              </w:rPr>
              <w:t>至</w:t>
            </w:r>
          </w:p>
          <w:p w14:paraId="3FD10F44" w14:textId="77777777" w:rsidR="00C77F53" w:rsidRDefault="00882E02">
            <w:pPr>
              <w:widowControl w:val="0"/>
              <w:spacing w:line="240" w:lineRule="auto"/>
              <w:ind w:firstLineChars="300" w:firstLine="720"/>
              <w:rPr>
                <w:rFonts w:ascii="黑体" w:eastAsia="黑体" w:hAnsi="黑体" w:cs="Times New Roman"/>
                <w:kern w:val="0"/>
                <w:sz w:val="24"/>
                <w:szCs w:val="24"/>
              </w:rPr>
            </w:pPr>
            <w:r>
              <w:rPr>
                <w:rFonts w:ascii="黑体" w:eastAsia="黑体" w:hAnsi="黑体" w:cs="仿宋_GB2312" w:hint="eastAsia"/>
                <w:kern w:val="0"/>
                <w:sz w:val="24"/>
                <w:szCs w:val="24"/>
              </w:rPr>
              <w:t>年</w:t>
            </w:r>
            <w:r>
              <w:rPr>
                <w:rFonts w:ascii="黑体" w:eastAsia="黑体" w:hAnsi="黑体" w:cs="仿宋_GB2312"/>
                <w:kern w:val="0"/>
                <w:sz w:val="24"/>
                <w:szCs w:val="24"/>
              </w:rPr>
              <w:t xml:space="preserve">  </w:t>
            </w:r>
            <w:r>
              <w:rPr>
                <w:rFonts w:ascii="黑体" w:eastAsia="黑体" w:hAnsi="黑体" w:cs="仿宋_GB2312" w:hint="eastAsia"/>
                <w:kern w:val="0"/>
                <w:sz w:val="24"/>
                <w:szCs w:val="24"/>
              </w:rPr>
              <w:t xml:space="preserve">月 </w:t>
            </w:r>
            <w:r>
              <w:rPr>
                <w:rFonts w:ascii="黑体" w:eastAsia="黑体" w:hAnsi="黑体" w:cs="仿宋_GB2312"/>
                <w:kern w:val="0"/>
                <w:sz w:val="24"/>
                <w:szCs w:val="24"/>
              </w:rPr>
              <w:t xml:space="preserve">  </w:t>
            </w:r>
            <w:r>
              <w:rPr>
                <w:rFonts w:ascii="黑体" w:eastAsia="黑体" w:hAnsi="黑体" w:cs="仿宋_GB2312" w:hint="eastAsia"/>
                <w:kern w:val="0"/>
                <w:sz w:val="24"/>
                <w:szCs w:val="24"/>
              </w:rPr>
              <w:t>日</w:t>
            </w:r>
          </w:p>
        </w:tc>
      </w:tr>
      <w:tr w:rsidR="00C77F53" w14:paraId="2902A802" w14:textId="77777777">
        <w:trPr>
          <w:trHeight w:val="20"/>
        </w:trPr>
        <w:tc>
          <w:tcPr>
            <w:tcW w:w="5000" w:type="pct"/>
            <w:gridSpan w:val="4"/>
          </w:tcPr>
          <w:p w14:paraId="0C32EB59" w14:textId="157CC1C5" w:rsidR="00C77F53" w:rsidRPr="00027AED" w:rsidRDefault="00882E02" w:rsidP="00027AED">
            <w:pPr>
              <w:spacing w:beforeLines="50" w:before="120" w:line="240" w:lineRule="auto"/>
              <w:rPr>
                <w:rFonts w:eastAsia="宋体" w:cs="Times New Roman"/>
                <w:color w:val="000000" w:themeColor="text1"/>
                <w:kern w:val="0"/>
                <w:szCs w:val="21"/>
              </w:rPr>
            </w:pPr>
            <w:r>
              <w:rPr>
                <w:rFonts w:eastAsia="黑体" w:cs="Times New Roman"/>
                <w:color w:val="000000" w:themeColor="text1"/>
                <w:kern w:val="0"/>
                <w:sz w:val="24"/>
                <w:szCs w:val="24"/>
              </w:rPr>
              <w:t>一、</w:t>
            </w:r>
            <w:r>
              <w:rPr>
                <w:rFonts w:eastAsia="黑体" w:cs="Times New Roman" w:hint="eastAsia"/>
                <w:color w:val="000000" w:themeColor="text1"/>
                <w:kern w:val="0"/>
                <w:sz w:val="24"/>
                <w:szCs w:val="24"/>
              </w:rPr>
              <w:t>项目背景介绍</w:t>
            </w:r>
          </w:p>
          <w:p w14:paraId="548FBAEB" w14:textId="0E7ABBA1" w:rsidR="00C77F53" w:rsidRDefault="00027AED" w:rsidP="00027AED">
            <w:pPr>
              <w:spacing w:line="240" w:lineRule="auto"/>
              <w:ind w:firstLineChars="200" w:firstLine="480"/>
              <w:jc w:val="left"/>
              <w:rPr>
                <w:rFonts w:ascii="仿宋_GB2312" w:hAnsi="仿宋_GB2312" w:cs="仿宋_GB2312"/>
                <w:kern w:val="0"/>
                <w:sz w:val="24"/>
                <w:szCs w:val="24"/>
              </w:rPr>
            </w:pPr>
            <w:r w:rsidRPr="00514B4B">
              <w:rPr>
                <w:sz w:val="24"/>
                <w:szCs w:val="24"/>
              </w:rPr>
              <w:t>穿戴式机器人的</w:t>
            </w:r>
            <w:r w:rsidRPr="00514B4B">
              <w:rPr>
                <w:rFonts w:hint="eastAsia"/>
                <w:sz w:val="24"/>
                <w:szCs w:val="24"/>
              </w:rPr>
              <w:t>基于</w:t>
            </w:r>
            <w:r w:rsidRPr="00514B4B">
              <w:rPr>
                <w:sz w:val="24"/>
                <w:szCs w:val="24"/>
              </w:rPr>
              <w:t>人机一体化</w:t>
            </w:r>
            <w:r w:rsidRPr="00514B4B">
              <w:rPr>
                <w:rFonts w:hint="eastAsia"/>
                <w:sz w:val="24"/>
                <w:szCs w:val="24"/>
              </w:rPr>
              <w:t>的模式，由</w:t>
            </w:r>
            <w:r w:rsidRPr="00514B4B">
              <w:rPr>
                <w:sz w:val="24"/>
                <w:szCs w:val="24"/>
              </w:rPr>
              <w:t>人体负责复杂环境下的判断和决策，而机器人通过负载支撑、力量增强等辅助方式增强人体运动机能，减小穿戴者的体力消耗，达到单人能力的增强。</w:t>
            </w:r>
          </w:p>
        </w:tc>
      </w:tr>
      <w:tr w:rsidR="00C77F53" w14:paraId="02ED7003" w14:textId="77777777">
        <w:trPr>
          <w:trHeight w:val="20"/>
        </w:trPr>
        <w:tc>
          <w:tcPr>
            <w:tcW w:w="5000" w:type="pct"/>
            <w:gridSpan w:val="4"/>
          </w:tcPr>
          <w:p w14:paraId="65F41803" w14:textId="77777777" w:rsidR="00C77F53" w:rsidRDefault="00882E02">
            <w:pPr>
              <w:spacing w:beforeLines="50" w:before="120" w:line="240" w:lineRule="auto"/>
              <w:rPr>
                <w:rFonts w:eastAsia="黑体" w:cs="Times New Roman"/>
                <w:color w:val="000000" w:themeColor="text1"/>
                <w:kern w:val="0"/>
                <w:sz w:val="24"/>
                <w:szCs w:val="24"/>
              </w:rPr>
            </w:pPr>
            <w:r>
              <w:rPr>
                <w:rFonts w:eastAsia="黑体" w:cs="Times New Roman"/>
                <w:color w:val="000000" w:themeColor="text1"/>
                <w:kern w:val="0"/>
                <w:sz w:val="24"/>
                <w:szCs w:val="24"/>
              </w:rPr>
              <w:t>二、</w:t>
            </w:r>
            <w:r>
              <w:rPr>
                <w:rFonts w:eastAsia="黑体" w:cs="Times New Roman" w:hint="eastAsia"/>
                <w:color w:val="000000" w:themeColor="text1"/>
                <w:kern w:val="0"/>
                <w:sz w:val="24"/>
                <w:szCs w:val="24"/>
              </w:rPr>
              <w:t>用户痛点</w:t>
            </w:r>
          </w:p>
          <w:p w14:paraId="359C5D8F" w14:textId="46FF6E66" w:rsidR="00027AED" w:rsidRPr="00514B4B" w:rsidRDefault="00027AED" w:rsidP="00514B4B">
            <w:pPr>
              <w:spacing w:line="240" w:lineRule="auto"/>
              <w:ind w:firstLineChars="200" w:firstLine="480"/>
              <w:jc w:val="left"/>
              <w:rPr>
                <w:rFonts w:ascii="宋体" w:eastAsia="宋体" w:hAnsi="宋体" w:cs="仿宋_GB2312"/>
                <w:kern w:val="0"/>
                <w:sz w:val="24"/>
                <w:szCs w:val="24"/>
              </w:rPr>
            </w:pPr>
            <w:r w:rsidRPr="00514B4B">
              <w:rPr>
                <w:sz w:val="24"/>
                <w:szCs w:val="24"/>
              </w:rPr>
              <w:t>由于野外科学考察的特殊性，科考人员需要在复杂的野外环境下携带</w:t>
            </w:r>
            <w:r w:rsidRPr="00514B4B">
              <w:rPr>
                <w:b/>
                <w:bCs/>
                <w:sz w:val="24"/>
                <w:szCs w:val="24"/>
              </w:rPr>
              <w:t>大量设备</w:t>
            </w:r>
            <w:r w:rsidRPr="00514B4B">
              <w:rPr>
                <w:sz w:val="24"/>
                <w:szCs w:val="24"/>
              </w:rPr>
              <w:t>进行考察研究。携带大重量设备长途跋涉会消耗科考人员</w:t>
            </w:r>
            <w:r w:rsidRPr="00514B4B">
              <w:rPr>
                <w:b/>
                <w:bCs/>
                <w:sz w:val="24"/>
                <w:szCs w:val="24"/>
              </w:rPr>
              <w:t>过多体力</w:t>
            </w:r>
            <w:r w:rsidRPr="00514B4B">
              <w:rPr>
                <w:sz w:val="24"/>
                <w:szCs w:val="24"/>
              </w:rPr>
              <w:t>，同时</w:t>
            </w:r>
            <w:r w:rsidRPr="00514B4B">
              <w:rPr>
                <w:sz w:val="24"/>
                <w:szCs w:val="24"/>
              </w:rPr>
              <w:t xml:space="preserve"> </w:t>
            </w:r>
            <w:r w:rsidRPr="00514B4B">
              <w:rPr>
                <w:sz w:val="24"/>
                <w:szCs w:val="24"/>
              </w:rPr>
              <w:t>当在复杂地形进行研究或行进时，负荷过多会在一定程度上产生</w:t>
            </w:r>
            <w:r w:rsidRPr="00514B4B">
              <w:rPr>
                <w:b/>
                <w:bCs/>
                <w:sz w:val="24"/>
                <w:szCs w:val="24"/>
              </w:rPr>
              <w:t>安全问题</w:t>
            </w:r>
            <w:r w:rsidRPr="00514B4B">
              <w:rPr>
                <w:sz w:val="24"/>
                <w:szCs w:val="24"/>
              </w:rPr>
              <w:t>。因</w:t>
            </w:r>
            <w:r w:rsidRPr="00514B4B">
              <w:rPr>
                <w:sz w:val="24"/>
                <w:szCs w:val="24"/>
              </w:rPr>
              <w:t xml:space="preserve"> </w:t>
            </w:r>
            <w:r w:rsidRPr="00514B4B">
              <w:rPr>
                <w:sz w:val="24"/>
                <w:szCs w:val="24"/>
              </w:rPr>
              <w:t>此，科考人员急需一款可以在复杂地形协助负重的设备。</w:t>
            </w:r>
            <w:r w:rsidRPr="00514B4B">
              <w:rPr>
                <w:sz w:val="24"/>
                <w:szCs w:val="24"/>
              </w:rPr>
              <w:t xml:space="preserve"> </w:t>
            </w:r>
            <w:r w:rsidRPr="00514B4B">
              <w:rPr>
                <w:sz w:val="24"/>
                <w:szCs w:val="24"/>
              </w:rPr>
              <w:t>本产品可以个性化定制为野外科学考察提供支持，其负重及辅助行走功能</w:t>
            </w:r>
            <w:r w:rsidRPr="00514B4B">
              <w:rPr>
                <w:sz w:val="24"/>
                <w:szCs w:val="24"/>
              </w:rPr>
              <w:t xml:space="preserve"> </w:t>
            </w:r>
            <w:r w:rsidRPr="00514B4B">
              <w:rPr>
                <w:sz w:val="24"/>
                <w:szCs w:val="24"/>
              </w:rPr>
              <w:t>可以在最大限度上帮助科考人员在野外复杂环境下</w:t>
            </w:r>
            <w:r w:rsidR="00514B4B">
              <w:rPr>
                <w:rFonts w:hint="eastAsia"/>
                <w:sz w:val="24"/>
                <w:szCs w:val="24"/>
              </w:rPr>
              <w:t>转运</w:t>
            </w:r>
            <w:r w:rsidRPr="00514B4B">
              <w:rPr>
                <w:sz w:val="24"/>
                <w:szCs w:val="24"/>
              </w:rPr>
              <w:t>物资并提供安全保障。</w:t>
            </w:r>
            <w:r w:rsidRPr="00514B4B">
              <w:rPr>
                <w:sz w:val="24"/>
                <w:szCs w:val="24"/>
              </w:rPr>
              <w:t xml:space="preserve"> </w:t>
            </w:r>
            <w:r w:rsidRPr="00514B4B">
              <w:rPr>
                <w:sz w:val="24"/>
                <w:szCs w:val="24"/>
              </w:rPr>
              <w:t>在未来可以与各大科研机构及高校开展合作研发适应科考需求的外肢体产品。</w:t>
            </w:r>
          </w:p>
          <w:p w14:paraId="651C1F66" w14:textId="5A20FDD8" w:rsidR="00C77F53" w:rsidRDefault="00514B4B">
            <w:pPr>
              <w:spacing w:line="240" w:lineRule="auto"/>
              <w:jc w:val="left"/>
              <w:rPr>
                <w:rFonts w:eastAsia="黑体" w:cs="Times New Roman"/>
                <w:color w:val="000000" w:themeColor="text1"/>
                <w:kern w:val="0"/>
                <w:sz w:val="24"/>
                <w:szCs w:val="24"/>
              </w:rPr>
            </w:pPr>
            <w:r>
              <w:rPr>
                <w:rFonts w:eastAsia="黑体" w:cs="Times New Roman" w:hint="eastAsia"/>
                <w:color w:val="000000" w:themeColor="text1"/>
                <w:kern w:val="0"/>
                <w:sz w:val="24"/>
                <w:szCs w:val="24"/>
              </w:rPr>
              <w:t xml:space="preserve"> </w:t>
            </w:r>
            <w:r>
              <w:rPr>
                <w:rFonts w:eastAsia="黑体" w:cs="Times New Roman"/>
                <w:color w:val="000000" w:themeColor="text1"/>
                <w:kern w:val="0"/>
                <w:sz w:val="24"/>
                <w:szCs w:val="24"/>
              </w:rPr>
              <w:t xml:space="preserve">  </w:t>
            </w:r>
            <w:r w:rsidRPr="00514B4B">
              <w:rPr>
                <w:sz w:val="24"/>
                <w:szCs w:val="24"/>
              </w:rPr>
              <w:t>市场上</w:t>
            </w:r>
            <w:r w:rsidR="009F4D23">
              <w:rPr>
                <w:rFonts w:hint="eastAsia"/>
                <w:sz w:val="24"/>
                <w:szCs w:val="24"/>
              </w:rPr>
              <w:t>已经一些</w:t>
            </w:r>
            <w:r w:rsidRPr="00514B4B">
              <w:rPr>
                <w:rFonts w:hint="eastAsia"/>
                <w:sz w:val="24"/>
                <w:szCs w:val="24"/>
              </w:rPr>
              <w:t>人体增强外骨骼</w:t>
            </w:r>
            <w:r w:rsidRPr="00514B4B">
              <w:rPr>
                <w:sz w:val="24"/>
                <w:szCs w:val="24"/>
              </w:rPr>
              <w:t>产品，以目前主流的外骨骼辅助设备为例，目前我国外骨骼康健设备行业仍处于</w:t>
            </w:r>
            <w:r w:rsidRPr="00514B4B">
              <w:rPr>
                <w:b/>
                <w:bCs/>
                <w:sz w:val="24"/>
                <w:szCs w:val="24"/>
              </w:rPr>
              <w:t>早期阶段</w:t>
            </w:r>
            <w:r w:rsidRPr="00514B4B">
              <w:rPr>
                <w:sz w:val="24"/>
                <w:szCs w:val="24"/>
              </w:rPr>
              <w:t>，相较于国外</w:t>
            </w:r>
            <w:r w:rsidRPr="00514B4B">
              <w:rPr>
                <w:sz w:val="24"/>
                <w:szCs w:val="24"/>
              </w:rPr>
              <w:t xml:space="preserve"> Rewalk</w:t>
            </w:r>
            <w:r w:rsidRPr="00514B4B">
              <w:rPr>
                <w:sz w:val="24"/>
                <w:szCs w:val="24"/>
              </w:rPr>
              <w:t>、</w:t>
            </w:r>
            <w:r w:rsidRPr="00514B4B">
              <w:rPr>
                <w:sz w:val="24"/>
                <w:szCs w:val="24"/>
              </w:rPr>
              <w:t xml:space="preserve">EKSO </w:t>
            </w:r>
            <w:r w:rsidRPr="00514B4B">
              <w:rPr>
                <w:sz w:val="24"/>
                <w:szCs w:val="24"/>
              </w:rPr>
              <w:t>等公司都已经拿到了美国</w:t>
            </w:r>
            <w:r w:rsidRPr="00514B4B">
              <w:rPr>
                <w:sz w:val="24"/>
                <w:szCs w:val="24"/>
              </w:rPr>
              <w:t xml:space="preserve"> FDA </w:t>
            </w:r>
            <w:r w:rsidRPr="00514B4B">
              <w:rPr>
                <w:sz w:val="24"/>
                <w:szCs w:val="24"/>
              </w:rPr>
              <w:t>的认证，进入了上市销售阶段的情况，目前为止没有</w:t>
            </w:r>
            <w:r w:rsidRPr="00514B4B">
              <w:rPr>
                <w:sz w:val="24"/>
                <w:szCs w:val="24"/>
              </w:rPr>
              <w:t xml:space="preserve"> </w:t>
            </w:r>
            <w:r w:rsidRPr="00514B4B">
              <w:rPr>
                <w:sz w:val="24"/>
                <w:szCs w:val="24"/>
              </w:rPr>
              <w:t>一家企业获得中国</w:t>
            </w:r>
            <w:r w:rsidRPr="00514B4B">
              <w:rPr>
                <w:sz w:val="24"/>
                <w:szCs w:val="24"/>
              </w:rPr>
              <w:t xml:space="preserve"> CFDA </w:t>
            </w:r>
            <w:r w:rsidRPr="00514B4B">
              <w:rPr>
                <w:sz w:val="24"/>
                <w:szCs w:val="24"/>
              </w:rPr>
              <w:t>认证，也并未真正有产品进入到商用阶段。然而国外产品</w:t>
            </w:r>
            <w:r w:rsidRPr="00514B4B">
              <w:rPr>
                <w:b/>
                <w:bCs/>
                <w:sz w:val="24"/>
                <w:szCs w:val="24"/>
              </w:rPr>
              <w:t>价格相对较高</w:t>
            </w:r>
            <w:r w:rsidRPr="00514B4B">
              <w:rPr>
                <w:sz w:val="24"/>
                <w:szCs w:val="24"/>
              </w:rPr>
              <w:t>，目前已量产的以色列</w:t>
            </w:r>
            <w:r w:rsidRPr="00514B4B">
              <w:rPr>
                <w:sz w:val="24"/>
                <w:szCs w:val="24"/>
              </w:rPr>
              <w:t xml:space="preserve"> Rewalk </w:t>
            </w:r>
            <w:r w:rsidRPr="00514B4B">
              <w:rPr>
                <w:sz w:val="24"/>
                <w:szCs w:val="24"/>
              </w:rPr>
              <w:t>和日本的</w:t>
            </w:r>
            <w:r w:rsidRPr="00514B4B">
              <w:rPr>
                <w:sz w:val="24"/>
                <w:szCs w:val="24"/>
              </w:rPr>
              <w:t xml:space="preserve"> Cyberdyne </w:t>
            </w:r>
            <w:r w:rsidRPr="00514B4B">
              <w:rPr>
                <w:sz w:val="24"/>
                <w:szCs w:val="24"/>
              </w:rPr>
              <w:t>两款外骨骼机器人，平均售价均在</w:t>
            </w:r>
            <w:r w:rsidRPr="00514B4B">
              <w:rPr>
                <w:sz w:val="24"/>
                <w:szCs w:val="24"/>
              </w:rPr>
              <w:t xml:space="preserve"> 60-100 </w:t>
            </w:r>
            <w:r w:rsidRPr="00514B4B">
              <w:rPr>
                <w:sz w:val="24"/>
                <w:szCs w:val="24"/>
              </w:rPr>
              <w:t>万元每台，甚至有同类产品价格高达</w:t>
            </w:r>
            <w:r w:rsidRPr="00514B4B">
              <w:rPr>
                <w:sz w:val="24"/>
                <w:szCs w:val="24"/>
              </w:rPr>
              <w:t xml:space="preserve"> 250 </w:t>
            </w:r>
            <w:r w:rsidRPr="00514B4B">
              <w:rPr>
                <w:sz w:val="24"/>
                <w:szCs w:val="24"/>
              </w:rPr>
              <w:t>万元人民币，因而病人往往只能通过租赁的方式使用。</w:t>
            </w:r>
          </w:p>
        </w:tc>
      </w:tr>
      <w:tr w:rsidR="00C77F53" w14:paraId="203A8EB6" w14:textId="77777777">
        <w:trPr>
          <w:trHeight w:val="20"/>
        </w:trPr>
        <w:tc>
          <w:tcPr>
            <w:tcW w:w="5000" w:type="pct"/>
            <w:gridSpan w:val="4"/>
          </w:tcPr>
          <w:p w14:paraId="69EEE267" w14:textId="12576E5E" w:rsidR="00C77F53" w:rsidRPr="00514B4B" w:rsidRDefault="00882E02">
            <w:pPr>
              <w:spacing w:beforeLines="50" w:before="120" w:line="240" w:lineRule="auto"/>
              <w:rPr>
                <w:sz w:val="24"/>
                <w:szCs w:val="24"/>
              </w:rPr>
            </w:pPr>
            <w:r w:rsidRPr="00514B4B">
              <w:rPr>
                <w:sz w:val="24"/>
                <w:szCs w:val="24"/>
              </w:rPr>
              <w:t>三、</w:t>
            </w:r>
            <w:r w:rsidRPr="00514B4B">
              <w:rPr>
                <w:rFonts w:hint="eastAsia"/>
                <w:sz w:val="24"/>
                <w:szCs w:val="24"/>
              </w:rPr>
              <w:t>行业分析</w:t>
            </w:r>
          </w:p>
          <w:p w14:paraId="3F31CF0F" w14:textId="39CFE2E6" w:rsidR="007D5A1D" w:rsidRPr="00514B4B" w:rsidRDefault="007D5A1D">
            <w:pPr>
              <w:spacing w:beforeLines="50" w:before="120" w:line="240" w:lineRule="auto"/>
              <w:rPr>
                <w:b/>
                <w:bCs/>
                <w:sz w:val="24"/>
                <w:szCs w:val="24"/>
              </w:rPr>
            </w:pPr>
            <w:r w:rsidRPr="00514B4B">
              <w:rPr>
                <w:rFonts w:hint="eastAsia"/>
                <w:b/>
                <w:bCs/>
                <w:sz w:val="24"/>
                <w:szCs w:val="24"/>
              </w:rPr>
              <w:t>3</w:t>
            </w:r>
            <w:r w:rsidRPr="00514B4B">
              <w:rPr>
                <w:b/>
                <w:bCs/>
                <w:sz w:val="24"/>
                <w:szCs w:val="24"/>
              </w:rPr>
              <w:t>.1</w:t>
            </w:r>
            <w:r w:rsidRPr="00514B4B">
              <w:rPr>
                <w:b/>
                <w:bCs/>
                <w:sz w:val="24"/>
                <w:szCs w:val="24"/>
              </w:rPr>
              <w:t>户外装备市场：发展迅速，且人群渗透率尚低，潜力巨大</w:t>
            </w:r>
          </w:p>
          <w:p w14:paraId="3187ACC4" w14:textId="456A1B33" w:rsidR="00C77F53" w:rsidRPr="00514B4B" w:rsidRDefault="007D5A1D" w:rsidP="007D5A1D">
            <w:pPr>
              <w:spacing w:line="240" w:lineRule="auto"/>
              <w:ind w:firstLineChars="200" w:firstLine="480"/>
              <w:jc w:val="left"/>
              <w:rPr>
                <w:sz w:val="24"/>
                <w:szCs w:val="24"/>
              </w:rPr>
            </w:pPr>
            <w:r w:rsidRPr="00514B4B">
              <w:rPr>
                <w:sz w:val="24"/>
                <w:szCs w:val="24"/>
              </w:rPr>
              <w:t xml:space="preserve">2021 </w:t>
            </w:r>
            <w:r w:rsidRPr="00514B4B">
              <w:rPr>
                <w:sz w:val="24"/>
                <w:szCs w:val="24"/>
              </w:rPr>
              <w:t>年中国户外露营装备市场销售收入达到了</w:t>
            </w:r>
            <w:r w:rsidRPr="00514B4B">
              <w:rPr>
                <w:sz w:val="24"/>
                <w:szCs w:val="24"/>
              </w:rPr>
              <w:t xml:space="preserve"> 726 </w:t>
            </w:r>
            <w:r w:rsidRPr="00514B4B">
              <w:rPr>
                <w:sz w:val="24"/>
                <w:szCs w:val="24"/>
              </w:rPr>
              <w:t>亿元，预计</w:t>
            </w:r>
            <w:r w:rsidRPr="00514B4B">
              <w:rPr>
                <w:sz w:val="24"/>
                <w:szCs w:val="24"/>
              </w:rPr>
              <w:t xml:space="preserve"> 2028 </w:t>
            </w:r>
            <w:r w:rsidRPr="00514B4B">
              <w:rPr>
                <w:sz w:val="24"/>
                <w:szCs w:val="24"/>
              </w:rPr>
              <w:t>年可以</w:t>
            </w:r>
            <w:r w:rsidRPr="00514B4B">
              <w:rPr>
                <w:sz w:val="24"/>
                <w:szCs w:val="24"/>
              </w:rPr>
              <w:t xml:space="preserve"> </w:t>
            </w:r>
            <w:r w:rsidRPr="00514B4B">
              <w:rPr>
                <w:sz w:val="24"/>
                <w:szCs w:val="24"/>
              </w:rPr>
              <w:t>达到</w:t>
            </w:r>
            <w:r w:rsidRPr="00514B4B">
              <w:rPr>
                <w:sz w:val="24"/>
                <w:szCs w:val="24"/>
              </w:rPr>
              <w:t xml:space="preserve"> 2000 </w:t>
            </w:r>
            <w:r w:rsidRPr="00514B4B">
              <w:rPr>
                <w:sz w:val="24"/>
                <w:szCs w:val="24"/>
              </w:rPr>
              <w:t>亿元，</w:t>
            </w:r>
            <w:r w:rsidRPr="00514B4B">
              <w:rPr>
                <w:sz w:val="24"/>
                <w:szCs w:val="24"/>
              </w:rPr>
              <w:t xml:space="preserve">2022-2028 </w:t>
            </w:r>
            <w:r w:rsidRPr="00514B4B">
              <w:rPr>
                <w:sz w:val="24"/>
                <w:szCs w:val="24"/>
              </w:rPr>
              <w:t>期间年复合增长率</w:t>
            </w:r>
            <w:r w:rsidRPr="00514B4B">
              <w:rPr>
                <w:sz w:val="24"/>
                <w:szCs w:val="24"/>
              </w:rPr>
              <w:t>(CAGR)</w:t>
            </w:r>
            <w:r w:rsidRPr="00514B4B">
              <w:rPr>
                <w:sz w:val="24"/>
                <w:szCs w:val="24"/>
              </w:rPr>
              <w:t>为</w:t>
            </w:r>
            <w:r w:rsidRPr="00514B4B">
              <w:rPr>
                <w:sz w:val="24"/>
                <w:szCs w:val="24"/>
              </w:rPr>
              <w:t xml:space="preserve"> 8.37%</w:t>
            </w:r>
            <w:r w:rsidRPr="00514B4B">
              <w:rPr>
                <w:sz w:val="24"/>
                <w:szCs w:val="24"/>
              </w:rPr>
              <w:t>。中国市场核</w:t>
            </w:r>
            <w:r w:rsidRPr="00514B4B">
              <w:rPr>
                <w:sz w:val="24"/>
                <w:szCs w:val="24"/>
              </w:rPr>
              <w:t xml:space="preserve"> </w:t>
            </w:r>
            <w:r w:rsidRPr="00514B4B">
              <w:rPr>
                <w:sz w:val="24"/>
                <w:szCs w:val="24"/>
              </w:rPr>
              <w:t>心厂商包括迪卡侬、牧高笛、康尔、多美达集团和北京探路者等</w:t>
            </w:r>
            <w:r w:rsidRPr="00514B4B">
              <w:rPr>
                <w:rFonts w:hint="eastAsia"/>
                <w:sz w:val="24"/>
                <w:szCs w:val="24"/>
              </w:rPr>
              <w:t>。</w:t>
            </w:r>
          </w:p>
          <w:p w14:paraId="12A25011" w14:textId="771031A9" w:rsidR="007D5A1D" w:rsidRDefault="007D5A1D" w:rsidP="009F4D23">
            <w:pPr>
              <w:spacing w:line="240" w:lineRule="auto"/>
              <w:jc w:val="center"/>
              <w:rPr>
                <w:rFonts w:hint="eastAsia"/>
                <w:sz w:val="24"/>
                <w:szCs w:val="24"/>
              </w:rPr>
            </w:pPr>
            <w:r w:rsidRPr="00514B4B">
              <w:rPr>
                <w:noProof/>
                <w:sz w:val="24"/>
                <w:szCs w:val="24"/>
              </w:rPr>
              <w:drawing>
                <wp:inline distT="0" distB="0" distL="0" distR="0" wp14:anchorId="72D56CD7" wp14:editId="298419F9">
                  <wp:extent cx="4399471" cy="247880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1722" cy="2491343"/>
                          </a:xfrm>
                          <a:prstGeom prst="rect">
                            <a:avLst/>
                          </a:prstGeom>
                        </pic:spPr>
                      </pic:pic>
                    </a:graphicData>
                  </a:graphic>
                </wp:inline>
              </w:drawing>
            </w:r>
          </w:p>
          <w:p w14:paraId="434E071F" w14:textId="367A5FA4" w:rsidR="006B2570" w:rsidRPr="006B2570" w:rsidRDefault="006B2570" w:rsidP="009F4D23">
            <w:pPr>
              <w:spacing w:line="240" w:lineRule="auto"/>
              <w:jc w:val="center"/>
              <w:rPr>
                <w:rFonts w:hint="eastAsia"/>
                <w:sz w:val="22"/>
              </w:rPr>
            </w:pPr>
            <w:r w:rsidRPr="006B2570">
              <w:rPr>
                <w:rFonts w:hint="eastAsia"/>
                <w:sz w:val="22"/>
              </w:rPr>
              <w:lastRenderedPageBreak/>
              <w:t>图</w:t>
            </w:r>
            <w:r w:rsidRPr="006B2570">
              <w:rPr>
                <w:rFonts w:hint="eastAsia"/>
                <w:sz w:val="22"/>
              </w:rPr>
              <w:t>3</w:t>
            </w:r>
            <w:r w:rsidRPr="006B2570">
              <w:rPr>
                <w:sz w:val="22"/>
              </w:rPr>
              <w:t>.1</w:t>
            </w:r>
            <w:r w:rsidR="008C629D">
              <w:rPr>
                <w:sz w:val="22"/>
              </w:rPr>
              <w:t xml:space="preserve"> </w:t>
            </w:r>
            <w:r w:rsidR="008C629D">
              <w:rPr>
                <w:rFonts w:hint="eastAsia"/>
                <w:sz w:val="22"/>
              </w:rPr>
              <w:t>中国户外品牌联盟</w:t>
            </w:r>
          </w:p>
          <w:p w14:paraId="630B2F0E" w14:textId="732CC722" w:rsidR="007D5A1D" w:rsidRPr="00514B4B" w:rsidRDefault="007D5A1D" w:rsidP="007D5A1D">
            <w:pPr>
              <w:spacing w:line="240" w:lineRule="auto"/>
              <w:ind w:firstLineChars="200" w:firstLine="480"/>
              <w:jc w:val="left"/>
              <w:rPr>
                <w:sz w:val="24"/>
                <w:szCs w:val="24"/>
              </w:rPr>
            </w:pPr>
            <w:r w:rsidRPr="00514B4B">
              <w:rPr>
                <w:sz w:val="24"/>
                <w:szCs w:val="24"/>
              </w:rPr>
              <w:t>与发达国家相比，我国户外运动的渗透率极低，以国土面积相近的美国为</w:t>
            </w:r>
            <w:r w:rsidRPr="00514B4B">
              <w:rPr>
                <w:sz w:val="24"/>
                <w:szCs w:val="24"/>
              </w:rPr>
              <w:t xml:space="preserve"> </w:t>
            </w:r>
            <w:r w:rsidRPr="00514B4B">
              <w:rPr>
                <w:sz w:val="24"/>
                <w:szCs w:val="24"/>
              </w:rPr>
              <w:t>例，总人口</w:t>
            </w:r>
            <w:r w:rsidRPr="00514B4B">
              <w:rPr>
                <w:sz w:val="24"/>
                <w:szCs w:val="24"/>
              </w:rPr>
              <w:t xml:space="preserve"> 3.2 </w:t>
            </w:r>
            <w:r w:rsidRPr="00514B4B">
              <w:rPr>
                <w:sz w:val="24"/>
                <w:szCs w:val="24"/>
              </w:rPr>
              <w:t>亿，户外人口（一年至少去一次户外）</w:t>
            </w:r>
            <w:r w:rsidRPr="00514B4B">
              <w:rPr>
                <w:sz w:val="24"/>
                <w:szCs w:val="24"/>
              </w:rPr>
              <w:t xml:space="preserve">1.4 </w:t>
            </w:r>
            <w:r w:rsidRPr="00514B4B">
              <w:rPr>
                <w:sz w:val="24"/>
                <w:szCs w:val="24"/>
              </w:rPr>
              <w:t>亿，户外运动在总人</w:t>
            </w:r>
            <w:r w:rsidRPr="00514B4B">
              <w:rPr>
                <w:sz w:val="24"/>
                <w:szCs w:val="24"/>
              </w:rPr>
              <w:t xml:space="preserve"> </w:t>
            </w:r>
            <w:r w:rsidRPr="00514B4B">
              <w:rPr>
                <w:sz w:val="24"/>
                <w:szCs w:val="24"/>
              </w:rPr>
              <w:t>口中渗透率</w:t>
            </w:r>
            <w:r w:rsidRPr="00514B4B">
              <w:rPr>
                <w:sz w:val="24"/>
                <w:szCs w:val="24"/>
              </w:rPr>
              <w:t xml:space="preserve"> 44%</w:t>
            </w:r>
            <w:r w:rsidRPr="00514B4B">
              <w:rPr>
                <w:sz w:val="24"/>
                <w:szCs w:val="24"/>
              </w:rPr>
              <w:t>。而同期中国总人口</w:t>
            </w:r>
            <w:r w:rsidRPr="00514B4B">
              <w:rPr>
                <w:sz w:val="24"/>
                <w:szCs w:val="24"/>
              </w:rPr>
              <w:t xml:space="preserve"> 13.9 </w:t>
            </w:r>
            <w:r w:rsidRPr="00514B4B">
              <w:rPr>
                <w:sz w:val="24"/>
                <w:szCs w:val="24"/>
              </w:rPr>
              <w:t>亿，户外人口</w:t>
            </w:r>
            <w:r w:rsidRPr="00514B4B">
              <w:rPr>
                <w:sz w:val="24"/>
                <w:szCs w:val="24"/>
              </w:rPr>
              <w:t xml:space="preserve"> 6000 </w:t>
            </w:r>
            <w:r w:rsidRPr="00514B4B">
              <w:rPr>
                <w:sz w:val="24"/>
                <w:szCs w:val="24"/>
              </w:rPr>
              <w:t>万，在总人口中</w:t>
            </w:r>
            <w:r w:rsidRPr="00514B4B">
              <w:rPr>
                <w:sz w:val="24"/>
                <w:szCs w:val="24"/>
              </w:rPr>
              <w:t xml:space="preserve"> </w:t>
            </w:r>
            <w:r w:rsidRPr="00514B4B">
              <w:rPr>
                <w:sz w:val="24"/>
                <w:szCs w:val="24"/>
              </w:rPr>
              <w:t>渗透率</w:t>
            </w:r>
            <w:r w:rsidRPr="00514B4B">
              <w:rPr>
                <w:sz w:val="24"/>
                <w:szCs w:val="24"/>
              </w:rPr>
              <w:t xml:space="preserve"> 4%</w:t>
            </w:r>
            <w:r w:rsidRPr="00514B4B">
              <w:rPr>
                <w:sz w:val="24"/>
                <w:szCs w:val="24"/>
              </w:rPr>
              <w:t>。中国户外人口依然有极大上升空间，说明中国户外装备市场依然有</w:t>
            </w:r>
            <w:r w:rsidRPr="00514B4B">
              <w:rPr>
                <w:sz w:val="24"/>
                <w:szCs w:val="24"/>
              </w:rPr>
              <w:t xml:space="preserve"> </w:t>
            </w:r>
            <w:r w:rsidRPr="00514B4B">
              <w:rPr>
                <w:sz w:val="24"/>
                <w:szCs w:val="24"/>
              </w:rPr>
              <w:t>较大发展空间</w:t>
            </w:r>
            <w:r w:rsidRPr="00514B4B">
              <w:rPr>
                <w:rFonts w:hint="eastAsia"/>
                <w:sz w:val="24"/>
                <w:szCs w:val="24"/>
              </w:rPr>
              <w:t>。</w:t>
            </w:r>
          </w:p>
          <w:p w14:paraId="5C205EB7" w14:textId="77777777" w:rsidR="007D5A1D" w:rsidRPr="00514B4B" w:rsidRDefault="007D5A1D" w:rsidP="007D5A1D">
            <w:pPr>
              <w:spacing w:line="240" w:lineRule="auto"/>
              <w:ind w:firstLineChars="200" w:firstLine="480"/>
              <w:jc w:val="left"/>
              <w:rPr>
                <w:sz w:val="24"/>
                <w:szCs w:val="24"/>
              </w:rPr>
            </w:pPr>
            <w:r w:rsidRPr="00514B4B">
              <w:rPr>
                <w:sz w:val="24"/>
                <w:szCs w:val="24"/>
              </w:rPr>
              <w:t>市场痛点：</w:t>
            </w:r>
          </w:p>
          <w:p w14:paraId="52D11639" w14:textId="77777777" w:rsidR="007D5A1D" w:rsidRPr="009F4D23" w:rsidRDefault="007D5A1D" w:rsidP="007D5A1D">
            <w:pPr>
              <w:spacing w:line="240" w:lineRule="auto"/>
              <w:ind w:firstLineChars="200" w:firstLine="482"/>
              <w:jc w:val="left"/>
              <w:rPr>
                <w:b/>
                <w:bCs/>
                <w:sz w:val="24"/>
                <w:szCs w:val="24"/>
              </w:rPr>
            </w:pPr>
            <w:r w:rsidRPr="009F4D23">
              <w:rPr>
                <w:b/>
                <w:bCs/>
                <w:sz w:val="24"/>
                <w:szCs w:val="24"/>
              </w:rPr>
              <w:t>1.</w:t>
            </w:r>
            <w:r w:rsidRPr="009F4D23">
              <w:rPr>
                <w:b/>
                <w:bCs/>
                <w:sz w:val="24"/>
                <w:szCs w:val="24"/>
              </w:rPr>
              <w:t>消费人群目的改变</w:t>
            </w:r>
            <w:r w:rsidRPr="009F4D23">
              <w:rPr>
                <w:b/>
                <w:bCs/>
                <w:sz w:val="24"/>
                <w:szCs w:val="24"/>
              </w:rPr>
              <w:t xml:space="preserve"> </w:t>
            </w:r>
          </w:p>
          <w:p w14:paraId="17E0559F" w14:textId="3A4E7128" w:rsidR="007D5A1D" w:rsidRPr="009F4D23" w:rsidRDefault="007D5A1D" w:rsidP="0057153F">
            <w:pPr>
              <w:spacing w:line="240" w:lineRule="auto"/>
              <w:ind w:firstLineChars="200" w:firstLine="482"/>
              <w:jc w:val="left"/>
              <w:rPr>
                <w:b/>
                <w:bCs/>
                <w:sz w:val="24"/>
                <w:szCs w:val="24"/>
              </w:rPr>
            </w:pPr>
            <w:r w:rsidRPr="009F4D23">
              <w:rPr>
                <w:b/>
                <w:bCs/>
                <w:sz w:val="24"/>
                <w:szCs w:val="24"/>
              </w:rPr>
              <w:t>2.</w:t>
            </w:r>
            <w:r w:rsidRPr="009F4D23">
              <w:rPr>
                <w:b/>
                <w:bCs/>
                <w:sz w:val="24"/>
                <w:szCs w:val="24"/>
              </w:rPr>
              <w:t>辅助行走设备市场空白</w:t>
            </w:r>
          </w:p>
          <w:p w14:paraId="6E57ED4F" w14:textId="23F4C7FC" w:rsidR="007D5A1D" w:rsidRPr="00514B4B" w:rsidRDefault="007D5A1D" w:rsidP="0057153F">
            <w:pPr>
              <w:spacing w:line="240" w:lineRule="auto"/>
              <w:ind w:firstLineChars="200" w:firstLine="480"/>
              <w:jc w:val="left"/>
              <w:rPr>
                <w:sz w:val="24"/>
                <w:szCs w:val="24"/>
              </w:rPr>
            </w:pPr>
            <w:r w:rsidRPr="00514B4B">
              <w:rPr>
                <w:sz w:val="24"/>
                <w:szCs w:val="24"/>
              </w:rPr>
              <w:t>1</w:t>
            </w:r>
            <w:r w:rsidRPr="00514B4B">
              <w:rPr>
                <w:sz w:val="24"/>
                <w:szCs w:val="24"/>
              </w:rPr>
              <w:t>）消费人群更替</w:t>
            </w:r>
            <w:r w:rsidRPr="00514B4B">
              <w:rPr>
                <w:sz w:val="24"/>
                <w:szCs w:val="24"/>
              </w:rPr>
              <w:t xml:space="preserve"> </w:t>
            </w:r>
            <w:r w:rsidRPr="00514B4B">
              <w:rPr>
                <w:sz w:val="24"/>
                <w:szCs w:val="24"/>
              </w:rPr>
              <w:t>随着我国经济水平上升，户外运动人群在逐步低龄化，越来越多的年轻人</w:t>
            </w:r>
            <w:r w:rsidRPr="00514B4B">
              <w:rPr>
                <w:sz w:val="24"/>
                <w:szCs w:val="24"/>
              </w:rPr>
              <w:t xml:space="preserve"> </w:t>
            </w:r>
            <w:r w:rsidRPr="00514B4B">
              <w:rPr>
                <w:sz w:val="24"/>
                <w:szCs w:val="24"/>
              </w:rPr>
              <w:t>开始接纳这项运动，相较之前运动者</w:t>
            </w:r>
            <w:r w:rsidRPr="00514B4B">
              <w:rPr>
                <w:sz w:val="24"/>
                <w:szCs w:val="24"/>
              </w:rPr>
              <w:t>“</w:t>
            </w:r>
            <w:r w:rsidRPr="00514B4B">
              <w:rPr>
                <w:sz w:val="24"/>
                <w:szCs w:val="24"/>
              </w:rPr>
              <w:t>挑战自我</w:t>
            </w:r>
            <w:r w:rsidRPr="00514B4B">
              <w:rPr>
                <w:sz w:val="24"/>
                <w:szCs w:val="24"/>
              </w:rPr>
              <w:t>”</w:t>
            </w:r>
            <w:r w:rsidRPr="00514B4B">
              <w:rPr>
                <w:sz w:val="24"/>
                <w:szCs w:val="24"/>
              </w:rPr>
              <w:t>的目的，长时间运动的舒适</w:t>
            </w:r>
            <w:r w:rsidRPr="00514B4B">
              <w:rPr>
                <w:sz w:val="24"/>
                <w:szCs w:val="24"/>
              </w:rPr>
              <w:t xml:space="preserve"> </w:t>
            </w:r>
            <w:r w:rsidRPr="00514B4B">
              <w:rPr>
                <w:sz w:val="24"/>
                <w:szCs w:val="24"/>
              </w:rPr>
              <w:t>性与娱乐性才是他们更追求的。</w:t>
            </w:r>
            <w:r w:rsidRPr="00514B4B">
              <w:rPr>
                <w:sz w:val="24"/>
                <w:szCs w:val="24"/>
              </w:rPr>
              <w:t xml:space="preserve"> </w:t>
            </w:r>
            <w:r w:rsidRPr="00514B4B">
              <w:rPr>
                <w:sz w:val="24"/>
                <w:szCs w:val="24"/>
              </w:rPr>
              <w:t>对携带装备的轻量化成为首要要求。然而，轻量化装备的高价格应用人群</w:t>
            </w:r>
            <w:r w:rsidRPr="00514B4B">
              <w:rPr>
                <w:sz w:val="24"/>
                <w:szCs w:val="24"/>
              </w:rPr>
              <w:t xml:space="preserve"> </w:t>
            </w:r>
            <w:r w:rsidRPr="00514B4B">
              <w:rPr>
                <w:sz w:val="24"/>
                <w:szCs w:val="24"/>
              </w:rPr>
              <w:t>太窄，消费门槛过高，且耐用性相比普通装备较低，造成运动成本过高的问</w:t>
            </w:r>
            <w:r w:rsidRPr="00514B4B">
              <w:rPr>
                <w:sz w:val="24"/>
                <w:szCs w:val="24"/>
              </w:rPr>
              <w:t xml:space="preserve"> </w:t>
            </w:r>
            <w:r w:rsidRPr="00514B4B">
              <w:rPr>
                <w:sz w:val="24"/>
                <w:szCs w:val="24"/>
              </w:rPr>
              <w:t>题。</w:t>
            </w:r>
            <w:r w:rsidRPr="00514B4B">
              <w:rPr>
                <w:sz w:val="24"/>
                <w:szCs w:val="24"/>
              </w:rPr>
              <w:t xml:space="preserve"> </w:t>
            </w:r>
            <w:r w:rsidRPr="00514B4B">
              <w:rPr>
                <w:sz w:val="24"/>
                <w:szCs w:val="24"/>
              </w:rPr>
              <w:t>另一条路径既是应用辅助行走设备协同负重，本产品通过帮助用户载荷并</w:t>
            </w:r>
            <w:r w:rsidRPr="00514B4B">
              <w:rPr>
                <w:sz w:val="24"/>
                <w:szCs w:val="24"/>
              </w:rPr>
              <w:t xml:space="preserve"> </w:t>
            </w:r>
            <w:r w:rsidRPr="00514B4B">
              <w:rPr>
                <w:sz w:val="24"/>
                <w:szCs w:val="24"/>
              </w:rPr>
              <w:t>提供助力有效解决了户外装备过重的问题，同时本产品所具有的辅助行走及稳定重心功能保证用户在攀登过程中的安全</w:t>
            </w:r>
          </w:p>
          <w:p w14:paraId="22B438E9" w14:textId="3909F9F4" w:rsidR="007D5A1D" w:rsidRPr="00514B4B" w:rsidRDefault="007D5A1D" w:rsidP="0057153F">
            <w:pPr>
              <w:spacing w:line="240" w:lineRule="auto"/>
              <w:ind w:firstLineChars="200" w:firstLine="480"/>
              <w:jc w:val="left"/>
              <w:rPr>
                <w:sz w:val="24"/>
                <w:szCs w:val="24"/>
              </w:rPr>
            </w:pPr>
            <w:r w:rsidRPr="00514B4B">
              <w:rPr>
                <w:sz w:val="24"/>
                <w:szCs w:val="24"/>
              </w:rPr>
              <w:t>2</w:t>
            </w:r>
            <w:r w:rsidRPr="00514B4B">
              <w:rPr>
                <w:sz w:val="24"/>
                <w:szCs w:val="24"/>
              </w:rPr>
              <w:t>）辅助行走设备市场空白</w:t>
            </w:r>
            <w:r w:rsidRPr="00514B4B">
              <w:rPr>
                <w:sz w:val="24"/>
                <w:szCs w:val="24"/>
              </w:rPr>
              <w:t xml:space="preserve"> </w:t>
            </w:r>
            <w:r w:rsidRPr="00514B4B">
              <w:rPr>
                <w:sz w:val="24"/>
                <w:szCs w:val="24"/>
              </w:rPr>
              <w:t>目前国内市场同类型商业化产品几乎没有，前景极大。本产品可以采取高端购买与景区租赁两种模式为消费者提供服务。因考虑到电池续航时间的问题，跟赛事、生态旅游景区的合作上</w:t>
            </w:r>
            <w:r w:rsidR="009F4D23">
              <w:rPr>
                <w:rFonts w:hint="eastAsia"/>
                <w:sz w:val="24"/>
                <w:szCs w:val="24"/>
              </w:rPr>
              <w:t>，</w:t>
            </w:r>
            <w:r w:rsidRPr="00514B4B">
              <w:rPr>
                <w:sz w:val="24"/>
                <w:szCs w:val="24"/>
              </w:rPr>
              <w:t>他们会对充电桩在赛区、景区内的布局做好相应的规划与设立。这样可以在一定程度上解决追求户外休闲的运动者装备负重问题</w:t>
            </w:r>
            <w:r w:rsidR="00514B4B" w:rsidRPr="00514B4B">
              <w:rPr>
                <w:rFonts w:hint="eastAsia"/>
                <w:sz w:val="24"/>
                <w:szCs w:val="24"/>
              </w:rPr>
              <w:t>。</w:t>
            </w:r>
          </w:p>
          <w:p w14:paraId="53E4C16D" w14:textId="7868346C" w:rsidR="007D5A1D" w:rsidRPr="00514B4B" w:rsidRDefault="007D5A1D" w:rsidP="00514B4B">
            <w:pPr>
              <w:spacing w:line="240" w:lineRule="auto"/>
              <w:jc w:val="left"/>
              <w:rPr>
                <w:b/>
                <w:bCs/>
                <w:sz w:val="24"/>
                <w:szCs w:val="24"/>
              </w:rPr>
            </w:pPr>
            <w:r w:rsidRPr="00514B4B">
              <w:rPr>
                <w:rFonts w:hint="eastAsia"/>
                <w:b/>
                <w:bCs/>
                <w:sz w:val="24"/>
                <w:szCs w:val="24"/>
              </w:rPr>
              <w:t>3</w:t>
            </w:r>
            <w:r w:rsidRPr="00514B4B">
              <w:rPr>
                <w:b/>
                <w:bCs/>
                <w:sz w:val="24"/>
                <w:szCs w:val="24"/>
              </w:rPr>
              <w:t>.2</w:t>
            </w:r>
            <w:r w:rsidR="00027AED" w:rsidRPr="00514B4B">
              <w:rPr>
                <w:b/>
                <w:bCs/>
                <w:sz w:val="24"/>
                <w:szCs w:val="24"/>
              </w:rPr>
              <w:t>科学考察设备市场：投入增长快，政策支持。</w:t>
            </w:r>
          </w:p>
          <w:p w14:paraId="324FEEF4" w14:textId="77777777" w:rsidR="00514B4B" w:rsidRPr="00514B4B" w:rsidRDefault="00027AED" w:rsidP="00027AED">
            <w:pPr>
              <w:spacing w:line="240" w:lineRule="auto"/>
              <w:ind w:firstLineChars="200" w:firstLine="480"/>
              <w:jc w:val="left"/>
              <w:rPr>
                <w:sz w:val="24"/>
                <w:szCs w:val="24"/>
              </w:rPr>
            </w:pPr>
            <w:r w:rsidRPr="00514B4B">
              <w:rPr>
                <w:sz w:val="24"/>
                <w:szCs w:val="24"/>
              </w:rPr>
              <w:t>科技创新是推动生产力发展的决定性力量，是经济与社会发展的内生力</w:t>
            </w:r>
            <w:r w:rsidRPr="00514B4B">
              <w:rPr>
                <w:sz w:val="24"/>
                <w:szCs w:val="24"/>
              </w:rPr>
              <w:t xml:space="preserve"> </w:t>
            </w:r>
            <w:r w:rsidRPr="00514B4B">
              <w:rPr>
                <w:sz w:val="24"/>
                <w:szCs w:val="24"/>
              </w:rPr>
              <w:t>量。自改革开放以来，国家对于科学研究投入增长有目共睹。仅以</w:t>
            </w:r>
            <w:r w:rsidRPr="00514B4B">
              <w:rPr>
                <w:sz w:val="24"/>
                <w:szCs w:val="24"/>
              </w:rPr>
              <w:t xml:space="preserve"> 2011 </w:t>
            </w:r>
            <w:r w:rsidRPr="00514B4B">
              <w:rPr>
                <w:sz w:val="24"/>
                <w:szCs w:val="24"/>
              </w:rPr>
              <w:t>年为</w:t>
            </w:r>
            <w:r w:rsidRPr="00514B4B">
              <w:rPr>
                <w:sz w:val="24"/>
                <w:szCs w:val="24"/>
              </w:rPr>
              <w:t xml:space="preserve"> </w:t>
            </w:r>
            <w:r w:rsidRPr="00514B4B">
              <w:rPr>
                <w:sz w:val="24"/>
                <w:szCs w:val="24"/>
              </w:rPr>
              <w:t>例，全国科研经费统计公告显示，我国共投入研究与实验经费</w:t>
            </w:r>
            <w:r w:rsidRPr="00514B4B">
              <w:rPr>
                <w:sz w:val="24"/>
                <w:szCs w:val="24"/>
              </w:rPr>
              <w:t xml:space="preserve"> 8687 </w:t>
            </w:r>
            <w:r w:rsidRPr="00514B4B">
              <w:rPr>
                <w:sz w:val="24"/>
                <w:szCs w:val="24"/>
              </w:rPr>
              <w:t>亿元，相比</w:t>
            </w:r>
            <w:r w:rsidRPr="00514B4B">
              <w:rPr>
                <w:sz w:val="24"/>
                <w:szCs w:val="24"/>
              </w:rPr>
              <w:t xml:space="preserve"> 2010 </w:t>
            </w:r>
            <w:r w:rsidRPr="00514B4B">
              <w:rPr>
                <w:sz w:val="24"/>
                <w:szCs w:val="24"/>
              </w:rPr>
              <w:t>年增加</w:t>
            </w:r>
            <w:r w:rsidRPr="00514B4B">
              <w:rPr>
                <w:sz w:val="24"/>
                <w:szCs w:val="24"/>
              </w:rPr>
              <w:t xml:space="preserve"> 1624.4 </w:t>
            </w:r>
            <w:r w:rsidRPr="00514B4B">
              <w:rPr>
                <w:sz w:val="24"/>
                <w:szCs w:val="24"/>
              </w:rPr>
              <w:t>亿元，增长</w:t>
            </w:r>
            <w:r w:rsidRPr="00514B4B">
              <w:rPr>
                <w:sz w:val="24"/>
                <w:szCs w:val="24"/>
              </w:rPr>
              <w:t xml:space="preserve"> 23%</w:t>
            </w:r>
            <w:r w:rsidRPr="00514B4B">
              <w:rPr>
                <w:sz w:val="24"/>
                <w:szCs w:val="24"/>
              </w:rPr>
              <w:t>，高校经费支出</w:t>
            </w:r>
            <w:r w:rsidRPr="00514B4B">
              <w:rPr>
                <w:sz w:val="24"/>
                <w:szCs w:val="24"/>
              </w:rPr>
              <w:t xml:space="preserve"> 688.9 </w:t>
            </w:r>
            <w:r w:rsidRPr="00514B4B">
              <w:rPr>
                <w:sz w:val="24"/>
                <w:szCs w:val="24"/>
              </w:rPr>
              <w:t>亿元，增长</w:t>
            </w:r>
            <w:r w:rsidRPr="00514B4B">
              <w:rPr>
                <w:sz w:val="24"/>
                <w:szCs w:val="24"/>
              </w:rPr>
              <w:t xml:space="preserve"> 15.3%</w:t>
            </w:r>
            <w:r w:rsidRPr="00514B4B">
              <w:rPr>
                <w:sz w:val="24"/>
                <w:szCs w:val="24"/>
              </w:rPr>
              <w:t>。</w:t>
            </w:r>
            <w:r w:rsidRPr="00514B4B">
              <w:rPr>
                <w:sz w:val="24"/>
                <w:szCs w:val="24"/>
              </w:rPr>
              <w:t xml:space="preserve"> </w:t>
            </w:r>
            <w:r w:rsidRPr="00514B4B">
              <w:rPr>
                <w:sz w:val="24"/>
                <w:szCs w:val="24"/>
              </w:rPr>
              <w:t>同时政府出台相关政策大力支持相关科学研究，简略摘录如下：</w:t>
            </w:r>
            <w:r w:rsidRPr="00514B4B">
              <w:rPr>
                <w:sz w:val="24"/>
                <w:szCs w:val="24"/>
              </w:rPr>
              <w:t xml:space="preserve"> 2018 </w:t>
            </w:r>
            <w:r w:rsidRPr="00514B4B">
              <w:rPr>
                <w:sz w:val="24"/>
                <w:szCs w:val="24"/>
              </w:rPr>
              <w:t>年</w:t>
            </w:r>
            <w:r w:rsidRPr="00514B4B">
              <w:rPr>
                <w:sz w:val="24"/>
                <w:szCs w:val="24"/>
              </w:rPr>
              <w:t xml:space="preserve"> 1 </w:t>
            </w:r>
            <w:r w:rsidRPr="00514B4B">
              <w:rPr>
                <w:sz w:val="24"/>
                <w:szCs w:val="24"/>
              </w:rPr>
              <w:t>月</w:t>
            </w:r>
            <w:r w:rsidRPr="00514B4B">
              <w:rPr>
                <w:sz w:val="24"/>
                <w:szCs w:val="24"/>
              </w:rPr>
              <w:t xml:space="preserve"> 19 </w:t>
            </w:r>
            <w:r w:rsidRPr="00514B4B">
              <w:rPr>
                <w:sz w:val="24"/>
                <w:szCs w:val="24"/>
              </w:rPr>
              <w:t>日发布《国务院关于全面加强基础科学研究的若干意见》</w:t>
            </w:r>
            <w:r w:rsidRPr="00514B4B">
              <w:rPr>
                <w:sz w:val="24"/>
                <w:szCs w:val="24"/>
              </w:rPr>
              <w:t xml:space="preserve"> 2020 </w:t>
            </w:r>
            <w:r w:rsidRPr="00514B4B">
              <w:rPr>
                <w:sz w:val="24"/>
                <w:szCs w:val="24"/>
              </w:rPr>
              <w:t>年</w:t>
            </w:r>
            <w:r w:rsidRPr="00514B4B">
              <w:rPr>
                <w:sz w:val="24"/>
                <w:szCs w:val="24"/>
              </w:rPr>
              <w:t xml:space="preserve"> 1 </w:t>
            </w:r>
            <w:r w:rsidRPr="00514B4B">
              <w:rPr>
                <w:sz w:val="24"/>
                <w:szCs w:val="24"/>
              </w:rPr>
              <w:t>月</w:t>
            </w:r>
            <w:r w:rsidRPr="00514B4B">
              <w:rPr>
                <w:sz w:val="24"/>
                <w:szCs w:val="24"/>
              </w:rPr>
              <w:t xml:space="preserve"> 21 </w:t>
            </w:r>
            <w:r w:rsidRPr="00514B4B">
              <w:rPr>
                <w:sz w:val="24"/>
                <w:szCs w:val="24"/>
              </w:rPr>
              <w:t>日发布《加强</w:t>
            </w:r>
            <w:r w:rsidRPr="00514B4B">
              <w:rPr>
                <w:sz w:val="24"/>
                <w:szCs w:val="24"/>
              </w:rPr>
              <w:t>“</w:t>
            </w:r>
            <w:r w:rsidRPr="00514B4B">
              <w:rPr>
                <w:sz w:val="24"/>
                <w:szCs w:val="24"/>
              </w:rPr>
              <w:t>从</w:t>
            </w:r>
            <w:r w:rsidRPr="00514B4B">
              <w:rPr>
                <w:sz w:val="24"/>
                <w:szCs w:val="24"/>
              </w:rPr>
              <w:t xml:space="preserve"> 0 </w:t>
            </w:r>
            <w:r w:rsidRPr="00514B4B">
              <w:rPr>
                <w:sz w:val="24"/>
                <w:szCs w:val="24"/>
              </w:rPr>
              <w:t>到</w:t>
            </w:r>
            <w:r w:rsidRPr="00514B4B">
              <w:rPr>
                <w:sz w:val="24"/>
                <w:szCs w:val="24"/>
              </w:rPr>
              <w:t xml:space="preserve"> 1”</w:t>
            </w:r>
            <w:r w:rsidRPr="00514B4B">
              <w:rPr>
                <w:sz w:val="24"/>
                <w:szCs w:val="24"/>
              </w:rPr>
              <w:t>基础研究工作方案》</w:t>
            </w:r>
            <w:r w:rsidRPr="00514B4B">
              <w:rPr>
                <w:sz w:val="24"/>
                <w:szCs w:val="24"/>
              </w:rPr>
              <w:t xml:space="preserve"> 2020 </w:t>
            </w:r>
            <w:r w:rsidRPr="00514B4B">
              <w:rPr>
                <w:sz w:val="24"/>
                <w:szCs w:val="24"/>
              </w:rPr>
              <w:t>年</w:t>
            </w:r>
            <w:r w:rsidRPr="00514B4B">
              <w:rPr>
                <w:sz w:val="24"/>
                <w:szCs w:val="24"/>
              </w:rPr>
              <w:t xml:space="preserve"> 4 </w:t>
            </w:r>
            <w:r w:rsidRPr="00514B4B">
              <w:rPr>
                <w:sz w:val="24"/>
                <w:szCs w:val="24"/>
              </w:rPr>
              <w:t>月</w:t>
            </w:r>
            <w:r w:rsidRPr="00514B4B">
              <w:rPr>
                <w:sz w:val="24"/>
                <w:szCs w:val="24"/>
              </w:rPr>
              <w:t xml:space="preserve"> 29 </w:t>
            </w:r>
            <w:r w:rsidRPr="00514B4B">
              <w:rPr>
                <w:sz w:val="24"/>
                <w:szCs w:val="24"/>
              </w:rPr>
              <w:t>日发布《新形势下加强基础研究若干重点举措》</w:t>
            </w:r>
            <w:r w:rsidRPr="00514B4B">
              <w:rPr>
                <w:sz w:val="24"/>
                <w:szCs w:val="24"/>
              </w:rPr>
              <w:t xml:space="preserve"> </w:t>
            </w:r>
          </w:p>
          <w:p w14:paraId="41E1102F" w14:textId="77777777" w:rsidR="00C77F53" w:rsidRPr="00514B4B" w:rsidRDefault="00027AED" w:rsidP="00027AED">
            <w:pPr>
              <w:spacing w:line="240" w:lineRule="auto"/>
              <w:ind w:firstLineChars="200" w:firstLine="480"/>
              <w:jc w:val="left"/>
              <w:rPr>
                <w:sz w:val="24"/>
                <w:szCs w:val="24"/>
              </w:rPr>
            </w:pPr>
            <w:r w:rsidRPr="00514B4B">
              <w:rPr>
                <w:sz w:val="24"/>
                <w:szCs w:val="24"/>
              </w:rPr>
              <w:t>在科研投入速度加速的大环境下，野外科学考察作为科学研究的一种，也</w:t>
            </w:r>
            <w:r w:rsidRPr="00514B4B">
              <w:rPr>
                <w:sz w:val="24"/>
                <w:szCs w:val="24"/>
              </w:rPr>
              <w:t xml:space="preserve"> </w:t>
            </w:r>
            <w:r w:rsidRPr="00514B4B">
              <w:rPr>
                <w:sz w:val="24"/>
                <w:szCs w:val="24"/>
              </w:rPr>
              <w:t>逐步收到社会大众的重视，其在地质学，考古学，古生物学等学科研究方面发</w:t>
            </w:r>
            <w:r w:rsidRPr="00514B4B">
              <w:rPr>
                <w:sz w:val="24"/>
                <w:szCs w:val="24"/>
              </w:rPr>
              <w:t xml:space="preserve"> </w:t>
            </w:r>
            <w:r w:rsidRPr="00514B4B">
              <w:rPr>
                <w:sz w:val="24"/>
                <w:szCs w:val="24"/>
              </w:rPr>
              <w:t>挥着不可替代的作用。因其工作环境的特殊性，对相关科考设备及野外生存物</w:t>
            </w:r>
            <w:r w:rsidRPr="00514B4B">
              <w:rPr>
                <w:sz w:val="24"/>
                <w:szCs w:val="24"/>
              </w:rPr>
              <w:t xml:space="preserve"> </w:t>
            </w:r>
            <w:r w:rsidRPr="00514B4B">
              <w:rPr>
                <w:sz w:val="24"/>
                <w:szCs w:val="24"/>
              </w:rPr>
              <w:t>品需求量极大，因而科学考察装备市场在未来发展前景极好</w:t>
            </w:r>
            <w:r w:rsidR="00514B4B" w:rsidRPr="00514B4B">
              <w:rPr>
                <w:rFonts w:hint="eastAsia"/>
                <w:sz w:val="24"/>
                <w:szCs w:val="24"/>
              </w:rPr>
              <w:t>。</w:t>
            </w:r>
          </w:p>
          <w:p w14:paraId="530FFEAE" w14:textId="77777777" w:rsidR="00514B4B" w:rsidRPr="00514B4B" w:rsidRDefault="00514B4B" w:rsidP="00514B4B">
            <w:pPr>
              <w:spacing w:line="240" w:lineRule="auto"/>
              <w:jc w:val="left"/>
              <w:rPr>
                <w:b/>
                <w:bCs/>
                <w:sz w:val="24"/>
                <w:szCs w:val="24"/>
              </w:rPr>
            </w:pPr>
            <w:r w:rsidRPr="00514B4B">
              <w:rPr>
                <w:b/>
                <w:bCs/>
                <w:sz w:val="24"/>
                <w:szCs w:val="24"/>
              </w:rPr>
              <w:t xml:space="preserve">3.3 </w:t>
            </w:r>
            <w:r w:rsidRPr="00514B4B">
              <w:rPr>
                <w:b/>
                <w:bCs/>
                <w:sz w:val="24"/>
                <w:szCs w:val="24"/>
              </w:rPr>
              <w:t>医疗康健设备市场</w:t>
            </w:r>
            <w:r w:rsidRPr="00514B4B">
              <w:rPr>
                <w:rFonts w:hint="eastAsia"/>
                <w:b/>
                <w:bCs/>
                <w:sz w:val="24"/>
                <w:szCs w:val="24"/>
              </w:rPr>
              <w:t>：</w:t>
            </w:r>
            <w:r w:rsidRPr="00514B4B">
              <w:rPr>
                <w:b/>
                <w:bCs/>
                <w:sz w:val="24"/>
                <w:szCs w:val="24"/>
              </w:rPr>
              <w:t>发展迅速，政策对设备创新给予支持，但总体目前仍处于相对初级阶段</w:t>
            </w:r>
          </w:p>
          <w:p w14:paraId="3884DC58" w14:textId="21016268" w:rsidR="00514B4B" w:rsidRPr="00514B4B" w:rsidRDefault="00514B4B" w:rsidP="00514B4B">
            <w:pPr>
              <w:spacing w:line="240" w:lineRule="auto"/>
              <w:ind w:firstLineChars="200" w:firstLine="480"/>
              <w:jc w:val="left"/>
              <w:rPr>
                <w:sz w:val="24"/>
                <w:szCs w:val="24"/>
              </w:rPr>
            </w:pPr>
            <w:r w:rsidRPr="00514B4B">
              <w:rPr>
                <w:sz w:val="24"/>
                <w:szCs w:val="24"/>
              </w:rPr>
              <w:t>得益于大健康产业发展以及疫情期间医药需求增长，医药制造、医疗器械</w:t>
            </w:r>
            <w:r w:rsidRPr="00514B4B">
              <w:rPr>
                <w:sz w:val="24"/>
                <w:szCs w:val="24"/>
              </w:rPr>
              <w:t xml:space="preserve"> </w:t>
            </w:r>
            <w:r w:rsidRPr="00514B4B">
              <w:rPr>
                <w:sz w:val="24"/>
                <w:szCs w:val="24"/>
              </w:rPr>
              <w:t>等大健康细分领域都表现良好。</w:t>
            </w:r>
            <w:r w:rsidRPr="00514B4B">
              <w:rPr>
                <w:sz w:val="24"/>
                <w:szCs w:val="24"/>
              </w:rPr>
              <w:t>iiMedia Research(</w:t>
            </w:r>
            <w:r w:rsidRPr="00514B4B">
              <w:rPr>
                <w:sz w:val="24"/>
                <w:szCs w:val="24"/>
              </w:rPr>
              <w:t>艾媒咨询</w:t>
            </w:r>
            <w:r w:rsidRPr="00514B4B">
              <w:rPr>
                <w:sz w:val="24"/>
                <w:szCs w:val="24"/>
              </w:rPr>
              <w:t>)</w:t>
            </w:r>
            <w:r w:rsidRPr="00514B4B">
              <w:rPr>
                <w:sz w:val="24"/>
                <w:szCs w:val="24"/>
              </w:rPr>
              <w:t>数据显示，近年</w:t>
            </w:r>
            <w:r>
              <w:rPr>
                <w:rFonts w:hint="eastAsia"/>
                <w:sz w:val="24"/>
                <w:szCs w:val="24"/>
              </w:rPr>
              <w:t>来</w:t>
            </w:r>
            <w:r w:rsidRPr="00514B4B">
              <w:rPr>
                <w:sz w:val="24"/>
                <w:szCs w:val="24"/>
              </w:rPr>
              <w:t>我国医药制造业、医疗器械行业发展迅速。</w:t>
            </w:r>
            <w:r w:rsidRPr="00514B4B">
              <w:rPr>
                <w:sz w:val="24"/>
                <w:szCs w:val="24"/>
              </w:rPr>
              <w:t xml:space="preserve">2020 </w:t>
            </w:r>
            <w:r w:rsidRPr="00514B4B">
              <w:rPr>
                <w:sz w:val="24"/>
                <w:szCs w:val="24"/>
              </w:rPr>
              <w:t>年，中国的医药制造业投资收益达到</w:t>
            </w:r>
            <w:r w:rsidRPr="00514B4B">
              <w:rPr>
                <w:sz w:val="24"/>
                <w:szCs w:val="24"/>
              </w:rPr>
              <w:t xml:space="preserve"> 344.1 </w:t>
            </w:r>
            <w:r w:rsidRPr="00514B4B">
              <w:rPr>
                <w:sz w:val="24"/>
                <w:szCs w:val="24"/>
              </w:rPr>
              <w:t>亿元，同比增长</w:t>
            </w:r>
            <w:r w:rsidRPr="00514B4B">
              <w:rPr>
                <w:sz w:val="24"/>
                <w:szCs w:val="24"/>
              </w:rPr>
              <w:t xml:space="preserve"> 27.6%;</w:t>
            </w:r>
            <w:r w:rsidRPr="00514B4B">
              <w:rPr>
                <w:sz w:val="24"/>
                <w:szCs w:val="24"/>
              </w:rPr>
              <w:t>中国医疗器械业行业市场规模超过</w:t>
            </w:r>
            <w:r w:rsidRPr="00514B4B">
              <w:rPr>
                <w:sz w:val="24"/>
                <w:szCs w:val="24"/>
              </w:rPr>
              <w:t xml:space="preserve"> 7000 </w:t>
            </w:r>
            <w:r w:rsidRPr="00514B4B">
              <w:rPr>
                <w:sz w:val="24"/>
                <w:szCs w:val="24"/>
              </w:rPr>
              <w:t>亿元，同比增长</w:t>
            </w:r>
            <w:r w:rsidRPr="00514B4B">
              <w:rPr>
                <w:sz w:val="24"/>
                <w:szCs w:val="24"/>
              </w:rPr>
              <w:t xml:space="preserve"> 16.8%</w:t>
            </w:r>
            <w:r w:rsidRPr="00514B4B">
              <w:rPr>
                <w:sz w:val="24"/>
                <w:szCs w:val="24"/>
              </w:rPr>
              <w:t>。</w:t>
            </w:r>
          </w:p>
          <w:p w14:paraId="40F292AB" w14:textId="42F625A2" w:rsidR="00514B4B" w:rsidRDefault="00514B4B" w:rsidP="009F4D23">
            <w:pPr>
              <w:spacing w:line="240" w:lineRule="auto"/>
              <w:ind w:firstLineChars="200" w:firstLine="480"/>
              <w:jc w:val="center"/>
              <w:rPr>
                <w:sz w:val="24"/>
                <w:szCs w:val="24"/>
              </w:rPr>
            </w:pPr>
            <w:r w:rsidRPr="00514B4B">
              <w:rPr>
                <w:noProof/>
                <w:sz w:val="24"/>
                <w:szCs w:val="24"/>
              </w:rPr>
              <w:lastRenderedPageBreak/>
              <w:drawing>
                <wp:inline distT="0" distB="0" distL="0" distR="0" wp14:anchorId="23C866D3" wp14:editId="7A2F8099">
                  <wp:extent cx="4390846" cy="20579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407" cy="2064757"/>
                          </a:xfrm>
                          <a:prstGeom prst="rect">
                            <a:avLst/>
                          </a:prstGeom>
                        </pic:spPr>
                      </pic:pic>
                    </a:graphicData>
                  </a:graphic>
                </wp:inline>
              </w:drawing>
            </w:r>
          </w:p>
          <w:p w14:paraId="780EA28C" w14:textId="1B4E6BA8" w:rsidR="006B2570" w:rsidRPr="006B2570" w:rsidRDefault="006B2570" w:rsidP="006B2570">
            <w:pPr>
              <w:spacing w:line="240" w:lineRule="auto"/>
              <w:jc w:val="center"/>
              <w:rPr>
                <w:rFonts w:hint="eastAsia"/>
                <w:sz w:val="22"/>
              </w:rPr>
            </w:pPr>
            <w:r w:rsidRPr="006B2570">
              <w:rPr>
                <w:rFonts w:hint="eastAsia"/>
                <w:sz w:val="22"/>
              </w:rPr>
              <w:t>图</w:t>
            </w:r>
            <w:r w:rsidRPr="006B2570">
              <w:rPr>
                <w:rFonts w:hint="eastAsia"/>
                <w:sz w:val="22"/>
              </w:rPr>
              <w:t>3</w:t>
            </w:r>
            <w:r w:rsidRPr="006B2570">
              <w:rPr>
                <w:sz w:val="22"/>
              </w:rPr>
              <w:t>.2</w:t>
            </w:r>
            <w:r>
              <w:rPr>
                <w:sz w:val="22"/>
              </w:rPr>
              <w:t xml:space="preserve"> </w:t>
            </w:r>
            <w:r w:rsidR="008C629D" w:rsidRPr="008C629D">
              <w:rPr>
                <w:sz w:val="22"/>
              </w:rPr>
              <w:t>中国的医药制造业投资</w:t>
            </w:r>
          </w:p>
          <w:p w14:paraId="65735487" w14:textId="59048C07" w:rsidR="00514B4B" w:rsidRPr="00514B4B" w:rsidRDefault="00514B4B" w:rsidP="00514B4B">
            <w:pPr>
              <w:spacing w:line="240" w:lineRule="auto"/>
              <w:ind w:firstLineChars="200" w:firstLine="480"/>
              <w:jc w:val="left"/>
              <w:rPr>
                <w:sz w:val="24"/>
                <w:szCs w:val="24"/>
              </w:rPr>
            </w:pPr>
            <w:r w:rsidRPr="00514B4B">
              <w:rPr>
                <w:sz w:val="24"/>
                <w:szCs w:val="24"/>
              </w:rPr>
              <w:t xml:space="preserve">2014-2019 </w:t>
            </w:r>
            <w:r w:rsidRPr="00514B4B">
              <w:rPr>
                <w:sz w:val="24"/>
                <w:szCs w:val="24"/>
              </w:rPr>
              <w:t>年，我国医疗器械市场规模持续扩大，</w:t>
            </w:r>
            <w:r w:rsidRPr="00514B4B">
              <w:rPr>
                <w:sz w:val="24"/>
                <w:szCs w:val="24"/>
              </w:rPr>
              <w:t>5</w:t>
            </w:r>
            <w:r w:rsidRPr="00514B4B">
              <w:rPr>
                <w:sz w:val="24"/>
                <w:szCs w:val="24"/>
              </w:rPr>
              <w:t>年时间内已实现近</w:t>
            </w:r>
            <w:r w:rsidRPr="00514B4B">
              <w:rPr>
                <w:sz w:val="24"/>
                <w:szCs w:val="24"/>
              </w:rPr>
              <w:t xml:space="preserve"> 4000 </w:t>
            </w:r>
            <w:r w:rsidRPr="00514B4B">
              <w:rPr>
                <w:sz w:val="24"/>
                <w:szCs w:val="24"/>
              </w:rPr>
              <w:t>亿元的增长。从增速上看</w:t>
            </w:r>
            <w:r w:rsidR="00360CE8">
              <w:rPr>
                <w:rFonts w:hint="eastAsia"/>
                <w:sz w:val="24"/>
                <w:szCs w:val="24"/>
              </w:rPr>
              <w:t>，</w:t>
            </w:r>
            <w:r w:rsidR="00360CE8">
              <w:rPr>
                <w:rFonts w:hint="eastAsia"/>
                <w:sz w:val="24"/>
                <w:szCs w:val="24"/>
              </w:rPr>
              <w:t>5</w:t>
            </w:r>
            <w:r w:rsidRPr="00514B4B">
              <w:rPr>
                <w:sz w:val="24"/>
                <w:szCs w:val="24"/>
              </w:rPr>
              <w:t>年增速平均维持在</w:t>
            </w:r>
            <w:r w:rsidRPr="00514B4B">
              <w:rPr>
                <w:sz w:val="24"/>
                <w:szCs w:val="24"/>
              </w:rPr>
              <w:t xml:space="preserve"> 20%</w:t>
            </w:r>
            <w:r w:rsidRPr="00514B4B">
              <w:rPr>
                <w:sz w:val="24"/>
                <w:szCs w:val="24"/>
              </w:rPr>
              <w:t>左右，远超全球市场</w:t>
            </w:r>
            <w:r w:rsidRPr="00514B4B">
              <w:rPr>
                <w:sz w:val="24"/>
                <w:szCs w:val="24"/>
              </w:rPr>
              <w:t xml:space="preserve"> 5%</w:t>
            </w:r>
            <w:r w:rsidRPr="00514B4B">
              <w:rPr>
                <w:sz w:val="24"/>
                <w:szCs w:val="24"/>
              </w:rPr>
              <w:t>左右的增速，预计未来我国与全球医疗器械市场规模的差距将会逐步缩小。但从绝对量上看，我国与全球市场规模仍有较大差距。</w:t>
            </w:r>
          </w:p>
          <w:p w14:paraId="1F1159AC" w14:textId="71AF2E39" w:rsidR="00514B4B" w:rsidRDefault="00514B4B" w:rsidP="00514B4B">
            <w:pPr>
              <w:spacing w:line="240" w:lineRule="auto"/>
              <w:ind w:firstLineChars="200" w:firstLine="480"/>
              <w:jc w:val="left"/>
              <w:rPr>
                <w:sz w:val="24"/>
                <w:szCs w:val="24"/>
              </w:rPr>
            </w:pPr>
            <w:r w:rsidRPr="00514B4B">
              <w:rPr>
                <w:sz w:val="24"/>
                <w:szCs w:val="24"/>
              </w:rPr>
              <w:t>受益于经济水平的发展，健康需求不断增加，中国医疗器械市场迎来巨大</w:t>
            </w:r>
            <w:r w:rsidRPr="00514B4B">
              <w:rPr>
                <w:sz w:val="24"/>
                <w:szCs w:val="24"/>
              </w:rPr>
              <w:t xml:space="preserve"> </w:t>
            </w:r>
            <w:r w:rsidRPr="00514B4B">
              <w:rPr>
                <w:sz w:val="24"/>
                <w:szCs w:val="24"/>
              </w:rPr>
              <w:t>的发展机遇。中国医疗器械蓝皮书</w:t>
            </w:r>
            <w:r w:rsidRPr="00514B4B">
              <w:rPr>
                <w:sz w:val="24"/>
                <w:szCs w:val="24"/>
              </w:rPr>
              <w:t xml:space="preserve"> 2020</w:t>
            </w:r>
            <w:r w:rsidRPr="00514B4B">
              <w:rPr>
                <w:sz w:val="24"/>
                <w:szCs w:val="24"/>
              </w:rPr>
              <w:t>》数据显示，</w:t>
            </w:r>
            <w:r w:rsidRPr="00514B4B">
              <w:rPr>
                <w:sz w:val="24"/>
                <w:szCs w:val="24"/>
              </w:rPr>
              <w:t xml:space="preserve">2019 </w:t>
            </w:r>
            <w:r w:rsidRPr="00514B4B">
              <w:rPr>
                <w:sz w:val="24"/>
                <w:szCs w:val="24"/>
              </w:rPr>
              <w:t>年我国医疗器械市场规模约为</w:t>
            </w:r>
            <w:r w:rsidRPr="00514B4B">
              <w:rPr>
                <w:sz w:val="24"/>
                <w:szCs w:val="24"/>
              </w:rPr>
              <w:t xml:space="preserve"> 6341 </w:t>
            </w:r>
            <w:r w:rsidRPr="00514B4B">
              <w:rPr>
                <w:sz w:val="24"/>
                <w:szCs w:val="24"/>
              </w:rPr>
              <w:t>亿元，同比增长</w:t>
            </w:r>
            <w:r w:rsidRPr="00514B4B">
              <w:rPr>
                <w:sz w:val="24"/>
                <w:szCs w:val="24"/>
              </w:rPr>
              <w:t xml:space="preserve"> 19.55%</w:t>
            </w:r>
            <w:r>
              <w:rPr>
                <w:rFonts w:hint="eastAsia"/>
                <w:sz w:val="24"/>
                <w:szCs w:val="24"/>
              </w:rPr>
              <w:t>。</w:t>
            </w:r>
          </w:p>
          <w:p w14:paraId="4A7417BC" w14:textId="77777777" w:rsidR="00514B4B" w:rsidRDefault="00514B4B" w:rsidP="009F4D23">
            <w:pPr>
              <w:spacing w:line="240" w:lineRule="auto"/>
              <w:ind w:firstLineChars="200" w:firstLine="640"/>
              <w:jc w:val="center"/>
              <w:rPr>
                <w:sz w:val="24"/>
                <w:szCs w:val="24"/>
              </w:rPr>
            </w:pPr>
            <w:r>
              <w:rPr>
                <w:noProof/>
              </w:rPr>
              <w:drawing>
                <wp:inline distT="0" distB="0" distL="0" distR="0" wp14:anchorId="61CFCB25" wp14:editId="548F8580">
                  <wp:extent cx="3485072" cy="2190984"/>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9684" cy="2200170"/>
                          </a:xfrm>
                          <a:prstGeom prst="rect">
                            <a:avLst/>
                          </a:prstGeom>
                        </pic:spPr>
                      </pic:pic>
                    </a:graphicData>
                  </a:graphic>
                </wp:inline>
              </w:drawing>
            </w:r>
          </w:p>
          <w:p w14:paraId="3CFBBAD0" w14:textId="372CF8BA" w:rsidR="006B2570" w:rsidRPr="00514B4B" w:rsidRDefault="006B2570" w:rsidP="006B2570">
            <w:pPr>
              <w:spacing w:line="240" w:lineRule="auto"/>
              <w:jc w:val="center"/>
              <w:rPr>
                <w:rFonts w:hint="eastAsia"/>
                <w:sz w:val="24"/>
                <w:szCs w:val="24"/>
              </w:rPr>
            </w:pPr>
            <w:r w:rsidRPr="006B2570">
              <w:rPr>
                <w:rFonts w:hint="eastAsia"/>
                <w:sz w:val="22"/>
              </w:rPr>
              <w:t>图</w:t>
            </w:r>
            <w:r w:rsidRPr="006B2570">
              <w:rPr>
                <w:rFonts w:hint="eastAsia"/>
                <w:sz w:val="22"/>
              </w:rPr>
              <w:t>3</w:t>
            </w:r>
            <w:r w:rsidRPr="006B2570">
              <w:rPr>
                <w:sz w:val="22"/>
              </w:rPr>
              <w:t>.3</w:t>
            </w:r>
            <w:r>
              <w:rPr>
                <w:sz w:val="22"/>
              </w:rPr>
              <w:t xml:space="preserve"> </w:t>
            </w:r>
            <w:r>
              <w:rPr>
                <w:rFonts w:hint="eastAsia"/>
                <w:sz w:val="22"/>
              </w:rPr>
              <w:t>近</w:t>
            </w:r>
            <w:r>
              <w:rPr>
                <w:rFonts w:hint="eastAsia"/>
                <w:sz w:val="22"/>
              </w:rPr>
              <w:t>5</w:t>
            </w:r>
            <w:r>
              <w:rPr>
                <w:rFonts w:hint="eastAsia"/>
                <w:sz w:val="22"/>
              </w:rPr>
              <w:t>年国内医疗器械市场</w:t>
            </w:r>
          </w:p>
        </w:tc>
      </w:tr>
      <w:tr w:rsidR="00C77F53" w14:paraId="2A803ADA" w14:textId="77777777">
        <w:trPr>
          <w:trHeight w:val="20"/>
        </w:trPr>
        <w:tc>
          <w:tcPr>
            <w:tcW w:w="5000" w:type="pct"/>
            <w:gridSpan w:val="4"/>
          </w:tcPr>
          <w:p w14:paraId="0181AB19" w14:textId="4E94A0C3" w:rsidR="00C77F53" w:rsidRDefault="00882E02">
            <w:pPr>
              <w:spacing w:beforeLines="50" w:before="120" w:line="240" w:lineRule="auto"/>
              <w:rPr>
                <w:rFonts w:eastAsia="黑体" w:cs="Times New Roman"/>
                <w:color w:val="000000" w:themeColor="text1"/>
                <w:kern w:val="0"/>
                <w:sz w:val="24"/>
                <w:szCs w:val="24"/>
              </w:rPr>
            </w:pPr>
            <w:r>
              <w:rPr>
                <w:rFonts w:eastAsia="黑体" w:cs="Times New Roman" w:hint="eastAsia"/>
                <w:color w:val="000000" w:themeColor="text1"/>
                <w:kern w:val="0"/>
                <w:sz w:val="24"/>
                <w:szCs w:val="24"/>
              </w:rPr>
              <w:lastRenderedPageBreak/>
              <w:t>四</w:t>
            </w:r>
            <w:r>
              <w:rPr>
                <w:rFonts w:eastAsia="黑体" w:cs="Times New Roman"/>
                <w:color w:val="000000" w:themeColor="text1"/>
                <w:kern w:val="0"/>
                <w:sz w:val="24"/>
                <w:szCs w:val="24"/>
              </w:rPr>
              <w:t>、</w:t>
            </w:r>
            <w:r>
              <w:rPr>
                <w:rFonts w:eastAsia="黑体" w:cs="Times New Roman" w:hint="eastAsia"/>
                <w:color w:val="000000" w:themeColor="text1"/>
                <w:kern w:val="0"/>
                <w:sz w:val="24"/>
                <w:szCs w:val="24"/>
              </w:rPr>
              <w:t>产品优势</w:t>
            </w:r>
          </w:p>
          <w:p w14:paraId="36E82F4F" w14:textId="34BCD395" w:rsidR="00F15DC7" w:rsidRDefault="00F15DC7">
            <w:pPr>
              <w:spacing w:beforeLines="50" w:before="120" w:line="240" w:lineRule="auto"/>
              <w:rPr>
                <w:rFonts w:eastAsia="黑体" w:cs="Times New Roman"/>
                <w:color w:val="000000" w:themeColor="text1"/>
                <w:kern w:val="0"/>
                <w:sz w:val="24"/>
                <w:szCs w:val="24"/>
              </w:rPr>
            </w:pPr>
            <w:r>
              <w:rPr>
                <w:rFonts w:eastAsia="黑体" w:cs="Times New Roman" w:hint="eastAsia"/>
                <w:color w:val="000000" w:themeColor="text1"/>
                <w:kern w:val="0"/>
                <w:sz w:val="24"/>
                <w:szCs w:val="24"/>
              </w:rPr>
              <w:t>4</w:t>
            </w:r>
            <w:r>
              <w:rPr>
                <w:rFonts w:eastAsia="黑体" w:cs="Times New Roman"/>
                <w:color w:val="000000" w:themeColor="text1"/>
                <w:kern w:val="0"/>
                <w:sz w:val="24"/>
                <w:szCs w:val="24"/>
              </w:rPr>
              <w:t xml:space="preserve">.1 </w:t>
            </w:r>
            <w:r>
              <w:rPr>
                <w:rFonts w:eastAsia="黑体" w:cs="Times New Roman" w:hint="eastAsia"/>
                <w:color w:val="000000" w:themeColor="text1"/>
                <w:kern w:val="0"/>
                <w:sz w:val="24"/>
                <w:szCs w:val="24"/>
              </w:rPr>
              <w:t>核心功能</w:t>
            </w:r>
          </w:p>
          <w:p w14:paraId="1E024DC8" w14:textId="546A4FBE" w:rsidR="00360CE8" w:rsidRDefault="00360CE8" w:rsidP="00F15DC7">
            <w:pPr>
              <w:spacing w:beforeLines="50" w:before="120" w:line="240" w:lineRule="auto"/>
              <w:ind w:firstLineChars="100" w:firstLine="240"/>
              <w:rPr>
                <w:sz w:val="24"/>
                <w:szCs w:val="24"/>
              </w:rPr>
            </w:pPr>
            <w:r w:rsidRPr="00360CE8">
              <w:rPr>
                <w:sz w:val="24"/>
                <w:szCs w:val="24"/>
              </w:rPr>
              <w:t>本产品通过对人步态进行动态分析，运用外肢体进行适应使用者的步态进行行走，同时兼顾载重及帮助人稳定重心的作用。首先针对当下野外旅行户外</w:t>
            </w:r>
            <w:r w:rsidRPr="00360CE8">
              <w:rPr>
                <w:sz w:val="24"/>
                <w:szCs w:val="24"/>
              </w:rPr>
              <w:t xml:space="preserve"> </w:t>
            </w:r>
            <w:r w:rsidRPr="00360CE8">
              <w:rPr>
                <w:sz w:val="24"/>
                <w:szCs w:val="24"/>
              </w:rPr>
              <w:t>装备过重及登山滑倒等安全问题，本产品可以对户外运动者提供减负及重心支</w:t>
            </w:r>
            <w:r w:rsidRPr="00360CE8">
              <w:rPr>
                <w:sz w:val="24"/>
                <w:szCs w:val="24"/>
              </w:rPr>
              <w:t xml:space="preserve"> </w:t>
            </w:r>
            <w:r w:rsidRPr="00360CE8">
              <w:rPr>
                <w:sz w:val="24"/>
                <w:szCs w:val="24"/>
              </w:rPr>
              <w:t>撑，作为负重及行走辅助装备满足新一代户外运动爱好者的需求；野外科学考察同样有负重和辅助行走方面的需求，在国家科研投入不断扩大的大环境下，</w:t>
            </w:r>
            <w:r w:rsidRPr="00360CE8">
              <w:rPr>
                <w:sz w:val="24"/>
                <w:szCs w:val="24"/>
              </w:rPr>
              <w:t xml:space="preserve"> </w:t>
            </w:r>
            <w:r w:rsidRPr="00360CE8">
              <w:rPr>
                <w:sz w:val="24"/>
                <w:szCs w:val="24"/>
              </w:rPr>
              <w:t>本产品可个性化改造为科学考察提供装备支持，类似需求的野外工作者与摄影</w:t>
            </w:r>
            <w:r w:rsidRPr="00360CE8">
              <w:rPr>
                <w:sz w:val="24"/>
                <w:szCs w:val="24"/>
              </w:rPr>
              <w:t xml:space="preserve"> </w:t>
            </w:r>
            <w:r w:rsidRPr="00360CE8">
              <w:rPr>
                <w:sz w:val="24"/>
                <w:szCs w:val="24"/>
              </w:rPr>
              <w:t>师也是本产品的潜在客户；同时对于腿部受伤进行康复训练的病人，本产品因</w:t>
            </w:r>
            <w:r w:rsidRPr="00360CE8">
              <w:rPr>
                <w:sz w:val="24"/>
                <w:szCs w:val="24"/>
              </w:rPr>
              <w:t xml:space="preserve"> </w:t>
            </w:r>
            <w:r w:rsidRPr="00360CE8">
              <w:rPr>
                <w:sz w:val="24"/>
                <w:szCs w:val="24"/>
              </w:rPr>
              <w:t>其辅助行走的作用及相对外骨骼设备的价格优势可以发展成为他们的家用化康健设备，改变以往在医院内租赁的康健模式，进入家用医疗器械市场。</w:t>
            </w:r>
          </w:p>
          <w:p w14:paraId="0D81FD06" w14:textId="6A209D40" w:rsidR="00F15DC7" w:rsidRDefault="00F15DC7" w:rsidP="00F15DC7">
            <w:pPr>
              <w:spacing w:beforeLines="50" w:before="120" w:line="240" w:lineRule="auto"/>
              <w:rPr>
                <w:b/>
                <w:bCs/>
                <w:sz w:val="24"/>
                <w:szCs w:val="24"/>
              </w:rPr>
            </w:pPr>
            <w:r>
              <w:rPr>
                <w:rFonts w:hint="eastAsia"/>
                <w:b/>
                <w:bCs/>
                <w:sz w:val="24"/>
                <w:szCs w:val="24"/>
              </w:rPr>
              <w:t>4</w:t>
            </w:r>
            <w:r>
              <w:rPr>
                <w:b/>
                <w:bCs/>
                <w:sz w:val="24"/>
                <w:szCs w:val="24"/>
              </w:rPr>
              <w:t>.2</w:t>
            </w:r>
            <w:r w:rsidRPr="00F15DC7">
              <w:rPr>
                <w:rFonts w:hint="eastAsia"/>
                <w:b/>
                <w:bCs/>
                <w:sz w:val="24"/>
                <w:szCs w:val="24"/>
              </w:rPr>
              <w:t>产品优势：</w:t>
            </w:r>
          </w:p>
          <w:p w14:paraId="5D751286" w14:textId="4213280C" w:rsidR="00F15DC7" w:rsidRPr="00F15DC7" w:rsidRDefault="001F257F" w:rsidP="00F15DC7">
            <w:pPr>
              <w:spacing w:beforeLines="50" w:before="120" w:line="240" w:lineRule="auto"/>
              <w:rPr>
                <w:b/>
                <w:bCs/>
                <w:sz w:val="24"/>
                <w:szCs w:val="24"/>
              </w:rPr>
            </w:pPr>
            <w:r>
              <w:rPr>
                <w:b/>
                <w:bCs/>
                <w:sz w:val="24"/>
                <w:szCs w:val="24"/>
              </w:rPr>
              <w:lastRenderedPageBreak/>
              <w:t>4.2.</w:t>
            </w:r>
            <w:r w:rsidR="00F15DC7">
              <w:rPr>
                <w:rFonts w:hint="eastAsia"/>
                <w:b/>
                <w:bCs/>
                <w:sz w:val="24"/>
                <w:szCs w:val="24"/>
              </w:rPr>
              <w:t>1</w:t>
            </w:r>
            <w:r w:rsidR="00F15DC7">
              <w:rPr>
                <w:b/>
                <w:bCs/>
                <w:sz w:val="24"/>
                <w:szCs w:val="24"/>
              </w:rPr>
              <w:t>.</w:t>
            </w:r>
            <w:r w:rsidR="00F15DC7">
              <w:t xml:space="preserve"> </w:t>
            </w:r>
            <w:r w:rsidR="00F15DC7" w:rsidRPr="00F15DC7">
              <w:rPr>
                <w:b/>
                <w:bCs/>
                <w:sz w:val="24"/>
                <w:szCs w:val="24"/>
              </w:rPr>
              <w:t>便携性</w:t>
            </w:r>
          </w:p>
          <w:p w14:paraId="787CB123" w14:textId="31CAD440" w:rsidR="00360CE8" w:rsidRDefault="00360CE8" w:rsidP="00360CE8">
            <w:pPr>
              <w:spacing w:beforeLines="50" w:before="120" w:line="240" w:lineRule="auto"/>
              <w:ind w:firstLineChars="200" w:firstLine="480"/>
            </w:pPr>
            <w:r>
              <w:rPr>
                <w:rFonts w:hint="eastAsia"/>
                <w:sz w:val="24"/>
                <w:szCs w:val="24"/>
              </w:rPr>
              <w:t>同时</w:t>
            </w:r>
            <w:r w:rsidRPr="00360CE8">
              <w:rPr>
                <w:sz w:val="24"/>
                <w:szCs w:val="24"/>
              </w:rPr>
              <w:t>本公司技术正朝着外肢体</w:t>
            </w:r>
            <w:r w:rsidRPr="00360CE8">
              <w:rPr>
                <w:b/>
                <w:bCs/>
                <w:sz w:val="24"/>
                <w:szCs w:val="24"/>
              </w:rPr>
              <w:t>小巧轻便</w:t>
            </w:r>
            <w:r w:rsidRPr="00360CE8">
              <w:rPr>
                <w:sz w:val="24"/>
                <w:szCs w:val="24"/>
              </w:rPr>
              <w:t>，便于携带方向发展，旨在让用户们能够</w:t>
            </w:r>
            <w:r w:rsidRPr="00360CE8">
              <w:rPr>
                <w:sz w:val="24"/>
                <w:szCs w:val="24"/>
              </w:rPr>
              <w:t xml:space="preserve"> “</w:t>
            </w:r>
            <w:r w:rsidRPr="00360CE8">
              <w:rPr>
                <w:sz w:val="24"/>
                <w:szCs w:val="24"/>
              </w:rPr>
              <w:t>随带随用</w:t>
            </w:r>
            <w:r w:rsidRPr="00360CE8">
              <w:rPr>
                <w:sz w:val="24"/>
                <w:szCs w:val="24"/>
              </w:rPr>
              <w:t>”</w:t>
            </w:r>
            <w:r w:rsidRPr="00360CE8">
              <w:rPr>
                <w:sz w:val="24"/>
                <w:szCs w:val="24"/>
              </w:rPr>
              <w:t>。我们使用碳纤维材料对外肢体进行构造，并采取可折叠的装备结</w:t>
            </w:r>
            <w:r w:rsidRPr="00360CE8">
              <w:rPr>
                <w:sz w:val="24"/>
                <w:szCs w:val="24"/>
              </w:rPr>
              <w:t xml:space="preserve"> </w:t>
            </w:r>
            <w:r w:rsidRPr="00360CE8">
              <w:rPr>
                <w:sz w:val="24"/>
                <w:szCs w:val="24"/>
              </w:rPr>
              <w:t>构。需要使用时将其打开，穿戴即可使用。</w:t>
            </w:r>
          </w:p>
          <w:p w14:paraId="16E55CFA" w14:textId="2021DCBF" w:rsidR="009F4D23" w:rsidRDefault="00360CE8" w:rsidP="00360CE8">
            <w:pPr>
              <w:spacing w:line="240" w:lineRule="auto"/>
              <w:ind w:left="420"/>
              <w:jc w:val="center"/>
              <w:rPr>
                <w:rFonts w:ascii="宋体" w:eastAsia="宋体" w:hAnsi="宋体" w:cs="仿宋_GB2312"/>
                <w:color w:val="C00000"/>
                <w:kern w:val="0"/>
                <w:sz w:val="24"/>
                <w:szCs w:val="24"/>
              </w:rPr>
            </w:pPr>
            <w:r>
              <w:rPr>
                <w:noProof/>
              </w:rPr>
              <w:drawing>
                <wp:inline distT="0" distB="0" distL="0" distR="0" wp14:anchorId="17C28F5E" wp14:editId="50D0E3A7">
                  <wp:extent cx="2924354" cy="2368594"/>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9438" cy="2372712"/>
                          </a:xfrm>
                          <a:prstGeom prst="rect">
                            <a:avLst/>
                          </a:prstGeom>
                        </pic:spPr>
                      </pic:pic>
                    </a:graphicData>
                  </a:graphic>
                </wp:inline>
              </w:drawing>
            </w:r>
          </w:p>
          <w:p w14:paraId="4E1E3CC4" w14:textId="0B34E108" w:rsidR="006B2570" w:rsidRPr="006B2570" w:rsidRDefault="006B2570" w:rsidP="006B2570">
            <w:pPr>
              <w:spacing w:line="240" w:lineRule="auto"/>
              <w:jc w:val="center"/>
              <w:rPr>
                <w:rFonts w:hint="eastAsia"/>
                <w:sz w:val="22"/>
              </w:rPr>
            </w:pPr>
            <w:r w:rsidRPr="006B2570">
              <w:rPr>
                <w:rFonts w:hint="eastAsia"/>
                <w:sz w:val="22"/>
              </w:rPr>
              <w:t>图</w:t>
            </w:r>
            <w:r w:rsidRPr="006B2570">
              <w:rPr>
                <w:rFonts w:hint="eastAsia"/>
                <w:sz w:val="22"/>
              </w:rPr>
              <w:t>4</w:t>
            </w:r>
            <w:r w:rsidRPr="006B2570">
              <w:rPr>
                <w:sz w:val="22"/>
              </w:rPr>
              <w:t>.1</w:t>
            </w:r>
            <w:r>
              <w:rPr>
                <w:sz w:val="22"/>
              </w:rPr>
              <w:t xml:space="preserve"> </w:t>
            </w:r>
            <w:r>
              <w:rPr>
                <w:rFonts w:hint="eastAsia"/>
                <w:sz w:val="22"/>
              </w:rPr>
              <w:t>可折叠模式</w:t>
            </w:r>
          </w:p>
          <w:p w14:paraId="3D43E4C5" w14:textId="7BC8F53F" w:rsidR="00F15DC7" w:rsidRPr="00F15DC7" w:rsidRDefault="001F257F" w:rsidP="00F15DC7">
            <w:pPr>
              <w:spacing w:line="240" w:lineRule="auto"/>
              <w:rPr>
                <w:b/>
                <w:bCs/>
                <w:sz w:val="24"/>
                <w:szCs w:val="24"/>
              </w:rPr>
            </w:pPr>
            <w:r>
              <w:rPr>
                <w:b/>
                <w:bCs/>
                <w:sz w:val="24"/>
                <w:szCs w:val="24"/>
              </w:rPr>
              <w:t>4.2.</w:t>
            </w:r>
            <w:r w:rsidR="00F15DC7" w:rsidRPr="00F15DC7">
              <w:rPr>
                <w:rFonts w:hint="eastAsia"/>
                <w:b/>
                <w:bCs/>
                <w:sz w:val="24"/>
                <w:szCs w:val="24"/>
              </w:rPr>
              <w:t>2</w:t>
            </w:r>
            <w:r w:rsidR="00F15DC7" w:rsidRPr="00F15DC7">
              <w:rPr>
                <w:b/>
                <w:bCs/>
                <w:sz w:val="24"/>
                <w:szCs w:val="24"/>
              </w:rPr>
              <w:t xml:space="preserve">. </w:t>
            </w:r>
            <w:r w:rsidR="00F15DC7" w:rsidRPr="00F15DC7">
              <w:rPr>
                <w:b/>
                <w:bCs/>
                <w:sz w:val="24"/>
                <w:szCs w:val="24"/>
              </w:rPr>
              <w:t>适应性技术</w:t>
            </w:r>
          </w:p>
          <w:p w14:paraId="1ED5F23F" w14:textId="76C98229" w:rsidR="00360CE8" w:rsidRDefault="00360CE8" w:rsidP="00360CE8">
            <w:pPr>
              <w:spacing w:line="240" w:lineRule="auto"/>
              <w:ind w:firstLineChars="200" w:firstLine="480"/>
              <w:rPr>
                <w:sz w:val="24"/>
                <w:szCs w:val="24"/>
              </w:rPr>
            </w:pPr>
            <w:r w:rsidRPr="00360CE8">
              <w:rPr>
                <w:sz w:val="24"/>
                <w:szCs w:val="24"/>
              </w:rPr>
              <w:t>产品具有很强的适应性。除了在平地或者山坡行走的时候可以使用外肢体进</w:t>
            </w:r>
            <w:r w:rsidRPr="00360CE8">
              <w:rPr>
                <w:sz w:val="24"/>
                <w:szCs w:val="24"/>
              </w:rPr>
              <w:t xml:space="preserve"> </w:t>
            </w:r>
            <w:r w:rsidRPr="00360CE8">
              <w:rPr>
                <w:sz w:val="24"/>
                <w:szCs w:val="24"/>
              </w:rPr>
              <w:t>行负重，减轻用户负重压力外，在台阶或山地路况下，外肢体产品可以根据不同</w:t>
            </w:r>
            <w:r w:rsidRPr="00360CE8">
              <w:rPr>
                <w:sz w:val="24"/>
                <w:szCs w:val="24"/>
              </w:rPr>
              <w:t xml:space="preserve"> </w:t>
            </w:r>
            <w:r w:rsidRPr="00360CE8">
              <w:rPr>
                <w:sz w:val="24"/>
                <w:szCs w:val="24"/>
              </w:rPr>
              <w:t>路况以及用户在不同路况的受力情况变动，智能调整肢体位置与受力点维持用户</w:t>
            </w:r>
            <w:r w:rsidRPr="00360CE8">
              <w:rPr>
                <w:sz w:val="24"/>
                <w:szCs w:val="24"/>
              </w:rPr>
              <w:t xml:space="preserve"> </w:t>
            </w:r>
            <w:r w:rsidRPr="00360CE8">
              <w:rPr>
                <w:sz w:val="24"/>
                <w:szCs w:val="24"/>
              </w:rPr>
              <w:t>行走状态稳定，提高用户使用的安全性。对标我们的目标市场，适应性技术会同</w:t>
            </w:r>
            <w:r w:rsidRPr="00360CE8">
              <w:rPr>
                <w:sz w:val="24"/>
                <w:szCs w:val="24"/>
              </w:rPr>
              <w:t xml:space="preserve"> </w:t>
            </w:r>
            <w:r w:rsidRPr="00360CE8">
              <w:rPr>
                <w:sz w:val="24"/>
                <w:szCs w:val="24"/>
              </w:rPr>
              <w:t>时促进产品更新换代，便于打开更高级市场与产品的个性化定制。</w:t>
            </w:r>
          </w:p>
          <w:p w14:paraId="2B93579B" w14:textId="43F77F11" w:rsidR="00F15DC7" w:rsidRDefault="00F15DC7" w:rsidP="00F15DC7">
            <w:pPr>
              <w:spacing w:line="240" w:lineRule="auto"/>
              <w:rPr>
                <w:sz w:val="24"/>
                <w:szCs w:val="24"/>
              </w:rPr>
            </w:pPr>
          </w:p>
          <w:p w14:paraId="3B78F5F3" w14:textId="1AE7DCC9" w:rsidR="00F15DC7" w:rsidRPr="00F15DC7" w:rsidRDefault="00F15DC7" w:rsidP="00300838">
            <w:pPr>
              <w:spacing w:line="240" w:lineRule="auto"/>
              <w:rPr>
                <w:sz w:val="24"/>
                <w:szCs w:val="24"/>
              </w:rPr>
            </w:pPr>
          </w:p>
        </w:tc>
      </w:tr>
      <w:tr w:rsidR="00C77F53" w14:paraId="42882BBF" w14:textId="77777777">
        <w:trPr>
          <w:trHeight w:val="20"/>
        </w:trPr>
        <w:tc>
          <w:tcPr>
            <w:tcW w:w="5000" w:type="pct"/>
            <w:gridSpan w:val="4"/>
          </w:tcPr>
          <w:p w14:paraId="145E934A" w14:textId="77777777" w:rsidR="00C77F53" w:rsidRDefault="00882E02">
            <w:pPr>
              <w:spacing w:beforeLines="50" w:before="120" w:line="240" w:lineRule="auto"/>
              <w:rPr>
                <w:rFonts w:eastAsia="黑体" w:cs="Times New Roman"/>
                <w:color w:val="000000" w:themeColor="text1"/>
                <w:kern w:val="0"/>
                <w:sz w:val="24"/>
                <w:szCs w:val="24"/>
              </w:rPr>
            </w:pPr>
            <w:r>
              <w:rPr>
                <w:rFonts w:eastAsia="黑体" w:cs="Times New Roman" w:hint="eastAsia"/>
                <w:color w:val="000000" w:themeColor="text1"/>
                <w:kern w:val="0"/>
                <w:sz w:val="24"/>
                <w:szCs w:val="24"/>
              </w:rPr>
              <w:lastRenderedPageBreak/>
              <w:t>五</w:t>
            </w:r>
            <w:r>
              <w:rPr>
                <w:rFonts w:eastAsia="黑体" w:cs="Times New Roman"/>
                <w:color w:val="000000" w:themeColor="text1"/>
                <w:kern w:val="0"/>
                <w:sz w:val="24"/>
                <w:szCs w:val="24"/>
              </w:rPr>
              <w:t>、</w:t>
            </w:r>
            <w:r>
              <w:rPr>
                <w:rFonts w:eastAsia="黑体" w:cs="Times New Roman" w:hint="eastAsia"/>
                <w:color w:val="000000" w:themeColor="text1"/>
                <w:kern w:val="0"/>
                <w:sz w:val="24"/>
                <w:szCs w:val="24"/>
              </w:rPr>
              <w:t>竞品分析</w:t>
            </w:r>
          </w:p>
          <w:p w14:paraId="65888CA3" w14:textId="7F232911" w:rsidR="00C77F53" w:rsidRDefault="00E77C1C" w:rsidP="00E77C1C">
            <w:pPr>
              <w:spacing w:line="240" w:lineRule="auto"/>
              <w:ind w:firstLineChars="200" w:firstLine="480"/>
              <w:rPr>
                <w:rFonts w:eastAsia="黑体" w:cs="Times New Roman"/>
                <w:color w:val="000000" w:themeColor="text1"/>
                <w:kern w:val="0"/>
                <w:sz w:val="24"/>
                <w:szCs w:val="24"/>
              </w:rPr>
            </w:pPr>
            <w:r w:rsidRPr="00E77C1C">
              <w:rPr>
                <w:sz w:val="24"/>
                <w:szCs w:val="24"/>
              </w:rPr>
              <w:t>市场上存在同类型产品，以目前主流的外骨骼辅助设备为例，目前我</w:t>
            </w:r>
            <w:r w:rsidRPr="00E77C1C">
              <w:rPr>
                <w:sz w:val="24"/>
                <w:szCs w:val="24"/>
              </w:rPr>
              <w:t xml:space="preserve"> </w:t>
            </w:r>
            <w:r w:rsidRPr="00E77C1C">
              <w:rPr>
                <w:sz w:val="24"/>
                <w:szCs w:val="24"/>
              </w:rPr>
              <w:t>国外骨骼康健设备行业仍处于早期阶段，相较于国外</w:t>
            </w:r>
            <w:r w:rsidRPr="00E77C1C">
              <w:rPr>
                <w:sz w:val="24"/>
                <w:szCs w:val="24"/>
              </w:rPr>
              <w:t xml:space="preserve"> Rewalk</w:t>
            </w:r>
            <w:r w:rsidRPr="00E77C1C">
              <w:rPr>
                <w:sz w:val="24"/>
                <w:szCs w:val="24"/>
              </w:rPr>
              <w:t>、</w:t>
            </w:r>
            <w:r w:rsidRPr="00E77C1C">
              <w:rPr>
                <w:sz w:val="24"/>
                <w:szCs w:val="24"/>
              </w:rPr>
              <w:t xml:space="preserve">EKSO </w:t>
            </w:r>
            <w:r w:rsidRPr="00E77C1C">
              <w:rPr>
                <w:sz w:val="24"/>
                <w:szCs w:val="24"/>
              </w:rPr>
              <w:t>等公司</w:t>
            </w:r>
            <w:r w:rsidRPr="00E77C1C">
              <w:rPr>
                <w:sz w:val="24"/>
                <w:szCs w:val="24"/>
              </w:rPr>
              <w:t xml:space="preserve"> </w:t>
            </w:r>
            <w:r w:rsidRPr="00E77C1C">
              <w:rPr>
                <w:sz w:val="24"/>
                <w:szCs w:val="24"/>
              </w:rPr>
              <w:t>都已经拿到了美国</w:t>
            </w:r>
            <w:r w:rsidRPr="00E77C1C">
              <w:rPr>
                <w:sz w:val="24"/>
                <w:szCs w:val="24"/>
              </w:rPr>
              <w:t xml:space="preserve"> FDA </w:t>
            </w:r>
            <w:r w:rsidRPr="00E77C1C">
              <w:rPr>
                <w:sz w:val="24"/>
                <w:szCs w:val="24"/>
              </w:rPr>
              <w:t>的认证，进入了上市销售阶段的情况，目前为止没有一家企业获得中国</w:t>
            </w:r>
            <w:r w:rsidRPr="00E77C1C">
              <w:rPr>
                <w:sz w:val="24"/>
                <w:szCs w:val="24"/>
              </w:rPr>
              <w:t xml:space="preserve"> CFDA </w:t>
            </w:r>
            <w:r w:rsidRPr="00E77C1C">
              <w:rPr>
                <w:sz w:val="24"/>
                <w:szCs w:val="24"/>
              </w:rPr>
              <w:t>认证，也并未真正有产品进入到商用阶段。然而国</w:t>
            </w:r>
            <w:r w:rsidRPr="00E77C1C">
              <w:rPr>
                <w:sz w:val="24"/>
                <w:szCs w:val="24"/>
              </w:rPr>
              <w:t xml:space="preserve"> </w:t>
            </w:r>
            <w:r w:rsidRPr="00E77C1C">
              <w:rPr>
                <w:sz w:val="24"/>
                <w:szCs w:val="24"/>
              </w:rPr>
              <w:t>外产品价格相对较高，目前已量产的以色列</w:t>
            </w:r>
            <w:r w:rsidRPr="00E77C1C">
              <w:rPr>
                <w:sz w:val="24"/>
                <w:szCs w:val="24"/>
              </w:rPr>
              <w:t xml:space="preserve"> Rewalk </w:t>
            </w:r>
            <w:r w:rsidRPr="00E77C1C">
              <w:rPr>
                <w:sz w:val="24"/>
                <w:szCs w:val="24"/>
              </w:rPr>
              <w:t>和日本的</w:t>
            </w:r>
            <w:r w:rsidRPr="00E77C1C">
              <w:rPr>
                <w:sz w:val="24"/>
                <w:szCs w:val="24"/>
              </w:rPr>
              <w:t xml:space="preserve"> Cyberdyne </w:t>
            </w:r>
            <w:r w:rsidRPr="00E77C1C">
              <w:rPr>
                <w:sz w:val="24"/>
                <w:szCs w:val="24"/>
              </w:rPr>
              <w:t>两款</w:t>
            </w:r>
            <w:r w:rsidRPr="00E77C1C">
              <w:rPr>
                <w:sz w:val="24"/>
                <w:szCs w:val="24"/>
              </w:rPr>
              <w:t xml:space="preserve"> </w:t>
            </w:r>
            <w:r w:rsidRPr="00E77C1C">
              <w:rPr>
                <w:sz w:val="24"/>
                <w:szCs w:val="24"/>
              </w:rPr>
              <w:t>外骨骼机器人，平均售价均在</w:t>
            </w:r>
            <w:r w:rsidRPr="00E77C1C">
              <w:rPr>
                <w:sz w:val="24"/>
                <w:szCs w:val="24"/>
              </w:rPr>
              <w:t xml:space="preserve"> 60-100 </w:t>
            </w:r>
            <w:r w:rsidRPr="00E77C1C">
              <w:rPr>
                <w:sz w:val="24"/>
                <w:szCs w:val="24"/>
              </w:rPr>
              <w:t>万元每台，甚至有同类产品价格高达</w:t>
            </w:r>
            <w:r w:rsidRPr="00E77C1C">
              <w:rPr>
                <w:sz w:val="24"/>
                <w:szCs w:val="24"/>
              </w:rPr>
              <w:t>250</w:t>
            </w:r>
            <w:r w:rsidRPr="00E77C1C">
              <w:rPr>
                <w:sz w:val="24"/>
                <w:szCs w:val="24"/>
              </w:rPr>
              <w:t>万元人民币，因而病人往往只能通过租赁的方式使用。预计本项目产品商业化价格将会是其的</w:t>
            </w:r>
            <w:r w:rsidRPr="00E77C1C">
              <w:rPr>
                <w:sz w:val="24"/>
                <w:szCs w:val="24"/>
              </w:rPr>
              <w:t xml:space="preserve"> 1/20</w:t>
            </w:r>
            <w:r w:rsidRPr="00E77C1C">
              <w:rPr>
                <w:sz w:val="24"/>
                <w:szCs w:val="24"/>
              </w:rPr>
              <w:t>，而在功能上将与这些国际品牌持平。在价格上极具竞争力，其相对较低的价格也允许用户将康健设备家用化，即在家也能完成康</w:t>
            </w:r>
            <w:r w:rsidRPr="00E77C1C">
              <w:rPr>
                <w:sz w:val="24"/>
                <w:szCs w:val="24"/>
              </w:rPr>
              <w:t xml:space="preserve"> </w:t>
            </w:r>
            <w:r w:rsidRPr="00E77C1C">
              <w:rPr>
                <w:sz w:val="24"/>
                <w:szCs w:val="24"/>
              </w:rPr>
              <w:t>健治疗，为出院后病人功能恢复及生活提供帮助。</w:t>
            </w:r>
            <w:r w:rsidRPr="00E77C1C">
              <w:rPr>
                <w:sz w:val="24"/>
                <w:szCs w:val="24"/>
              </w:rPr>
              <w:t xml:space="preserve"> </w:t>
            </w:r>
          </w:p>
        </w:tc>
      </w:tr>
      <w:tr w:rsidR="00C77F53" w14:paraId="0D464BE1" w14:textId="77777777">
        <w:trPr>
          <w:trHeight w:val="20"/>
        </w:trPr>
        <w:tc>
          <w:tcPr>
            <w:tcW w:w="5000" w:type="pct"/>
            <w:gridSpan w:val="4"/>
          </w:tcPr>
          <w:p w14:paraId="79F3642E" w14:textId="7EB6C70E" w:rsidR="00C77F53" w:rsidRPr="00E77C1C" w:rsidRDefault="00882E02" w:rsidP="00E77C1C">
            <w:pPr>
              <w:spacing w:beforeLines="50" w:before="120" w:line="240" w:lineRule="auto"/>
              <w:rPr>
                <w:rFonts w:eastAsia="黑体" w:cs="Times New Roman" w:hint="eastAsia"/>
                <w:color w:val="000000" w:themeColor="text1"/>
                <w:kern w:val="0"/>
                <w:sz w:val="24"/>
                <w:szCs w:val="24"/>
              </w:rPr>
            </w:pPr>
            <w:r w:rsidRPr="00E77C1C">
              <w:rPr>
                <w:rFonts w:eastAsia="黑体" w:cs="Times New Roman" w:hint="eastAsia"/>
                <w:color w:val="000000" w:themeColor="text1"/>
                <w:kern w:val="0"/>
                <w:sz w:val="24"/>
                <w:szCs w:val="24"/>
              </w:rPr>
              <w:t>六</w:t>
            </w:r>
            <w:r w:rsidRPr="00E77C1C">
              <w:rPr>
                <w:rFonts w:eastAsia="黑体" w:cs="Times New Roman"/>
                <w:color w:val="000000" w:themeColor="text1"/>
                <w:kern w:val="0"/>
                <w:sz w:val="24"/>
                <w:szCs w:val="24"/>
              </w:rPr>
              <w:t>、</w:t>
            </w:r>
            <w:r w:rsidRPr="00E77C1C">
              <w:rPr>
                <w:rFonts w:eastAsia="黑体" w:cs="Times New Roman" w:hint="eastAsia"/>
                <w:color w:val="000000" w:themeColor="text1"/>
                <w:kern w:val="0"/>
                <w:sz w:val="24"/>
                <w:szCs w:val="24"/>
              </w:rPr>
              <w:t>商业模式</w:t>
            </w:r>
          </w:p>
          <w:p w14:paraId="115043BE" w14:textId="77777777" w:rsidR="00E77C1C" w:rsidRPr="00E77C1C" w:rsidRDefault="00E77C1C" w:rsidP="00E77C1C">
            <w:pPr>
              <w:spacing w:beforeLines="50" w:before="120" w:line="240" w:lineRule="auto"/>
              <w:ind w:firstLineChars="200" w:firstLine="480"/>
              <w:rPr>
                <w:sz w:val="24"/>
                <w:szCs w:val="24"/>
              </w:rPr>
            </w:pPr>
            <w:r w:rsidRPr="00E77C1C">
              <w:rPr>
                <w:sz w:val="24"/>
                <w:szCs w:val="24"/>
              </w:rPr>
              <w:t>项目后续拟投入资金为</w:t>
            </w:r>
            <w:r w:rsidRPr="00E77C1C">
              <w:rPr>
                <w:sz w:val="24"/>
                <w:szCs w:val="24"/>
              </w:rPr>
              <w:t xml:space="preserve"> 200 </w:t>
            </w:r>
            <w:r w:rsidRPr="00E77C1C">
              <w:rPr>
                <w:sz w:val="24"/>
                <w:szCs w:val="24"/>
              </w:rPr>
              <w:t>万元，其中</w:t>
            </w:r>
            <w:r w:rsidRPr="00E77C1C">
              <w:rPr>
                <w:sz w:val="24"/>
                <w:szCs w:val="24"/>
              </w:rPr>
              <w:t xml:space="preserve"> 119.5 </w:t>
            </w:r>
            <w:r w:rsidRPr="00E77C1C">
              <w:rPr>
                <w:sz w:val="24"/>
                <w:szCs w:val="24"/>
              </w:rPr>
              <w:t>万元为有形资产，其余为无</w:t>
            </w:r>
            <w:r w:rsidRPr="00E77C1C">
              <w:rPr>
                <w:sz w:val="24"/>
                <w:szCs w:val="24"/>
              </w:rPr>
              <w:t xml:space="preserve"> </w:t>
            </w:r>
            <w:r w:rsidRPr="00E77C1C">
              <w:rPr>
                <w:sz w:val="24"/>
                <w:szCs w:val="24"/>
              </w:rPr>
              <w:t>形资产。随着公司发展产品的成本与定价将呈现上升趋势，因为公司在技术升级、</w:t>
            </w:r>
            <w:r w:rsidRPr="00E77C1C">
              <w:rPr>
                <w:sz w:val="24"/>
                <w:szCs w:val="24"/>
              </w:rPr>
              <w:t xml:space="preserve"> </w:t>
            </w:r>
            <w:r w:rsidRPr="00E77C1C">
              <w:rPr>
                <w:sz w:val="24"/>
                <w:szCs w:val="24"/>
              </w:rPr>
              <w:t>产品提升方面投入资金的同时，销售收入也会持续上涨。各种费用的增加体现了</w:t>
            </w:r>
            <w:r w:rsidRPr="00E77C1C">
              <w:rPr>
                <w:sz w:val="24"/>
                <w:szCs w:val="24"/>
              </w:rPr>
              <w:t xml:space="preserve"> </w:t>
            </w:r>
            <w:r w:rsidRPr="00E77C1C">
              <w:rPr>
                <w:sz w:val="24"/>
                <w:szCs w:val="24"/>
              </w:rPr>
              <w:t>公司的规模在进一步扩大，劳动生产能力不断提高，这有助于公司规模进一步发</w:t>
            </w:r>
            <w:r w:rsidRPr="00E77C1C">
              <w:rPr>
                <w:sz w:val="24"/>
                <w:szCs w:val="24"/>
              </w:rPr>
              <w:t xml:space="preserve"> </w:t>
            </w:r>
            <w:r w:rsidRPr="00E77C1C">
              <w:rPr>
                <w:sz w:val="24"/>
                <w:szCs w:val="24"/>
              </w:rPr>
              <w:lastRenderedPageBreak/>
              <w:t>展。此外，因公司销售收入不断增多，自由现金流得到提高，公司的偿债能力、</w:t>
            </w:r>
            <w:r w:rsidRPr="00E77C1C">
              <w:rPr>
                <w:sz w:val="24"/>
                <w:szCs w:val="24"/>
              </w:rPr>
              <w:t xml:space="preserve"> </w:t>
            </w:r>
            <w:r w:rsidRPr="00E77C1C">
              <w:rPr>
                <w:sz w:val="24"/>
                <w:szCs w:val="24"/>
              </w:rPr>
              <w:t>营运能力以及盈利能力都是在逐年提高的，这更加说明公司的前景非常广阔。</w:t>
            </w:r>
          </w:p>
          <w:p w14:paraId="133CAD48" w14:textId="09FDD7C2" w:rsidR="00E77C1C" w:rsidRPr="006B2570" w:rsidRDefault="00E77C1C" w:rsidP="006B2570">
            <w:pPr>
              <w:spacing w:beforeLines="50" w:before="120" w:line="240" w:lineRule="auto"/>
              <w:ind w:firstLineChars="200" w:firstLine="480"/>
              <w:rPr>
                <w:sz w:val="24"/>
                <w:szCs w:val="24"/>
              </w:rPr>
            </w:pPr>
            <w:r w:rsidRPr="006B2570">
              <w:rPr>
                <w:sz w:val="24"/>
                <w:szCs w:val="24"/>
              </w:rPr>
              <w:t>项目产品分为三个类型与三个发展阶段（分别在</w:t>
            </w:r>
            <w:r w:rsidRPr="006B2570">
              <w:rPr>
                <w:sz w:val="24"/>
                <w:szCs w:val="24"/>
              </w:rPr>
              <w:t xml:space="preserve"> 2022,2023 </w:t>
            </w:r>
            <w:r w:rsidRPr="006B2570">
              <w:rPr>
                <w:sz w:val="24"/>
                <w:szCs w:val="24"/>
              </w:rPr>
              <w:t>以及</w:t>
            </w:r>
            <w:r w:rsidRPr="006B2570">
              <w:rPr>
                <w:sz w:val="24"/>
                <w:szCs w:val="24"/>
              </w:rPr>
              <w:t xml:space="preserve"> 2024 </w:t>
            </w:r>
            <w:r w:rsidRPr="006B2570">
              <w:rPr>
                <w:sz w:val="24"/>
                <w:szCs w:val="24"/>
              </w:rPr>
              <w:t>年完</w:t>
            </w:r>
            <w:r w:rsidRPr="006B2570">
              <w:rPr>
                <w:sz w:val="24"/>
                <w:szCs w:val="24"/>
              </w:rPr>
              <w:t xml:space="preserve"> </w:t>
            </w:r>
            <w:r w:rsidRPr="006B2570">
              <w:rPr>
                <w:sz w:val="24"/>
                <w:szCs w:val="24"/>
              </w:rPr>
              <w:t>成研发并进行市场营销），科考机器人、户外行动型机器人以及其他应用外肢体</w:t>
            </w:r>
            <w:r w:rsidRPr="006B2570">
              <w:rPr>
                <w:sz w:val="24"/>
                <w:szCs w:val="24"/>
              </w:rPr>
              <w:t xml:space="preserve"> </w:t>
            </w:r>
            <w:r w:rsidRPr="006B2570">
              <w:rPr>
                <w:sz w:val="24"/>
                <w:szCs w:val="24"/>
              </w:rPr>
              <w:t>机器人的售价分别从</w:t>
            </w:r>
            <w:r w:rsidRPr="006B2570">
              <w:rPr>
                <w:sz w:val="24"/>
                <w:szCs w:val="24"/>
              </w:rPr>
              <w:t xml:space="preserve"> 83999 </w:t>
            </w:r>
            <w:r w:rsidRPr="006B2570">
              <w:rPr>
                <w:sz w:val="24"/>
                <w:szCs w:val="24"/>
              </w:rPr>
              <w:t>元，</w:t>
            </w:r>
            <w:r w:rsidRPr="006B2570">
              <w:rPr>
                <w:sz w:val="24"/>
                <w:szCs w:val="24"/>
              </w:rPr>
              <w:t xml:space="preserve">78999 </w:t>
            </w:r>
            <w:r w:rsidRPr="006B2570">
              <w:rPr>
                <w:sz w:val="24"/>
                <w:szCs w:val="24"/>
              </w:rPr>
              <w:t>元以及</w:t>
            </w:r>
            <w:r w:rsidRPr="006B2570">
              <w:rPr>
                <w:sz w:val="24"/>
                <w:szCs w:val="24"/>
              </w:rPr>
              <w:t xml:space="preserve"> 75999 </w:t>
            </w:r>
            <w:r w:rsidRPr="006B2570">
              <w:rPr>
                <w:sz w:val="24"/>
                <w:szCs w:val="24"/>
              </w:rPr>
              <w:t>元随产品更新换代与发展而</w:t>
            </w:r>
            <w:r w:rsidRPr="006B2570">
              <w:rPr>
                <w:sz w:val="24"/>
                <w:szCs w:val="24"/>
              </w:rPr>
              <w:t xml:space="preserve"> </w:t>
            </w:r>
            <w:r w:rsidRPr="006B2570">
              <w:rPr>
                <w:sz w:val="24"/>
                <w:szCs w:val="24"/>
              </w:rPr>
              <w:t>呈上升趋势</w:t>
            </w:r>
            <w:r w:rsidRPr="006B2570">
              <w:rPr>
                <w:rFonts w:hint="eastAsia"/>
                <w:sz w:val="24"/>
                <w:szCs w:val="24"/>
              </w:rPr>
              <w:t>。</w:t>
            </w:r>
          </w:p>
          <w:p w14:paraId="6885881F" w14:textId="77777777" w:rsidR="00E77C1C" w:rsidRPr="006B2570" w:rsidRDefault="00E77C1C">
            <w:pPr>
              <w:spacing w:beforeLines="50" w:before="120" w:line="240" w:lineRule="auto"/>
              <w:rPr>
                <w:b/>
                <w:bCs/>
                <w:sz w:val="28"/>
                <w:szCs w:val="28"/>
              </w:rPr>
            </w:pPr>
            <w:r w:rsidRPr="006B2570">
              <w:rPr>
                <w:rFonts w:hint="eastAsia"/>
                <w:b/>
                <w:bCs/>
                <w:sz w:val="28"/>
                <w:szCs w:val="28"/>
              </w:rPr>
              <w:t>财务预算：</w:t>
            </w:r>
          </w:p>
          <w:p w14:paraId="231E97F8" w14:textId="77777777" w:rsidR="00E77C1C" w:rsidRPr="006B2570" w:rsidRDefault="00E77C1C" w:rsidP="006B2570">
            <w:pPr>
              <w:spacing w:beforeLines="50" w:before="120" w:line="240" w:lineRule="auto"/>
              <w:ind w:firstLineChars="200" w:firstLine="480"/>
              <w:rPr>
                <w:sz w:val="24"/>
                <w:szCs w:val="24"/>
              </w:rPr>
            </w:pPr>
            <w:r w:rsidRPr="006B2570">
              <w:rPr>
                <w:sz w:val="24"/>
                <w:szCs w:val="24"/>
              </w:rPr>
              <w:t>假定国内的经济、政治和社会环境不会产生很大的波动，基本保持稳定的状</w:t>
            </w:r>
            <w:r w:rsidRPr="006B2570">
              <w:rPr>
                <w:sz w:val="24"/>
                <w:szCs w:val="24"/>
              </w:rPr>
              <w:t xml:space="preserve"> </w:t>
            </w:r>
            <w:r w:rsidRPr="006B2570">
              <w:rPr>
                <w:sz w:val="24"/>
                <w:szCs w:val="24"/>
              </w:rPr>
              <w:t>态，考虑无风险利率无较大波动，假设</w:t>
            </w:r>
            <w:r w:rsidRPr="006B2570">
              <w:rPr>
                <w:sz w:val="24"/>
                <w:szCs w:val="24"/>
              </w:rPr>
              <w:t xml:space="preserve"> shibor </w:t>
            </w:r>
            <w:r w:rsidRPr="006B2570">
              <w:rPr>
                <w:sz w:val="24"/>
                <w:szCs w:val="24"/>
              </w:rPr>
              <w:t>保持在</w:t>
            </w:r>
            <w:r w:rsidRPr="006B2570">
              <w:rPr>
                <w:sz w:val="24"/>
                <w:szCs w:val="24"/>
              </w:rPr>
              <w:t xml:space="preserve"> 3%</w:t>
            </w:r>
            <w:r w:rsidRPr="006B2570">
              <w:rPr>
                <w:sz w:val="24"/>
                <w:szCs w:val="24"/>
              </w:rPr>
              <w:t>左右波动。本项目财务</w:t>
            </w:r>
            <w:r w:rsidRPr="006B2570">
              <w:rPr>
                <w:sz w:val="24"/>
                <w:szCs w:val="24"/>
              </w:rPr>
              <w:t xml:space="preserve"> </w:t>
            </w:r>
            <w:r w:rsidRPr="006B2570">
              <w:rPr>
                <w:sz w:val="24"/>
                <w:szCs w:val="24"/>
              </w:rPr>
              <w:t>预算按照我国现有的会计准则和会计制度执行。在本项目进行财务预算之前，还</w:t>
            </w:r>
            <w:r w:rsidRPr="006B2570">
              <w:rPr>
                <w:sz w:val="24"/>
                <w:szCs w:val="24"/>
              </w:rPr>
              <w:t xml:space="preserve"> </w:t>
            </w:r>
            <w:r w:rsidRPr="006B2570">
              <w:rPr>
                <w:sz w:val="24"/>
                <w:szCs w:val="24"/>
              </w:rPr>
              <w:t>须做出以下财务假设。</w:t>
            </w:r>
            <w:r w:rsidRPr="006B2570">
              <w:rPr>
                <w:sz w:val="24"/>
                <w:szCs w:val="24"/>
              </w:rPr>
              <w:t xml:space="preserve"> </w:t>
            </w:r>
          </w:p>
          <w:p w14:paraId="5BABDF69" w14:textId="1C8EE66D" w:rsidR="006B2570" w:rsidRPr="006B2570" w:rsidRDefault="00E77C1C" w:rsidP="006B2570">
            <w:pPr>
              <w:pStyle w:val="af"/>
              <w:numPr>
                <w:ilvl w:val="0"/>
                <w:numId w:val="4"/>
              </w:numPr>
              <w:spacing w:beforeLines="50" w:before="120" w:line="240" w:lineRule="auto"/>
              <w:ind w:firstLineChars="0"/>
              <w:rPr>
                <w:sz w:val="24"/>
                <w:szCs w:val="24"/>
              </w:rPr>
            </w:pPr>
            <w:r w:rsidRPr="006B2570">
              <w:rPr>
                <w:sz w:val="24"/>
                <w:szCs w:val="24"/>
              </w:rPr>
              <w:t>由于预计</w:t>
            </w:r>
            <w:r w:rsidRPr="006B2570">
              <w:rPr>
                <w:sz w:val="24"/>
                <w:szCs w:val="24"/>
              </w:rPr>
              <w:t xml:space="preserve"> 3 </w:t>
            </w:r>
            <w:r w:rsidRPr="006B2570">
              <w:rPr>
                <w:sz w:val="24"/>
                <w:szCs w:val="24"/>
              </w:rPr>
              <w:t>年之后的公司规模与现金流量增量趋于稳定，因此将对公司进</w:t>
            </w:r>
            <w:r w:rsidRPr="006B2570">
              <w:rPr>
                <w:sz w:val="24"/>
                <w:szCs w:val="24"/>
              </w:rPr>
              <w:t xml:space="preserve"> </w:t>
            </w:r>
            <w:r w:rsidRPr="006B2570">
              <w:rPr>
                <w:sz w:val="24"/>
                <w:szCs w:val="24"/>
              </w:rPr>
              <w:t>行未来</w:t>
            </w:r>
            <w:r w:rsidRPr="006B2570">
              <w:rPr>
                <w:sz w:val="24"/>
                <w:szCs w:val="24"/>
              </w:rPr>
              <w:t xml:space="preserve"> 3 </w:t>
            </w:r>
            <w:r w:rsidRPr="006B2570">
              <w:rPr>
                <w:sz w:val="24"/>
                <w:szCs w:val="24"/>
              </w:rPr>
              <w:t>年的财务预测和财务分析；</w:t>
            </w:r>
          </w:p>
          <w:p w14:paraId="71E5E61A" w14:textId="31FE2270" w:rsidR="006B2570" w:rsidRPr="006B2570" w:rsidRDefault="00E77C1C" w:rsidP="006B2570">
            <w:pPr>
              <w:pStyle w:val="af"/>
              <w:numPr>
                <w:ilvl w:val="0"/>
                <w:numId w:val="4"/>
              </w:numPr>
              <w:spacing w:beforeLines="50" w:before="120" w:line="240" w:lineRule="auto"/>
              <w:ind w:firstLineChars="0"/>
              <w:rPr>
                <w:sz w:val="24"/>
                <w:szCs w:val="24"/>
              </w:rPr>
            </w:pPr>
            <w:r w:rsidRPr="006B2570">
              <w:rPr>
                <w:sz w:val="24"/>
                <w:szCs w:val="24"/>
              </w:rPr>
              <w:t>科考以及户外产品期末存货为当年销量的</w:t>
            </w:r>
            <w:r w:rsidRPr="006B2570">
              <w:rPr>
                <w:sz w:val="24"/>
                <w:szCs w:val="24"/>
              </w:rPr>
              <w:t xml:space="preserve"> 10%</w:t>
            </w:r>
            <w:r w:rsidRPr="006B2570">
              <w:rPr>
                <w:sz w:val="24"/>
                <w:szCs w:val="24"/>
              </w:rPr>
              <w:t>；医疗康复类产品无当年存</w:t>
            </w:r>
            <w:r w:rsidRPr="006B2570">
              <w:rPr>
                <w:sz w:val="24"/>
                <w:szCs w:val="24"/>
              </w:rPr>
              <w:t xml:space="preserve"> </w:t>
            </w:r>
            <w:r w:rsidRPr="006B2570">
              <w:rPr>
                <w:sz w:val="24"/>
                <w:szCs w:val="24"/>
              </w:rPr>
              <w:t>货；</w:t>
            </w:r>
            <w:r w:rsidRPr="006B2570">
              <w:rPr>
                <w:sz w:val="24"/>
                <w:szCs w:val="24"/>
              </w:rPr>
              <w:t xml:space="preserve"> </w:t>
            </w:r>
          </w:p>
          <w:p w14:paraId="350F339F" w14:textId="7D1200D5" w:rsidR="006B2570" w:rsidRPr="006B2570" w:rsidRDefault="00E77C1C" w:rsidP="006B2570">
            <w:pPr>
              <w:pStyle w:val="af"/>
              <w:numPr>
                <w:ilvl w:val="0"/>
                <w:numId w:val="4"/>
              </w:numPr>
              <w:spacing w:beforeLines="50" w:before="120" w:line="240" w:lineRule="auto"/>
              <w:ind w:firstLineChars="0"/>
              <w:rPr>
                <w:sz w:val="24"/>
                <w:szCs w:val="24"/>
              </w:rPr>
            </w:pPr>
            <w:r w:rsidRPr="006B2570">
              <w:rPr>
                <w:sz w:val="24"/>
                <w:szCs w:val="24"/>
              </w:rPr>
              <w:t>按照行业水平，适当将南科大背景以及产品价格纳入考量，假设应收账款</w:t>
            </w:r>
            <w:r w:rsidRPr="006B2570">
              <w:rPr>
                <w:sz w:val="24"/>
                <w:szCs w:val="24"/>
              </w:rPr>
              <w:t xml:space="preserve"> </w:t>
            </w:r>
            <w:r w:rsidRPr="006B2570">
              <w:rPr>
                <w:sz w:val="24"/>
                <w:szCs w:val="24"/>
              </w:rPr>
              <w:t>为营业收入的</w:t>
            </w:r>
            <w:r w:rsidRPr="006B2570">
              <w:rPr>
                <w:sz w:val="24"/>
                <w:szCs w:val="24"/>
              </w:rPr>
              <w:t xml:space="preserve"> 20%</w:t>
            </w:r>
            <w:r w:rsidRPr="006B2570">
              <w:rPr>
                <w:sz w:val="24"/>
                <w:szCs w:val="24"/>
              </w:rPr>
              <w:t>，且应收账款能够在下一年度全额收回（无坏账情况）；</w:t>
            </w:r>
            <w:r w:rsidRPr="006B2570">
              <w:rPr>
                <w:sz w:val="24"/>
                <w:szCs w:val="24"/>
              </w:rPr>
              <w:t xml:space="preserve"> </w:t>
            </w:r>
          </w:p>
          <w:p w14:paraId="55C3C040" w14:textId="7AF56854" w:rsidR="006B2570" w:rsidRPr="006B2570" w:rsidRDefault="00E77C1C" w:rsidP="006B2570">
            <w:pPr>
              <w:pStyle w:val="af"/>
              <w:numPr>
                <w:ilvl w:val="0"/>
                <w:numId w:val="4"/>
              </w:numPr>
              <w:spacing w:beforeLines="50" w:before="120" w:line="240" w:lineRule="auto"/>
              <w:ind w:firstLineChars="0"/>
              <w:rPr>
                <w:sz w:val="24"/>
                <w:szCs w:val="24"/>
              </w:rPr>
            </w:pPr>
            <w:r w:rsidRPr="006B2570">
              <w:rPr>
                <w:sz w:val="24"/>
                <w:szCs w:val="24"/>
              </w:rPr>
              <w:t>假设本公司应付账款为营业成本的</w:t>
            </w:r>
            <w:r w:rsidRPr="006B2570">
              <w:rPr>
                <w:sz w:val="24"/>
                <w:szCs w:val="24"/>
              </w:rPr>
              <w:t xml:space="preserve"> 20%</w:t>
            </w:r>
            <w:r w:rsidRPr="006B2570">
              <w:rPr>
                <w:sz w:val="24"/>
                <w:szCs w:val="24"/>
              </w:rPr>
              <w:t>，且在下一年度能够全额偿还（无</w:t>
            </w:r>
            <w:r w:rsidRPr="006B2570">
              <w:rPr>
                <w:sz w:val="24"/>
                <w:szCs w:val="24"/>
              </w:rPr>
              <w:t xml:space="preserve"> </w:t>
            </w:r>
            <w:r w:rsidRPr="006B2570">
              <w:rPr>
                <w:sz w:val="24"/>
                <w:szCs w:val="24"/>
              </w:rPr>
              <w:t>违约情况）；</w:t>
            </w:r>
          </w:p>
          <w:p w14:paraId="6135BF1F" w14:textId="3FD32517" w:rsidR="006B2570" w:rsidRPr="006B2570" w:rsidRDefault="00E77C1C" w:rsidP="006B2570">
            <w:pPr>
              <w:pStyle w:val="af"/>
              <w:numPr>
                <w:ilvl w:val="0"/>
                <w:numId w:val="4"/>
              </w:numPr>
              <w:spacing w:beforeLines="50" w:before="120" w:line="240" w:lineRule="auto"/>
              <w:ind w:firstLineChars="0"/>
              <w:rPr>
                <w:sz w:val="24"/>
                <w:szCs w:val="24"/>
              </w:rPr>
            </w:pPr>
            <w:r w:rsidRPr="006B2570">
              <w:rPr>
                <w:sz w:val="24"/>
                <w:szCs w:val="24"/>
              </w:rPr>
              <w:t>本公司固定资产折旧期限为</w:t>
            </w:r>
            <w:r w:rsidRPr="006B2570">
              <w:rPr>
                <w:sz w:val="24"/>
                <w:szCs w:val="24"/>
              </w:rPr>
              <w:t xml:space="preserve"> 20 </w:t>
            </w:r>
            <w:r w:rsidRPr="006B2570">
              <w:rPr>
                <w:sz w:val="24"/>
                <w:szCs w:val="24"/>
              </w:rPr>
              <w:t>年，无形资产的摊销期限为</w:t>
            </w:r>
            <w:r w:rsidRPr="006B2570">
              <w:rPr>
                <w:sz w:val="24"/>
                <w:szCs w:val="24"/>
              </w:rPr>
              <w:t xml:space="preserve"> 30 </w:t>
            </w:r>
            <w:r w:rsidRPr="006B2570">
              <w:rPr>
                <w:sz w:val="24"/>
                <w:szCs w:val="24"/>
              </w:rPr>
              <w:t>年，固定资</w:t>
            </w:r>
            <w:r w:rsidRPr="006B2570">
              <w:rPr>
                <w:sz w:val="24"/>
                <w:szCs w:val="24"/>
              </w:rPr>
              <w:t xml:space="preserve"> </w:t>
            </w:r>
            <w:r w:rsidRPr="006B2570">
              <w:rPr>
                <w:sz w:val="24"/>
                <w:szCs w:val="24"/>
              </w:rPr>
              <w:t>产和无形资产期末都按直线法摊销，且没有残值；</w:t>
            </w:r>
            <w:r w:rsidRPr="006B2570">
              <w:rPr>
                <w:sz w:val="24"/>
                <w:szCs w:val="24"/>
              </w:rPr>
              <w:t xml:space="preserve"> </w:t>
            </w:r>
          </w:p>
          <w:p w14:paraId="0F7E02F3" w14:textId="0B6B6F37" w:rsidR="006B2570" w:rsidRPr="006B2570" w:rsidRDefault="00E77C1C" w:rsidP="006B2570">
            <w:pPr>
              <w:pStyle w:val="af"/>
              <w:numPr>
                <w:ilvl w:val="0"/>
                <w:numId w:val="4"/>
              </w:numPr>
              <w:spacing w:beforeLines="50" w:before="120" w:line="240" w:lineRule="auto"/>
              <w:ind w:firstLineChars="0"/>
              <w:rPr>
                <w:sz w:val="24"/>
                <w:szCs w:val="24"/>
              </w:rPr>
            </w:pPr>
            <w:r w:rsidRPr="006B2570">
              <w:rPr>
                <w:sz w:val="24"/>
                <w:szCs w:val="24"/>
              </w:rPr>
              <w:t>增值税税率为</w:t>
            </w:r>
            <w:r w:rsidRPr="006B2570">
              <w:rPr>
                <w:sz w:val="24"/>
                <w:szCs w:val="24"/>
              </w:rPr>
              <w:t xml:space="preserve"> 17%</w:t>
            </w:r>
            <w:r w:rsidRPr="006B2570">
              <w:rPr>
                <w:sz w:val="24"/>
                <w:szCs w:val="24"/>
              </w:rPr>
              <w:t>，当年应缴纳的增值税在年末用现金支付；</w:t>
            </w:r>
            <w:r w:rsidRPr="006B2570">
              <w:rPr>
                <w:sz w:val="24"/>
                <w:szCs w:val="24"/>
              </w:rPr>
              <w:t xml:space="preserve"> </w:t>
            </w:r>
          </w:p>
          <w:p w14:paraId="7964CE7E" w14:textId="385D84B2" w:rsidR="006B2570" w:rsidRPr="006B2570" w:rsidRDefault="00E77C1C" w:rsidP="006B2570">
            <w:pPr>
              <w:pStyle w:val="af"/>
              <w:numPr>
                <w:ilvl w:val="0"/>
                <w:numId w:val="4"/>
              </w:numPr>
              <w:spacing w:beforeLines="50" w:before="120" w:line="240" w:lineRule="auto"/>
              <w:ind w:firstLineChars="0"/>
              <w:rPr>
                <w:sz w:val="24"/>
                <w:szCs w:val="24"/>
              </w:rPr>
            </w:pPr>
            <w:r w:rsidRPr="006B2570">
              <w:rPr>
                <w:sz w:val="24"/>
                <w:szCs w:val="24"/>
              </w:rPr>
              <w:t>营业税金及附加包含城建税、教育费附加，缴纳比例为增值税的</w:t>
            </w:r>
            <w:r w:rsidRPr="006B2570">
              <w:rPr>
                <w:sz w:val="24"/>
                <w:szCs w:val="24"/>
              </w:rPr>
              <w:t xml:space="preserve"> 10%</w:t>
            </w:r>
            <w:r w:rsidRPr="006B2570">
              <w:rPr>
                <w:sz w:val="24"/>
                <w:szCs w:val="24"/>
              </w:rPr>
              <w:t>；</w:t>
            </w:r>
          </w:p>
          <w:p w14:paraId="1E9F8C9F" w14:textId="41E2A420" w:rsidR="006B2570" w:rsidRPr="006B2570" w:rsidRDefault="00E77C1C" w:rsidP="006B2570">
            <w:pPr>
              <w:pStyle w:val="af"/>
              <w:numPr>
                <w:ilvl w:val="0"/>
                <w:numId w:val="4"/>
              </w:numPr>
              <w:spacing w:beforeLines="50" w:before="120" w:line="240" w:lineRule="auto"/>
              <w:ind w:firstLineChars="0"/>
              <w:rPr>
                <w:sz w:val="24"/>
                <w:szCs w:val="24"/>
              </w:rPr>
            </w:pPr>
            <w:r w:rsidRPr="006B2570">
              <w:rPr>
                <w:sz w:val="24"/>
                <w:szCs w:val="24"/>
              </w:rPr>
              <w:t>税收优惠：公司属高新技术产业，根据《企业所得税税法》第二十八条规</w:t>
            </w:r>
            <w:r w:rsidRPr="006B2570">
              <w:rPr>
                <w:sz w:val="24"/>
                <w:szCs w:val="24"/>
              </w:rPr>
              <w:t xml:space="preserve"> </w:t>
            </w:r>
            <w:r w:rsidRPr="006B2570">
              <w:rPr>
                <w:sz w:val="24"/>
                <w:szCs w:val="24"/>
              </w:rPr>
              <w:t>定，本公司可以享受</w:t>
            </w:r>
            <w:r w:rsidRPr="006B2570">
              <w:rPr>
                <w:sz w:val="24"/>
                <w:szCs w:val="24"/>
              </w:rPr>
              <w:t>“</w:t>
            </w:r>
            <w:r w:rsidRPr="006B2570">
              <w:rPr>
                <w:sz w:val="24"/>
                <w:szCs w:val="24"/>
              </w:rPr>
              <w:t>两免三减半</w:t>
            </w:r>
            <w:r w:rsidRPr="006B2570">
              <w:rPr>
                <w:sz w:val="24"/>
                <w:szCs w:val="24"/>
              </w:rPr>
              <w:t>”</w:t>
            </w:r>
            <w:r w:rsidRPr="006B2570">
              <w:rPr>
                <w:sz w:val="24"/>
                <w:szCs w:val="24"/>
              </w:rPr>
              <w:t>政策，即在公司成立自盈利起两年内免征所</w:t>
            </w:r>
            <w:r w:rsidRPr="006B2570">
              <w:rPr>
                <w:sz w:val="24"/>
                <w:szCs w:val="24"/>
              </w:rPr>
              <w:t xml:space="preserve"> </w:t>
            </w:r>
            <w:r w:rsidRPr="006B2570">
              <w:rPr>
                <w:sz w:val="24"/>
                <w:szCs w:val="24"/>
              </w:rPr>
              <w:t>得税，三至五年减半征收所得税，所得税税率为</w:t>
            </w:r>
            <w:r w:rsidRPr="006B2570">
              <w:rPr>
                <w:sz w:val="24"/>
                <w:szCs w:val="24"/>
              </w:rPr>
              <w:t xml:space="preserve"> 15%</w:t>
            </w:r>
            <w:r w:rsidRPr="006B2570">
              <w:rPr>
                <w:sz w:val="24"/>
                <w:szCs w:val="24"/>
              </w:rPr>
              <w:t>；</w:t>
            </w:r>
          </w:p>
          <w:p w14:paraId="30FC9F2E" w14:textId="4561A560" w:rsidR="006B2570" w:rsidRPr="006B2570" w:rsidRDefault="00E77C1C" w:rsidP="006B2570">
            <w:pPr>
              <w:pStyle w:val="af"/>
              <w:numPr>
                <w:ilvl w:val="0"/>
                <w:numId w:val="4"/>
              </w:numPr>
              <w:spacing w:beforeLines="50" w:before="120" w:line="240" w:lineRule="auto"/>
              <w:ind w:firstLineChars="0"/>
              <w:rPr>
                <w:sz w:val="24"/>
                <w:szCs w:val="24"/>
              </w:rPr>
            </w:pPr>
            <w:r w:rsidRPr="006B2570">
              <w:rPr>
                <w:sz w:val="24"/>
                <w:szCs w:val="24"/>
              </w:rPr>
              <w:t>前五年，公司暂不向所有股东分配股利分配；</w:t>
            </w:r>
            <w:r w:rsidRPr="006B2570">
              <w:rPr>
                <w:sz w:val="24"/>
                <w:szCs w:val="24"/>
              </w:rPr>
              <w:t xml:space="preserve"> </w:t>
            </w:r>
          </w:p>
          <w:p w14:paraId="713805E0" w14:textId="69E27DAF" w:rsidR="00E77C1C" w:rsidRPr="00E77C1C" w:rsidRDefault="00E77C1C" w:rsidP="006B2570">
            <w:pPr>
              <w:pStyle w:val="af"/>
              <w:numPr>
                <w:ilvl w:val="0"/>
                <w:numId w:val="3"/>
              </w:numPr>
              <w:spacing w:beforeLines="50" w:before="120" w:line="240" w:lineRule="auto"/>
              <w:ind w:firstLineChars="0"/>
              <w:rPr>
                <w:rFonts w:hint="eastAsia"/>
              </w:rPr>
            </w:pPr>
            <w:r w:rsidRPr="006B2570">
              <w:rPr>
                <w:sz w:val="24"/>
                <w:szCs w:val="24"/>
              </w:rPr>
              <w:t>10.</w:t>
            </w:r>
            <w:r w:rsidRPr="006B2570">
              <w:rPr>
                <w:sz w:val="24"/>
                <w:szCs w:val="24"/>
              </w:rPr>
              <w:t>公司前五年生产状况良好，不计提减值准备</w:t>
            </w:r>
          </w:p>
        </w:tc>
      </w:tr>
      <w:tr w:rsidR="00C77F53" w14:paraId="3B78B75F" w14:textId="77777777">
        <w:trPr>
          <w:trHeight w:val="20"/>
        </w:trPr>
        <w:tc>
          <w:tcPr>
            <w:tcW w:w="5000" w:type="pct"/>
            <w:gridSpan w:val="4"/>
          </w:tcPr>
          <w:p w14:paraId="5CD9A09F" w14:textId="77777777" w:rsidR="00C77F53" w:rsidRDefault="00882E02">
            <w:pPr>
              <w:spacing w:beforeLines="50" w:before="120" w:line="240" w:lineRule="auto"/>
              <w:rPr>
                <w:rFonts w:eastAsia="黑体" w:cs="Times New Roman"/>
                <w:color w:val="000000" w:themeColor="text1"/>
                <w:kern w:val="0"/>
                <w:sz w:val="24"/>
                <w:szCs w:val="24"/>
              </w:rPr>
            </w:pPr>
            <w:r>
              <w:rPr>
                <w:rFonts w:eastAsia="黑体" w:cs="Times New Roman" w:hint="eastAsia"/>
                <w:color w:val="000000" w:themeColor="text1"/>
                <w:kern w:val="0"/>
                <w:sz w:val="24"/>
                <w:szCs w:val="24"/>
              </w:rPr>
              <w:lastRenderedPageBreak/>
              <w:t>七</w:t>
            </w:r>
            <w:r>
              <w:rPr>
                <w:rFonts w:eastAsia="黑体" w:cs="Times New Roman"/>
                <w:color w:val="000000" w:themeColor="text1"/>
                <w:kern w:val="0"/>
                <w:sz w:val="24"/>
                <w:szCs w:val="24"/>
              </w:rPr>
              <w:t>、</w:t>
            </w:r>
            <w:r>
              <w:rPr>
                <w:rFonts w:eastAsia="黑体" w:cs="Times New Roman" w:hint="eastAsia"/>
                <w:color w:val="000000" w:themeColor="text1"/>
                <w:kern w:val="0"/>
                <w:sz w:val="24"/>
                <w:szCs w:val="24"/>
              </w:rPr>
              <w:t>运营现状</w:t>
            </w:r>
          </w:p>
          <w:p w14:paraId="05EA6746" w14:textId="77777777" w:rsidR="00C77F53" w:rsidRDefault="006B2570" w:rsidP="006B2570">
            <w:pPr>
              <w:spacing w:beforeLines="50" w:before="120" w:line="240" w:lineRule="auto"/>
              <w:ind w:firstLineChars="200" w:firstLine="480"/>
              <w:rPr>
                <w:sz w:val="24"/>
                <w:szCs w:val="24"/>
              </w:rPr>
            </w:pPr>
            <w:r w:rsidRPr="006B2570">
              <w:rPr>
                <w:rFonts w:hint="eastAsia"/>
                <w:sz w:val="24"/>
                <w:szCs w:val="24"/>
              </w:rPr>
              <w:t>目前项目正在申请阶段，已经获批了广东省省级重点“攀登项目”资助资金，并完成了样机的第二版迭代，后续将按照发展规划继续发展。</w:t>
            </w:r>
          </w:p>
          <w:p w14:paraId="28BA7797" w14:textId="77777777" w:rsidR="006B2570" w:rsidRDefault="006B2570" w:rsidP="006B2570">
            <w:pPr>
              <w:spacing w:beforeLines="50" w:before="120" w:line="240" w:lineRule="auto"/>
              <w:ind w:firstLineChars="200" w:firstLine="640"/>
              <w:jc w:val="center"/>
              <w:rPr>
                <w:rFonts w:eastAsia="黑体" w:cs="Times New Roman"/>
                <w:kern w:val="0"/>
                <w:sz w:val="24"/>
                <w:szCs w:val="24"/>
              </w:rPr>
            </w:pPr>
            <w:r>
              <w:rPr>
                <w:noProof/>
              </w:rPr>
              <w:lastRenderedPageBreak/>
              <w:drawing>
                <wp:inline distT="0" distB="0" distL="0" distR="0" wp14:anchorId="2270E5F7" wp14:editId="509ECC4B">
                  <wp:extent cx="2153039" cy="1610753"/>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4534" cy="1619353"/>
                          </a:xfrm>
                          <a:prstGeom prst="rect">
                            <a:avLst/>
                          </a:prstGeom>
                        </pic:spPr>
                      </pic:pic>
                    </a:graphicData>
                  </a:graphic>
                </wp:inline>
              </w:drawing>
            </w:r>
          </w:p>
          <w:p w14:paraId="6C956CB8" w14:textId="07C1C6BF" w:rsidR="006B2570" w:rsidRDefault="006B2570" w:rsidP="006B2570">
            <w:pPr>
              <w:spacing w:line="240" w:lineRule="auto"/>
              <w:jc w:val="center"/>
              <w:rPr>
                <w:rFonts w:eastAsia="黑体" w:cs="Times New Roman" w:hint="eastAsia"/>
                <w:kern w:val="0"/>
                <w:sz w:val="24"/>
                <w:szCs w:val="24"/>
              </w:rPr>
            </w:pPr>
            <w:r w:rsidRPr="006B2570">
              <w:rPr>
                <w:rFonts w:hint="eastAsia"/>
                <w:sz w:val="22"/>
              </w:rPr>
              <w:t>图</w:t>
            </w:r>
            <w:r w:rsidRPr="006B2570">
              <w:rPr>
                <w:rFonts w:hint="eastAsia"/>
                <w:sz w:val="22"/>
              </w:rPr>
              <w:t>7</w:t>
            </w:r>
            <w:r w:rsidRPr="006B2570">
              <w:rPr>
                <w:sz w:val="22"/>
              </w:rPr>
              <w:t>.1</w:t>
            </w:r>
            <w:r>
              <w:rPr>
                <w:sz w:val="22"/>
              </w:rPr>
              <w:t xml:space="preserve"> </w:t>
            </w:r>
            <w:r>
              <w:rPr>
                <w:rFonts w:hint="eastAsia"/>
                <w:sz w:val="22"/>
              </w:rPr>
              <w:t>第二代模型图</w:t>
            </w:r>
          </w:p>
        </w:tc>
      </w:tr>
      <w:tr w:rsidR="00C77F53" w14:paraId="12CEB40D" w14:textId="77777777">
        <w:trPr>
          <w:trHeight w:val="20"/>
        </w:trPr>
        <w:tc>
          <w:tcPr>
            <w:tcW w:w="5000" w:type="pct"/>
            <w:gridSpan w:val="4"/>
          </w:tcPr>
          <w:p w14:paraId="211F79FA" w14:textId="77777777" w:rsidR="00C77F53" w:rsidRDefault="00882E02">
            <w:pPr>
              <w:spacing w:beforeLines="50" w:before="120" w:line="240" w:lineRule="auto"/>
              <w:rPr>
                <w:rFonts w:eastAsia="黑体" w:cs="Times New Roman"/>
                <w:color w:val="000000" w:themeColor="text1"/>
                <w:kern w:val="0"/>
                <w:sz w:val="24"/>
                <w:szCs w:val="24"/>
              </w:rPr>
            </w:pPr>
            <w:r>
              <w:rPr>
                <w:rFonts w:eastAsia="黑体" w:cs="Times New Roman" w:hint="eastAsia"/>
                <w:color w:val="000000" w:themeColor="text1"/>
                <w:kern w:val="0"/>
                <w:sz w:val="24"/>
                <w:szCs w:val="24"/>
              </w:rPr>
              <w:lastRenderedPageBreak/>
              <w:t>八</w:t>
            </w:r>
            <w:r>
              <w:rPr>
                <w:rFonts w:eastAsia="黑体" w:cs="Times New Roman"/>
                <w:color w:val="000000" w:themeColor="text1"/>
                <w:kern w:val="0"/>
                <w:sz w:val="24"/>
                <w:szCs w:val="24"/>
              </w:rPr>
              <w:t>、</w:t>
            </w:r>
            <w:r>
              <w:rPr>
                <w:rFonts w:eastAsia="黑体" w:cs="Times New Roman" w:hint="eastAsia"/>
                <w:color w:val="000000" w:themeColor="text1"/>
                <w:kern w:val="0"/>
                <w:sz w:val="24"/>
                <w:szCs w:val="24"/>
              </w:rPr>
              <w:t>核心团队</w:t>
            </w:r>
          </w:p>
          <w:p w14:paraId="2BA84AEB" w14:textId="77777777" w:rsidR="008B3CB3" w:rsidRDefault="008B3CB3" w:rsidP="008B3CB3">
            <w:pPr>
              <w:spacing w:beforeLines="50" w:before="120" w:line="240" w:lineRule="auto"/>
              <w:rPr>
                <w:rFonts w:eastAsia="黑体" w:cs="Times New Roman"/>
                <w:color w:val="000000" w:themeColor="text1"/>
                <w:kern w:val="0"/>
                <w:sz w:val="24"/>
                <w:szCs w:val="24"/>
              </w:rPr>
            </w:pPr>
            <w:r w:rsidRPr="008B3CB3">
              <w:rPr>
                <w:rFonts w:eastAsia="黑体" w:cs="Times New Roman"/>
                <w:color w:val="000000" w:themeColor="text1"/>
                <w:kern w:val="0"/>
                <w:sz w:val="24"/>
                <w:szCs w:val="24"/>
              </w:rPr>
              <w:t>团队核心成员：</w:t>
            </w:r>
          </w:p>
          <w:p w14:paraId="67A8DA8D" w14:textId="77777777" w:rsidR="008B3CB3" w:rsidRDefault="008B3CB3" w:rsidP="008B3CB3">
            <w:pPr>
              <w:spacing w:beforeLines="50" w:before="120" w:line="240" w:lineRule="auto"/>
              <w:rPr>
                <w:sz w:val="24"/>
                <w:szCs w:val="24"/>
              </w:rPr>
            </w:pPr>
            <w:r w:rsidRPr="008B3CB3">
              <w:rPr>
                <w:b/>
                <w:bCs/>
                <w:sz w:val="24"/>
                <w:szCs w:val="24"/>
              </w:rPr>
              <w:t>江轶豪：</w:t>
            </w:r>
            <w:r w:rsidRPr="008B3CB3">
              <w:rPr>
                <w:sz w:val="24"/>
                <w:szCs w:val="24"/>
              </w:rPr>
              <w:t xml:space="preserve"> </w:t>
            </w:r>
          </w:p>
          <w:p w14:paraId="1F0EFEF2" w14:textId="298B7F8C" w:rsidR="008B3CB3" w:rsidRPr="008B3CB3" w:rsidRDefault="008B3CB3" w:rsidP="008B3CB3">
            <w:pPr>
              <w:spacing w:beforeLines="50" w:before="120" w:line="240" w:lineRule="auto"/>
              <w:ind w:firstLineChars="200" w:firstLine="480"/>
              <w:rPr>
                <w:sz w:val="24"/>
                <w:szCs w:val="24"/>
              </w:rPr>
            </w:pPr>
            <w:r w:rsidRPr="008B3CB3">
              <w:rPr>
                <w:sz w:val="24"/>
                <w:szCs w:val="24"/>
              </w:rPr>
              <w:t>项目负责人。</w:t>
            </w:r>
            <w:r w:rsidRPr="008B3CB3">
              <w:rPr>
                <w:sz w:val="24"/>
                <w:szCs w:val="24"/>
              </w:rPr>
              <w:t xml:space="preserve">2019 </w:t>
            </w:r>
            <w:r w:rsidRPr="008B3CB3">
              <w:rPr>
                <w:sz w:val="24"/>
                <w:szCs w:val="24"/>
              </w:rPr>
              <w:t>级本科生，获得</w:t>
            </w:r>
            <w:r w:rsidRPr="008B3CB3">
              <w:rPr>
                <w:sz w:val="24"/>
                <w:szCs w:val="24"/>
              </w:rPr>
              <w:t xml:space="preserve"> Robocom </w:t>
            </w:r>
            <w:r w:rsidRPr="008B3CB3">
              <w:rPr>
                <w:sz w:val="24"/>
                <w:szCs w:val="24"/>
              </w:rPr>
              <w:t>全国机器人开发者大赛竞技项</w:t>
            </w:r>
            <w:r w:rsidRPr="008B3CB3">
              <w:rPr>
                <w:sz w:val="24"/>
                <w:szCs w:val="24"/>
              </w:rPr>
              <w:t xml:space="preserve"> </w:t>
            </w:r>
            <w:r w:rsidRPr="008B3CB3">
              <w:rPr>
                <w:sz w:val="24"/>
                <w:szCs w:val="24"/>
              </w:rPr>
              <w:t>目华南赛区冠军与省一等奖，获得全国大学生数学建模竞赛省二等奖。熟悉掌握</w:t>
            </w:r>
            <w:r w:rsidRPr="008B3CB3">
              <w:rPr>
                <w:sz w:val="24"/>
                <w:szCs w:val="24"/>
              </w:rPr>
              <w:t xml:space="preserve"> C++</w:t>
            </w:r>
            <w:r w:rsidRPr="008B3CB3">
              <w:rPr>
                <w:sz w:val="24"/>
                <w:szCs w:val="24"/>
              </w:rPr>
              <w:t>、</w:t>
            </w:r>
            <w:r w:rsidRPr="008B3CB3">
              <w:rPr>
                <w:sz w:val="24"/>
                <w:szCs w:val="24"/>
              </w:rPr>
              <w:t xml:space="preserve"> Matlab</w:t>
            </w:r>
            <w:r w:rsidRPr="008B3CB3">
              <w:rPr>
                <w:sz w:val="24"/>
                <w:szCs w:val="24"/>
              </w:rPr>
              <w:t>、</w:t>
            </w:r>
            <w:r w:rsidRPr="008B3CB3">
              <w:rPr>
                <w:sz w:val="24"/>
                <w:szCs w:val="24"/>
              </w:rPr>
              <w:t xml:space="preserve"> Java</w:t>
            </w:r>
            <w:r w:rsidRPr="008B3CB3">
              <w:rPr>
                <w:sz w:val="24"/>
                <w:szCs w:val="24"/>
              </w:rPr>
              <w:t>、</w:t>
            </w:r>
            <w:r w:rsidRPr="008B3CB3">
              <w:rPr>
                <w:sz w:val="24"/>
                <w:szCs w:val="24"/>
              </w:rPr>
              <w:t xml:space="preserve">Python </w:t>
            </w:r>
            <w:r w:rsidRPr="008B3CB3">
              <w:rPr>
                <w:sz w:val="24"/>
                <w:szCs w:val="24"/>
              </w:rPr>
              <w:t>编程语言，以及</w:t>
            </w:r>
            <w:r w:rsidRPr="008B3CB3">
              <w:rPr>
                <w:sz w:val="24"/>
                <w:szCs w:val="24"/>
              </w:rPr>
              <w:t xml:space="preserve"> Solidworks</w:t>
            </w:r>
            <w:r w:rsidRPr="008B3CB3">
              <w:rPr>
                <w:sz w:val="24"/>
                <w:szCs w:val="24"/>
              </w:rPr>
              <w:t>、</w:t>
            </w:r>
            <w:r w:rsidRPr="008B3CB3">
              <w:rPr>
                <w:sz w:val="24"/>
                <w:szCs w:val="24"/>
              </w:rPr>
              <w:t>AutoCAD</w:t>
            </w:r>
            <w:r w:rsidRPr="008B3CB3">
              <w:rPr>
                <w:sz w:val="24"/>
                <w:szCs w:val="24"/>
              </w:rPr>
              <w:t>、</w:t>
            </w:r>
            <w:r w:rsidRPr="008B3CB3">
              <w:rPr>
                <w:sz w:val="24"/>
                <w:szCs w:val="24"/>
              </w:rPr>
              <w:t xml:space="preserve">Webots </w:t>
            </w:r>
            <w:r w:rsidRPr="008B3CB3">
              <w:rPr>
                <w:sz w:val="24"/>
                <w:szCs w:val="24"/>
              </w:rPr>
              <w:t>等</w:t>
            </w:r>
            <w:r w:rsidRPr="008B3CB3">
              <w:rPr>
                <w:sz w:val="24"/>
                <w:szCs w:val="24"/>
              </w:rPr>
              <w:t xml:space="preserve"> </w:t>
            </w:r>
            <w:r w:rsidRPr="008B3CB3">
              <w:rPr>
                <w:sz w:val="24"/>
                <w:szCs w:val="24"/>
              </w:rPr>
              <w:t>软件，熟悉嵌入式，对控制理论有一定基础，主持一项省级大创项目。</w:t>
            </w:r>
          </w:p>
          <w:p w14:paraId="3A9AC7EB" w14:textId="77777777" w:rsidR="008B3CB3" w:rsidRDefault="008B3CB3" w:rsidP="008B3CB3">
            <w:pPr>
              <w:spacing w:beforeLines="50" w:before="120" w:line="240" w:lineRule="auto"/>
              <w:rPr>
                <w:sz w:val="24"/>
                <w:szCs w:val="24"/>
              </w:rPr>
            </w:pPr>
            <w:r w:rsidRPr="008B3CB3">
              <w:rPr>
                <w:b/>
                <w:bCs/>
                <w:sz w:val="24"/>
                <w:szCs w:val="24"/>
              </w:rPr>
              <w:t>李奥齐</w:t>
            </w:r>
            <w:r w:rsidRPr="008B3CB3">
              <w:rPr>
                <w:sz w:val="24"/>
                <w:szCs w:val="24"/>
              </w:rPr>
              <w:t>：</w:t>
            </w:r>
            <w:r w:rsidRPr="008B3CB3">
              <w:rPr>
                <w:sz w:val="24"/>
                <w:szCs w:val="24"/>
              </w:rPr>
              <w:t xml:space="preserve"> </w:t>
            </w:r>
          </w:p>
          <w:p w14:paraId="1CBB1E61" w14:textId="01C696FB" w:rsidR="008B3CB3" w:rsidRPr="008B3CB3" w:rsidRDefault="008B3CB3" w:rsidP="008B3CB3">
            <w:pPr>
              <w:spacing w:beforeLines="50" w:before="120" w:line="240" w:lineRule="auto"/>
              <w:ind w:firstLineChars="200" w:firstLine="480"/>
              <w:rPr>
                <w:sz w:val="24"/>
                <w:szCs w:val="24"/>
              </w:rPr>
            </w:pPr>
            <w:r w:rsidRPr="008B3CB3">
              <w:rPr>
                <w:sz w:val="24"/>
                <w:szCs w:val="24"/>
              </w:rPr>
              <w:t xml:space="preserve">2019 </w:t>
            </w:r>
            <w:r w:rsidRPr="008B3CB3">
              <w:rPr>
                <w:sz w:val="24"/>
                <w:szCs w:val="24"/>
              </w:rPr>
              <w:t>级本科生，获得</w:t>
            </w:r>
            <w:r w:rsidRPr="008B3CB3">
              <w:rPr>
                <w:sz w:val="24"/>
                <w:szCs w:val="24"/>
              </w:rPr>
              <w:t xml:space="preserve">1 </w:t>
            </w:r>
            <w:r w:rsidRPr="008B3CB3">
              <w:rPr>
                <w:sz w:val="24"/>
                <w:szCs w:val="24"/>
              </w:rPr>
              <w:t>次一等奖学金，</w:t>
            </w:r>
            <w:r w:rsidRPr="008B3CB3">
              <w:rPr>
                <w:sz w:val="24"/>
                <w:szCs w:val="24"/>
              </w:rPr>
              <w:t xml:space="preserve">1 </w:t>
            </w:r>
            <w:r w:rsidRPr="008B3CB3">
              <w:rPr>
                <w:sz w:val="24"/>
                <w:szCs w:val="24"/>
              </w:rPr>
              <w:t>次国家励志奖学金，获得全国大学生数学建模竞赛省三等奖。熟悉掌握</w:t>
            </w:r>
            <w:r w:rsidRPr="008B3CB3">
              <w:rPr>
                <w:sz w:val="24"/>
                <w:szCs w:val="24"/>
              </w:rPr>
              <w:t xml:space="preserve"> C++,Matlab,</w:t>
            </w:r>
            <w:r>
              <w:rPr>
                <w:sz w:val="24"/>
                <w:szCs w:val="24"/>
              </w:rPr>
              <w:t xml:space="preserve"> </w:t>
            </w:r>
            <w:r>
              <w:rPr>
                <w:rFonts w:hint="eastAsia"/>
                <w:sz w:val="24"/>
                <w:szCs w:val="24"/>
              </w:rPr>
              <w:t>Python</w:t>
            </w:r>
            <w:r w:rsidRPr="008B3CB3">
              <w:rPr>
                <w:sz w:val="24"/>
                <w:szCs w:val="24"/>
              </w:rPr>
              <w:t>编程语言，参与一项省级大创项目。</w:t>
            </w:r>
          </w:p>
          <w:p w14:paraId="2CFB3C97" w14:textId="77777777" w:rsidR="00BB7A63" w:rsidRPr="00BB7A63" w:rsidRDefault="00BB7A63" w:rsidP="008B3CB3">
            <w:pPr>
              <w:spacing w:beforeLines="50" w:before="120" w:line="240" w:lineRule="auto"/>
              <w:rPr>
                <w:b/>
                <w:bCs/>
                <w:sz w:val="24"/>
                <w:szCs w:val="24"/>
              </w:rPr>
            </w:pPr>
            <w:r w:rsidRPr="00BB7A63">
              <w:rPr>
                <w:b/>
                <w:bCs/>
                <w:sz w:val="24"/>
                <w:szCs w:val="24"/>
              </w:rPr>
              <w:t>王亦他：</w:t>
            </w:r>
            <w:r w:rsidRPr="00BB7A63">
              <w:rPr>
                <w:b/>
                <w:bCs/>
                <w:sz w:val="24"/>
                <w:szCs w:val="24"/>
              </w:rPr>
              <w:t xml:space="preserve"> </w:t>
            </w:r>
          </w:p>
          <w:p w14:paraId="6373A3DB" w14:textId="77777777" w:rsidR="008B3CB3" w:rsidRDefault="00BB7A63" w:rsidP="00BB7A63">
            <w:pPr>
              <w:spacing w:beforeLines="50" w:before="120" w:line="240" w:lineRule="auto"/>
              <w:ind w:firstLineChars="200" w:firstLine="480"/>
              <w:rPr>
                <w:sz w:val="24"/>
                <w:szCs w:val="24"/>
              </w:rPr>
            </w:pPr>
            <w:r w:rsidRPr="00BB7A63">
              <w:rPr>
                <w:sz w:val="24"/>
                <w:szCs w:val="24"/>
              </w:rPr>
              <w:t xml:space="preserve">2019 </w:t>
            </w:r>
            <w:r w:rsidRPr="00BB7A63">
              <w:rPr>
                <w:sz w:val="24"/>
                <w:szCs w:val="24"/>
              </w:rPr>
              <w:t>级本科生，获得三等奖学金</w:t>
            </w:r>
            <w:r w:rsidRPr="00BB7A63">
              <w:rPr>
                <w:sz w:val="24"/>
                <w:szCs w:val="24"/>
              </w:rPr>
              <w:t xml:space="preserve"> 2 </w:t>
            </w:r>
            <w:r w:rsidRPr="00BB7A63">
              <w:rPr>
                <w:sz w:val="24"/>
                <w:szCs w:val="24"/>
              </w:rPr>
              <w:t>次，掌握</w:t>
            </w:r>
            <w:r w:rsidRPr="00BB7A63">
              <w:rPr>
                <w:sz w:val="24"/>
                <w:szCs w:val="24"/>
              </w:rPr>
              <w:t xml:space="preserve"> Java</w:t>
            </w:r>
            <w:r w:rsidRPr="00BB7A63">
              <w:rPr>
                <w:sz w:val="24"/>
                <w:szCs w:val="24"/>
              </w:rPr>
              <w:t>、</w:t>
            </w:r>
            <w:r w:rsidRPr="00BB7A63">
              <w:rPr>
                <w:sz w:val="24"/>
                <w:szCs w:val="24"/>
              </w:rPr>
              <w:t xml:space="preserve">Python </w:t>
            </w:r>
            <w:r w:rsidRPr="00BB7A63">
              <w:rPr>
                <w:sz w:val="24"/>
                <w:szCs w:val="24"/>
              </w:rPr>
              <w:t>编程，</w:t>
            </w:r>
            <w:r w:rsidRPr="00BB7A63">
              <w:rPr>
                <w:rFonts w:hint="eastAsia"/>
                <w:sz w:val="24"/>
                <w:szCs w:val="24"/>
              </w:rPr>
              <w:t>熟练使用建模和渲染软件，</w:t>
            </w:r>
            <w:r w:rsidRPr="00BB7A63">
              <w:rPr>
                <w:sz w:val="24"/>
                <w:szCs w:val="24"/>
              </w:rPr>
              <w:t>参与一项省级大创项目。</w:t>
            </w:r>
          </w:p>
          <w:p w14:paraId="5F7C6868" w14:textId="77777777" w:rsidR="00BB7A63" w:rsidRPr="00BB7A63" w:rsidRDefault="00BB7A63" w:rsidP="00BB7A63">
            <w:pPr>
              <w:spacing w:beforeLines="50" w:before="120" w:line="240" w:lineRule="auto"/>
              <w:rPr>
                <w:b/>
                <w:bCs/>
                <w:sz w:val="24"/>
                <w:szCs w:val="24"/>
              </w:rPr>
            </w:pPr>
            <w:r w:rsidRPr="00BB7A63">
              <w:rPr>
                <w:b/>
                <w:bCs/>
                <w:sz w:val="24"/>
                <w:szCs w:val="24"/>
              </w:rPr>
              <w:t>田丰：</w:t>
            </w:r>
            <w:r w:rsidRPr="00BB7A63">
              <w:rPr>
                <w:b/>
                <w:bCs/>
                <w:sz w:val="24"/>
                <w:szCs w:val="24"/>
              </w:rPr>
              <w:t xml:space="preserve"> </w:t>
            </w:r>
          </w:p>
          <w:p w14:paraId="2585A319" w14:textId="641CEC09" w:rsidR="00BB7A63" w:rsidRPr="008B3CB3" w:rsidRDefault="00BB7A63" w:rsidP="00BB7A63">
            <w:pPr>
              <w:spacing w:beforeLines="50" w:before="120" w:line="240" w:lineRule="auto"/>
              <w:rPr>
                <w:rFonts w:ascii="宋体" w:eastAsia="宋体" w:hAnsi="宋体" w:cs="仿宋_GB2312"/>
                <w:color w:val="C00000"/>
                <w:kern w:val="0"/>
                <w:sz w:val="24"/>
                <w:szCs w:val="24"/>
              </w:rPr>
            </w:pPr>
            <w:r w:rsidRPr="00BB7A63">
              <w:rPr>
                <w:sz w:val="24"/>
                <w:szCs w:val="24"/>
              </w:rPr>
              <w:t xml:space="preserve">2019 </w:t>
            </w:r>
            <w:r w:rsidRPr="00BB7A63">
              <w:rPr>
                <w:sz w:val="24"/>
                <w:szCs w:val="24"/>
              </w:rPr>
              <w:t>级本科生，熟悉</w:t>
            </w:r>
            <w:r w:rsidRPr="00BB7A63">
              <w:rPr>
                <w:sz w:val="24"/>
                <w:szCs w:val="24"/>
              </w:rPr>
              <w:t xml:space="preserve"> Matlab</w:t>
            </w:r>
            <w:r w:rsidRPr="00BB7A63">
              <w:rPr>
                <w:sz w:val="24"/>
                <w:szCs w:val="24"/>
              </w:rPr>
              <w:t>、</w:t>
            </w:r>
            <w:r w:rsidRPr="00BB7A63">
              <w:rPr>
                <w:sz w:val="24"/>
                <w:szCs w:val="24"/>
              </w:rPr>
              <w:t xml:space="preserve">Python </w:t>
            </w:r>
            <w:r w:rsidRPr="00BB7A63">
              <w:rPr>
                <w:sz w:val="24"/>
                <w:szCs w:val="24"/>
              </w:rPr>
              <w:t>等编程语言。获得校级优秀学生一等奖</w:t>
            </w:r>
            <w:r w:rsidRPr="00BB7A63">
              <w:rPr>
                <w:sz w:val="24"/>
                <w:szCs w:val="24"/>
              </w:rPr>
              <w:t xml:space="preserve"> </w:t>
            </w:r>
            <w:r w:rsidRPr="00BB7A63">
              <w:rPr>
                <w:sz w:val="24"/>
                <w:szCs w:val="24"/>
              </w:rPr>
              <w:t>学金两次，建模美赛</w:t>
            </w:r>
            <w:r w:rsidRPr="00BB7A63">
              <w:rPr>
                <w:sz w:val="24"/>
                <w:szCs w:val="24"/>
              </w:rPr>
              <w:t xml:space="preserve"> S </w:t>
            </w:r>
            <w:r w:rsidRPr="00BB7A63">
              <w:rPr>
                <w:sz w:val="24"/>
                <w:szCs w:val="24"/>
              </w:rPr>
              <w:t>奖，全国大学生数学建模竞赛国家二等奖</w:t>
            </w:r>
            <w:r>
              <w:rPr>
                <w:rFonts w:hint="eastAsia"/>
                <w:sz w:val="24"/>
                <w:szCs w:val="24"/>
              </w:rPr>
              <w:t>。</w:t>
            </w:r>
          </w:p>
        </w:tc>
      </w:tr>
      <w:tr w:rsidR="00C77F53" w14:paraId="54903243" w14:textId="77777777">
        <w:trPr>
          <w:trHeight w:val="20"/>
        </w:trPr>
        <w:tc>
          <w:tcPr>
            <w:tcW w:w="5000" w:type="pct"/>
            <w:gridSpan w:val="4"/>
          </w:tcPr>
          <w:p w14:paraId="1EDE1285" w14:textId="77777777" w:rsidR="00C77F53" w:rsidRDefault="00882E02">
            <w:pPr>
              <w:spacing w:beforeLines="50" w:before="120" w:line="240" w:lineRule="auto"/>
              <w:rPr>
                <w:rFonts w:eastAsia="黑体" w:cs="Times New Roman"/>
                <w:color w:val="000000" w:themeColor="text1"/>
                <w:kern w:val="0"/>
                <w:sz w:val="24"/>
                <w:szCs w:val="24"/>
              </w:rPr>
            </w:pPr>
            <w:r>
              <w:rPr>
                <w:rFonts w:eastAsia="黑体" w:cs="Times New Roman" w:hint="eastAsia"/>
                <w:color w:val="000000" w:themeColor="text1"/>
                <w:kern w:val="0"/>
                <w:sz w:val="24"/>
                <w:szCs w:val="24"/>
              </w:rPr>
              <w:t>九</w:t>
            </w:r>
            <w:r>
              <w:rPr>
                <w:rFonts w:eastAsia="黑体" w:cs="Times New Roman"/>
                <w:color w:val="000000" w:themeColor="text1"/>
                <w:kern w:val="0"/>
                <w:sz w:val="24"/>
                <w:szCs w:val="24"/>
              </w:rPr>
              <w:t>、</w:t>
            </w:r>
            <w:r>
              <w:rPr>
                <w:rFonts w:eastAsia="黑体" w:cs="Times New Roman" w:hint="eastAsia"/>
                <w:color w:val="000000" w:themeColor="text1"/>
                <w:kern w:val="0"/>
                <w:sz w:val="24"/>
                <w:szCs w:val="24"/>
              </w:rPr>
              <w:t>发展规划</w:t>
            </w:r>
          </w:p>
          <w:p w14:paraId="328FD089" w14:textId="2DB196AD" w:rsidR="00C2481D" w:rsidRPr="00C1201A" w:rsidRDefault="00C1201A" w:rsidP="00C1201A">
            <w:pPr>
              <w:spacing w:beforeLines="50" w:before="120" w:line="240" w:lineRule="auto"/>
              <w:rPr>
                <w:rFonts w:ascii="宋体" w:eastAsia="宋体" w:hAnsi="宋体" w:cs="仿宋_GB2312"/>
                <w:b/>
                <w:bCs/>
                <w:kern w:val="0"/>
                <w:sz w:val="24"/>
                <w:szCs w:val="24"/>
              </w:rPr>
            </w:pPr>
            <w:r w:rsidRPr="00C1201A">
              <w:rPr>
                <w:rFonts w:ascii="宋体" w:eastAsia="宋体" w:hAnsi="宋体" w:cs="仿宋_GB2312" w:hint="eastAsia"/>
                <w:b/>
                <w:bCs/>
                <w:kern w:val="0"/>
                <w:sz w:val="24"/>
                <w:szCs w:val="24"/>
              </w:rPr>
              <w:t>9</w:t>
            </w:r>
            <w:r w:rsidRPr="00C1201A">
              <w:rPr>
                <w:rFonts w:ascii="宋体" w:eastAsia="宋体" w:hAnsi="宋体" w:cs="仿宋_GB2312"/>
                <w:b/>
                <w:bCs/>
                <w:kern w:val="0"/>
                <w:sz w:val="24"/>
                <w:szCs w:val="24"/>
              </w:rPr>
              <w:t>.1</w:t>
            </w:r>
            <w:r w:rsidR="00C2481D" w:rsidRPr="00C1201A">
              <w:rPr>
                <w:rFonts w:ascii="宋体" w:eastAsia="宋体" w:hAnsi="宋体" w:cs="仿宋_GB2312" w:hint="eastAsia"/>
                <w:b/>
                <w:bCs/>
                <w:kern w:val="0"/>
                <w:sz w:val="24"/>
                <w:szCs w:val="24"/>
              </w:rPr>
              <w:t>产品迭代：</w:t>
            </w:r>
          </w:p>
          <w:p w14:paraId="7AB68BCB" w14:textId="718E0CEA" w:rsidR="00C2481D" w:rsidRPr="00C1201A" w:rsidRDefault="00C1201A" w:rsidP="00C1201A">
            <w:pPr>
              <w:spacing w:beforeLines="50" w:before="120" w:line="240" w:lineRule="auto"/>
              <w:rPr>
                <w:b/>
                <w:bCs/>
                <w:sz w:val="24"/>
                <w:szCs w:val="24"/>
              </w:rPr>
            </w:pPr>
            <w:r>
              <w:rPr>
                <w:b/>
                <w:bCs/>
                <w:sz w:val="24"/>
                <w:szCs w:val="24"/>
              </w:rPr>
              <w:t>9.1</w:t>
            </w:r>
            <w:r w:rsidR="00C2481D" w:rsidRPr="00C1201A">
              <w:rPr>
                <w:b/>
                <w:bCs/>
                <w:sz w:val="24"/>
                <w:szCs w:val="24"/>
              </w:rPr>
              <w:t>.1“</w:t>
            </w:r>
            <w:r w:rsidR="00C2481D" w:rsidRPr="00C1201A">
              <w:rPr>
                <w:b/>
                <w:bCs/>
                <w:sz w:val="24"/>
                <w:szCs w:val="24"/>
              </w:rPr>
              <w:t>探路者</w:t>
            </w:r>
            <w:r w:rsidR="00C2481D" w:rsidRPr="00C1201A">
              <w:rPr>
                <w:b/>
                <w:bCs/>
                <w:sz w:val="24"/>
                <w:szCs w:val="24"/>
              </w:rPr>
              <w:t>”——</w:t>
            </w:r>
            <w:r w:rsidR="00C2481D" w:rsidRPr="00C1201A">
              <w:rPr>
                <w:b/>
                <w:bCs/>
                <w:sz w:val="24"/>
                <w:szCs w:val="24"/>
              </w:rPr>
              <w:t>户外装备市场</w:t>
            </w:r>
            <w:r w:rsidR="00C2481D" w:rsidRPr="00C1201A">
              <w:rPr>
                <w:b/>
                <w:bCs/>
                <w:sz w:val="24"/>
                <w:szCs w:val="24"/>
              </w:rPr>
              <w:t xml:space="preserve"> </w:t>
            </w:r>
          </w:p>
          <w:p w14:paraId="27E817F2" w14:textId="3C68922F" w:rsidR="00C2481D" w:rsidRPr="00C1201A" w:rsidRDefault="00C2481D" w:rsidP="00C2481D">
            <w:pPr>
              <w:spacing w:beforeLines="50" w:before="120" w:line="240" w:lineRule="auto"/>
              <w:ind w:left="420" w:firstLineChars="200" w:firstLine="480"/>
              <w:rPr>
                <w:sz w:val="24"/>
                <w:szCs w:val="24"/>
              </w:rPr>
            </w:pPr>
            <w:r w:rsidRPr="00C1201A">
              <w:rPr>
                <w:sz w:val="24"/>
                <w:szCs w:val="24"/>
              </w:rPr>
              <w:t>本公司外肢体产品</w:t>
            </w:r>
            <w:r w:rsidRPr="00C1201A">
              <w:rPr>
                <w:sz w:val="24"/>
                <w:szCs w:val="24"/>
              </w:rPr>
              <w:t>“</w:t>
            </w:r>
            <w:r w:rsidRPr="00C1201A">
              <w:rPr>
                <w:sz w:val="24"/>
                <w:szCs w:val="24"/>
              </w:rPr>
              <w:t>探路者</w:t>
            </w:r>
            <w:r w:rsidRPr="00C1201A">
              <w:rPr>
                <w:sz w:val="24"/>
                <w:szCs w:val="24"/>
              </w:rPr>
              <w:t>”</w:t>
            </w:r>
            <w:r w:rsidRPr="00C1201A">
              <w:rPr>
                <w:sz w:val="24"/>
                <w:szCs w:val="24"/>
              </w:rPr>
              <w:t>号机器</w:t>
            </w:r>
            <w:r w:rsidRPr="00C1201A">
              <w:rPr>
                <w:sz w:val="24"/>
                <w:szCs w:val="24"/>
              </w:rPr>
              <w:t>(</w:t>
            </w:r>
            <w:r w:rsidRPr="00C1201A">
              <w:rPr>
                <w:sz w:val="24"/>
                <w:szCs w:val="24"/>
              </w:rPr>
              <w:t>即外肢体产品二代机</w:t>
            </w:r>
            <w:r w:rsidRPr="00C1201A">
              <w:rPr>
                <w:sz w:val="24"/>
                <w:szCs w:val="24"/>
              </w:rPr>
              <w:t>)</w:t>
            </w:r>
            <w:r w:rsidRPr="00C1201A">
              <w:rPr>
                <w:sz w:val="24"/>
                <w:szCs w:val="24"/>
              </w:rPr>
              <w:t>，将主要运用于户外装备市场。主要功能为负重、助力、平稳与防滑。具体表现为登山过程中，人马型外肢体的马背将作为主要负重点，节省使用者体力，做到</w:t>
            </w:r>
            <w:r w:rsidRPr="00C1201A">
              <w:rPr>
                <w:sz w:val="24"/>
                <w:szCs w:val="24"/>
              </w:rPr>
              <w:t>“</w:t>
            </w:r>
            <w:r w:rsidRPr="00C1201A">
              <w:rPr>
                <w:sz w:val="24"/>
                <w:szCs w:val="24"/>
              </w:rPr>
              <w:t>重装者</w:t>
            </w:r>
            <w:r w:rsidRPr="00C1201A">
              <w:rPr>
                <w:sz w:val="24"/>
                <w:szCs w:val="24"/>
              </w:rPr>
              <w:t>”</w:t>
            </w:r>
            <w:r w:rsidRPr="00C1201A">
              <w:rPr>
                <w:sz w:val="24"/>
                <w:szCs w:val="24"/>
              </w:rPr>
              <w:t>也能</w:t>
            </w:r>
            <w:r w:rsidRPr="00C1201A">
              <w:rPr>
                <w:sz w:val="24"/>
                <w:szCs w:val="24"/>
              </w:rPr>
              <w:t xml:space="preserve"> “</w:t>
            </w:r>
            <w:r w:rsidRPr="00C1201A">
              <w:rPr>
                <w:sz w:val="24"/>
                <w:szCs w:val="24"/>
              </w:rPr>
              <w:t>轻装上阵</w:t>
            </w:r>
            <w:r w:rsidRPr="00C1201A">
              <w:rPr>
                <w:sz w:val="24"/>
                <w:szCs w:val="24"/>
              </w:rPr>
              <w:t>”</w:t>
            </w:r>
            <w:r w:rsidRPr="00C1201A">
              <w:rPr>
                <w:sz w:val="24"/>
                <w:szCs w:val="24"/>
              </w:rPr>
              <w:t>；而外肢体的传感器将使用者在不同路况下受力参数捕捉，并通过</w:t>
            </w:r>
            <w:r w:rsidRPr="00C1201A">
              <w:rPr>
                <w:sz w:val="24"/>
                <w:szCs w:val="24"/>
              </w:rPr>
              <w:t xml:space="preserve"> </w:t>
            </w:r>
            <w:r w:rsidRPr="00C1201A">
              <w:rPr>
                <w:sz w:val="24"/>
                <w:szCs w:val="24"/>
              </w:rPr>
              <w:t>系统的</w:t>
            </w:r>
            <w:r w:rsidRPr="00C1201A">
              <w:rPr>
                <w:sz w:val="24"/>
                <w:szCs w:val="24"/>
              </w:rPr>
              <w:t xml:space="preserve"> PID </w:t>
            </w:r>
            <w:r w:rsidRPr="00C1201A">
              <w:rPr>
                <w:sz w:val="24"/>
                <w:szCs w:val="24"/>
              </w:rPr>
              <w:t>算法与人工智能分析，起到对使用者的助力、平稳作用，如下图所示：</w:t>
            </w:r>
          </w:p>
          <w:p w14:paraId="3380A828" w14:textId="427CF9E5" w:rsidR="00C2481D" w:rsidRDefault="00C2481D" w:rsidP="00C1201A">
            <w:pPr>
              <w:spacing w:beforeLines="50" w:before="120" w:line="240" w:lineRule="auto"/>
              <w:ind w:left="420"/>
              <w:jc w:val="center"/>
              <w:rPr>
                <w:rFonts w:ascii="宋体" w:eastAsia="宋体" w:hAnsi="宋体" w:cs="仿宋_GB2312"/>
                <w:color w:val="C00000"/>
                <w:kern w:val="0"/>
                <w:sz w:val="24"/>
                <w:szCs w:val="24"/>
              </w:rPr>
            </w:pPr>
            <w:r>
              <w:rPr>
                <w:noProof/>
              </w:rPr>
              <w:lastRenderedPageBreak/>
              <w:drawing>
                <wp:inline distT="0" distB="0" distL="0" distR="0" wp14:anchorId="2F719FBE" wp14:editId="7F32E5B4">
                  <wp:extent cx="3174207" cy="1788367"/>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375" cy="1795786"/>
                          </a:xfrm>
                          <a:prstGeom prst="rect">
                            <a:avLst/>
                          </a:prstGeom>
                        </pic:spPr>
                      </pic:pic>
                    </a:graphicData>
                  </a:graphic>
                </wp:inline>
              </w:drawing>
            </w:r>
          </w:p>
          <w:p w14:paraId="4F8BAC18" w14:textId="4C80E958" w:rsidR="006B2570" w:rsidRPr="006B2570" w:rsidRDefault="006B2570" w:rsidP="006B2570">
            <w:pPr>
              <w:spacing w:line="240" w:lineRule="auto"/>
              <w:jc w:val="center"/>
              <w:rPr>
                <w:rFonts w:hint="eastAsia"/>
                <w:sz w:val="22"/>
              </w:rPr>
            </w:pPr>
            <w:r w:rsidRPr="006B2570">
              <w:rPr>
                <w:rFonts w:hint="eastAsia"/>
                <w:sz w:val="22"/>
              </w:rPr>
              <w:t>图</w:t>
            </w:r>
            <w:r w:rsidRPr="006B2570">
              <w:rPr>
                <w:rFonts w:hint="eastAsia"/>
                <w:sz w:val="22"/>
              </w:rPr>
              <w:t>9</w:t>
            </w:r>
            <w:r w:rsidRPr="006B2570">
              <w:rPr>
                <w:sz w:val="22"/>
              </w:rPr>
              <w:t>.1</w:t>
            </w:r>
            <w:r>
              <w:rPr>
                <w:sz w:val="22"/>
              </w:rPr>
              <w:t xml:space="preserve"> </w:t>
            </w:r>
            <w:r>
              <w:rPr>
                <w:rFonts w:hint="eastAsia"/>
                <w:sz w:val="22"/>
              </w:rPr>
              <w:t>第二代样机</w:t>
            </w:r>
          </w:p>
          <w:p w14:paraId="3E19B53B" w14:textId="7B4A7378" w:rsidR="00C1201A" w:rsidRDefault="00C1201A" w:rsidP="00C1201A">
            <w:pPr>
              <w:spacing w:beforeLines="50" w:before="120" w:line="240" w:lineRule="auto"/>
              <w:ind w:left="420" w:firstLineChars="200" w:firstLine="480"/>
              <w:rPr>
                <w:sz w:val="24"/>
                <w:szCs w:val="24"/>
              </w:rPr>
            </w:pPr>
            <w:r w:rsidRPr="00C1201A">
              <w:rPr>
                <w:sz w:val="24"/>
                <w:szCs w:val="24"/>
              </w:rPr>
              <w:t>当使用者处于危险状态时，其所受力情况会发生突变，而</w:t>
            </w:r>
            <w:r w:rsidRPr="00C1201A">
              <w:rPr>
                <w:sz w:val="24"/>
                <w:szCs w:val="24"/>
              </w:rPr>
              <w:t>“</w:t>
            </w:r>
            <w:r w:rsidRPr="00C1201A">
              <w:rPr>
                <w:sz w:val="24"/>
                <w:szCs w:val="24"/>
              </w:rPr>
              <w:t>探路者</w:t>
            </w:r>
            <w:r w:rsidRPr="00C1201A">
              <w:rPr>
                <w:sz w:val="24"/>
                <w:szCs w:val="24"/>
              </w:rPr>
              <w:t>”</w:t>
            </w:r>
            <w:r w:rsidRPr="00C1201A">
              <w:rPr>
                <w:sz w:val="24"/>
                <w:szCs w:val="24"/>
              </w:rPr>
              <w:t>号机器会迅速做出反应，为使用者做出保护措施，从而起到平稳功能。</w:t>
            </w:r>
            <w:r w:rsidRPr="00C1201A">
              <w:rPr>
                <w:sz w:val="24"/>
                <w:szCs w:val="24"/>
              </w:rPr>
              <w:t xml:space="preserve"> </w:t>
            </w:r>
          </w:p>
          <w:p w14:paraId="1464EA08" w14:textId="77777777" w:rsidR="00C1201A" w:rsidRDefault="00C1201A" w:rsidP="00C1201A">
            <w:pPr>
              <w:spacing w:beforeLines="50" w:before="120" w:line="240" w:lineRule="auto"/>
              <w:ind w:left="420" w:firstLineChars="200" w:firstLine="480"/>
              <w:rPr>
                <w:sz w:val="24"/>
                <w:szCs w:val="24"/>
              </w:rPr>
            </w:pPr>
            <w:r w:rsidRPr="00C1201A">
              <w:rPr>
                <w:sz w:val="24"/>
                <w:szCs w:val="24"/>
              </w:rPr>
              <w:t>而防滑功能，我们则在外肢体的足部采取</w:t>
            </w:r>
            <w:r w:rsidRPr="00C1201A">
              <w:rPr>
                <w:sz w:val="24"/>
                <w:szCs w:val="24"/>
              </w:rPr>
              <w:t>“</w:t>
            </w:r>
            <w:r w:rsidRPr="00C1201A">
              <w:rPr>
                <w:sz w:val="24"/>
                <w:szCs w:val="24"/>
              </w:rPr>
              <w:t>马蹄式</w:t>
            </w:r>
            <w:r w:rsidRPr="00C1201A">
              <w:rPr>
                <w:sz w:val="24"/>
                <w:szCs w:val="24"/>
              </w:rPr>
              <w:t>”</w:t>
            </w:r>
            <w:r w:rsidRPr="00C1201A">
              <w:rPr>
                <w:sz w:val="24"/>
                <w:szCs w:val="24"/>
              </w:rPr>
              <w:t>构造，并在</w:t>
            </w:r>
            <w:r w:rsidRPr="00C1201A">
              <w:rPr>
                <w:sz w:val="24"/>
                <w:szCs w:val="24"/>
              </w:rPr>
              <w:t>“</w:t>
            </w:r>
            <w:r w:rsidRPr="00C1201A">
              <w:rPr>
                <w:sz w:val="24"/>
                <w:szCs w:val="24"/>
              </w:rPr>
              <w:t>马蹄</w:t>
            </w:r>
            <w:r w:rsidRPr="00C1201A">
              <w:rPr>
                <w:sz w:val="24"/>
                <w:szCs w:val="24"/>
              </w:rPr>
              <w:t>”</w:t>
            </w:r>
            <w:r w:rsidRPr="00C1201A">
              <w:rPr>
                <w:sz w:val="24"/>
                <w:szCs w:val="24"/>
              </w:rPr>
              <w:t>底</w:t>
            </w:r>
            <w:r w:rsidRPr="00C1201A">
              <w:rPr>
                <w:sz w:val="24"/>
                <w:szCs w:val="24"/>
              </w:rPr>
              <w:t xml:space="preserve"> </w:t>
            </w:r>
            <w:r w:rsidRPr="00C1201A">
              <w:rPr>
                <w:sz w:val="24"/>
                <w:szCs w:val="24"/>
              </w:rPr>
              <w:t>部会采用防滑材料与防滑结构，增大摩擦力，从而用最少的材料，达到最大的安全效果。</w:t>
            </w:r>
          </w:p>
          <w:p w14:paraId="2F4BC70C" w14:textId="635331E1" w:rsidR="00C1201A" w:rsidRPr="00C1201A" w:rsidRDefault="00C1201A" w:rsidP="00C1201A">
            <w:pPr>
              <w:spacing w:beforeLines="50" w:before="120" w:line="240" w:lineRule="auto"/>
              <w:rPr>
                <w:b/>
                <w:bCs/>
                <w:sz w:val="24"/>
                <w:szCs w:val="24"/>
              </w:rPr>
            </w:pPr>
            <w:r>
              <w:rPr>
                <w:b/>
                <w:bCs/>
                <w:sz w:val="24"/>
                <w:szCs w:val="24"/>
              </w:rPr>
              <w:t>9.1</w:t>
            </w:r>
            <w:r w:rsidRPr="00C1201A">
              <w:rPr>
                <w:b/>
                <w:bCs/>
                <w:sz w:val="24"/>
                <w:szCs w:val="24"/>
              </w:rPr>
              <w:t>.2“</w:t>
            </w:r>
            <w:r w:rsidRPr="00C1201A">
              <w:rPr>
                <w:b/>
                <w:bCs/>
                <w:sz w:val="24"/>
                <w:szCs w:val="24"/>
              </w:rPr>
              <w:t>观察者</w:t>
            </w:r>
            <w:r w:rsidRPr="00C1201A">
              <w:rPr>
                <w:b/>
                <w:bCs/>
                <w:sz w:val="24"/>
                <w:szCs w:val="24"/>
              </w:rPr>
              <w:t>”——</w:t>
            </w:r>
            <w:r w:rsidRPr="00C1201A">
              <w:rPr>
                <w:b/>
                <w:bCs/>
                <w:sz w:val="24"/>
                <w:szCs w:val="24"/>
              </w:rPr>
              <w:t>科学考察装备市场</w:t>
            </w:r>
          </w:p>
          <w:p w14:paraId="3527B749" w14:textId="77777777" w:rsidR="00C1201A" w:rsidRDefault="00C1201A" w:rsidP="00C1201A">
            <w:pPr>
              <w:spacing w:beforeLines="50" w:before="120" w:line="240" w:lineRule="auto"/>
              <w:ind w:firstLineChars="200" w:firstLine="480"/>
              <w:rPr>
                <w:sz w:val="24"/>
                <w:szCs w:val="24"/>
              </w:rPr>
            </w:pPr>
            <w:r w:rsidRPr="00C1201A">
              <w:rPr>
                <w:sz w:val="24"/>
                <w:szCs w:val="24"/>
              </w:rPr>
              <w:t>本公司外肢体产品</w:t>
            </w:r>
            <w:r w:rsidRPr="00C1201A">
              <w:rPr>
                <w:sz w:val="24"/>
                <w:szCs w:val="24"/>
              </w:rPr>
              <w:t>“</w:t>
            </w:r>
            <w:r w:rsidRPr="00C1201A">
              <w:rPr>
                <w:sz w:val="24"/>
                <w:szCs w:val="24"/>
              </w:rPr>
              <w:t>观察者</w:t>
            </w:r>
            <w:r w:rsidRPr="00C1201A">
              <w:rPr>
                <w:sz w:val="24"/>
                <w:szCs w:val="24"/>
              </w:rPr>
              <w:t>”</w:t>
            </w:r>
            <w:r w:rsidRPr="00C1201A">
              <w:rPr>
                <w:sz w:val="24"/>
                <w:szCs w:val="24"/>
              </w:rPr>
              <w:t>号机器</w:t>
            </w:r>
            <w:r w:rsidRPr="00C1201A">
              <w:rPr>
                <w:sz w:val="24"/>
                <w:szCs w:val="24"/>
              </w:rPr>
              <w:t>(</w:t>
            </w:r>
            <w:r w:rsidRPr="00C1201A">
              <w:rPr>
                <w:sz w:val="24"/>
                <w:szCs w:val="24"/>
              </w:rPr>
              <w:t>同即外肢体产品二代机</w:t>
            </w:r>
            <w:r w:rsidRPr="00C1201A">
              <w:rPr>
                <w:sz w:val="24"/>
                <w:szCs w:val="24"/>
              </w:rPr>
              <w:t>)</w:t>
            </w:r>
            <w:r w:rsidRPr="00C1201A">
              <w:rPr>
                <w:sz w:val="24"/>
                <w:szCs w:val="24"/>
              </w:rPr>
              <w:t>，将主要运用于科学考察装备市场。该型号产品主要适用于政府人员或教授、专家与学者进行</w:t>
            </w:r>
            <w:r w:rsidRPr="00C1201A">
              <w:rPr>
                <w:sz w:val="24"/>
                <w:szCs w:val="24"/>
              </w:rPr>
              <w:t xml:space="preserve"> </w:t>
            </w:r>
            <w:r w:rsidRPr="00C1201A">
              <w:rPr>
                <w:sz w:val="24"/>
                <w:szCs w:val="24"/>
              </w:rPr>
              <w:t>野外科学考察装备的提供。</w:t>
            </w:r>
            <w:r w:rsidRPr="00C1201A">
              <w:rPr>
                <w:sz w:val="24"/>
                <w:szCs w:val="24"/>
              </w:rPr>
              <w:t>“</w:t>
            </w:r>
            <w:r w:rsidRPr="00C1201A">
              <w:rPr>
                <w:sz w:val="24"/>
                <w:szCs w:val="24"/>
              </w:rPr>
              <w:t>观察者</w:t>
            </w:r>
            <w:r w:rsidRPr="00C1201A">
              <w:rPr>
                <w:sz w:val="24"/>
                <w:szCs w:val="24"/>
              </w:rPr>
              <w:t>”</w:t>
            </w:r>
            <w:r w:rsidRPr="00C1201A">
              <w:rPr>
                <w:sz w:val="24"/>
                <w:szCs w:val="24"/>
              </w:rPr>
              <w:t>型号机最主要的功能在于稳定。由于科考</w:t>
            </w:r>
            <w:r w:rsidRPr="00C1201A">
              <w:rPr>
                <w:sz w:val="24"/>
                <w:szCs w:val="24"/>
              </w:rPr>
              <w:t xml:space="preserve"> </w:t>
            </w:r>
            <w:r w:rsidRPr="00C1201A">
              <w:rPr>
                <w:sz w:val="24"/>
                <w:szCs w:val="24"/>
              </w:rPr>
              <w:t>活动中需要大量的人力以及背负较多精密仪器，但科考的位置一般路况较差且环</w:t>
            </w:r>
            <w:r w:rsidRPr="00C1201A">
              <w:rPr>
                <w:sz w:val="24"/>
                <w:szCs w:val="24"/>
              </w:rPr>
              <w:t xml:space="preserve"> </w:t>
            </w:r>
            <w:r w:rsidRPr="00C1201A">
              <w:rPr>
                <w:sz w:val="24"/>
                <w:szCs w:val="24"/>
              </w:rPr>
              <w:t>境较为恶劣。因此，</w:t>
            </w:r>
            <w:r w:rsidRPr="00C1201A">
              <w:rPr>
                <w:sz w:val="24"/>
                <w:szCs w:val="24"/>
              </w:rPr>
              <w:t>“</w:t>
            </w:r>
            <w:r w:rsidRPr="00C1201A">
              <w:rPr>
                <w:sz w:val="24"/>
                <w:szCs w:val="24"/>
              </w:rPr>
              <w:t>观察者</w:t>
            </w:r>
            <w:r w:rsidRPr="00C1201A">
              <w:rPr>
                <w:sz w:val="24"/>
                <w:szCs w:val="24"/>
              </w:rPr>
              <w:t>”</w:t>
            </w:r>
            <w:r w:rsidRPr="00C1201A">
              <w:rPr>
                <w:sz w:val="24"/>
                <w:szCs w:val="24"/>
              </w:rPr>
              <w:t>在稳定性方面做出更大的改进。相较于</w:t>
            </w:r>
            <w:r w:rsidRPr="00C1201A">
              <w:rPr>
                <w:sz w:val="24"/>
                <w:szCs w:val="24"/>
              </w:rPr>
              <w:t>“</w:t>
            </w:r>
            <w:r w:rsidRPr="00C1201A">
              <w:rPr>
                <w:sz w:val="24"/>
                <w:szCs w:val="24"/>
              </w:rPr>
              <w:t>探路者</w:t>
            </w:r>
            <w:r w:rsidRPr="00C1201A">
              <w:rPr>
                <w:sz w:val="24"/>
                <w:szCs w:val="24"/>
              </w:rPr>
              <w:t xml:space="preserve">” </w:t>
            </w:r>
            <w:r w:rsidRPr="00C1201A">
              <w:rPr>
                <w:sz w:val="24"/>
                <w:szCs w:val="24"/>
              </w:rPr>
              <w:t>较轻盈之外，</w:t>
            </w:r>
            <w:r w:rsidRPr="00C1201A">
              <w:rPr>
                <w:sz w:val="24"/>
                <w:szCs w:val="24"/>
              </w:rPr>
              <w:t>“</w:t>
            </w:r>
            <w:r w:rsidRPr="00C1201A">
              <w:rPr>
                <w:sz w:val="24"/>
                <w:szCs w:val="24"/>
              </w:rPr>
              <w:t>观察者</w:t>
            </w:r>
            <w:r w:rsidRPr="00C1201A">
              <w:rPr>
                <w:sz w:val="24"/>
                <w:szCs w:val="24"/>
              </w:rPr>
              <w:t>”</w:t>
            </w:r>
            <w:r w:rsidRPr="00C1201A">
              <w:rPr>
                <w:sz w:val="24"/>
                <w:szCs w:val="24"/>
              </w:rPr>
              <w:t>在设计上增加了</w:t>
            </w:r>
            <w:r w:rsidRPr="00C1201A">
              <w:rPr>
                <w:sz w:val="24"/>
                <w:szCs w:val="24"/>
              </w:rPr>
              <w:t>“</w:t>
            </w:r>
            <w:r w:rsidRPr="00C1201A">
              <w:rPr>
                <w:sz w:val="24"/>
                <w:szCs w:val="24"/>
              </w:rPr>
              <w:t>鹿角架</w:t>
            </w:r>
            <w:r w:rsidRPr="00C1201A">
              <w:rPr>
                <w:sz w:val="24"/>
                <w:szCs w:val="24"/>
              </w:rPr>
              <w:t>”</w:t>
            </w:r>
            <w:r w:rsidRPr="00C1201A">
              <w:rPr>
                <w:sz w:val="24"/>
                <w:szCs w:val="24"/>
              </w:rPr>
              <w:t>设计，可以更多的携带仪器设备；而在机器的内部结构中，我们更多的增加了稳定器装置</w:t>
            </w:r>
            <w:r w:rsidRPr="00C1201A">
              <w:rPr>
                <w:sz w:val="24"/>
                <w:szCs w:val="24"/>
              </w:rPr>
              <w:t>(</w:t>
            </w:r>
            <w:r w:rsidRPr="00C1201A">
              <w:rPr>
                <w:sz w:val="24"/>
                <w:szCs w:val="24"/>
              </w:rPr>
              <w:t>减震器</w:t>
            </w:r>
            <w:r w:rsidRPr="00C1201A">
              <w:rPr>
                <w:sz w:val="24"/>
                <w:szCs w:val="24"/>
              </w:rPr>
              <w:t>)</w:t>
            </w:r>
            <w:r w:rsidRPr="00C1201A">
              <w:rPr>
                <w:sz w:val="24"/>
                <w:szCs w:val="24"/>
              </w:rPr>
              <w:t>，使得</w:t>
            </w:r>
            <w:r w:rsidRPr="00C1201A">
              <w:rPr>
                <w:sz w:val="24"/>
                <w:szCs w:val="24"/>
              </w:rPr>
              <w:t>“</w:t>
            </w:r>
            <w:r w:rsidRPr="00C1201A">
              <w:rPr>
                <w:sz w:val="24"/>
                <w:szCs w:val="24"/>
              </w:rPr>
              <w:t>观</w:t>
            </w:r>
            <w:r w:rsidRPr="00C1201A">
              <w:rPr>
                <w:sz w:val="24"/>
                <w:szCs w:val="24"/>
              </w:rPr>
              <w:t xml:space="preserve"> </w:t>
            </w:r>
            <w:r w:rsidRPr="00C1201A">
              <w:rPr>
                <w:sz w:val="24"/>
                <w:szCs w:val="24"/>
              </w:rPr>
              <w:t>察者</w:t>
            </w:r>
            <w:r w:rsidRPr="00C1201A">
              <w:rPr>
                <w:sz w:val="24"/>
                <w:szCs w:val="24"/>
              </w:rPr>
              <w:t>”</w:t>
            </w:r>
            <w:r w:rsidRPr="00C1201A">
              <w:rPr>
                <w:sz w:val="24"/>
                <w:szCs w:val="24"/>
              </w:rPr>
              <w:t>更加</w:t>
            </w:r>
            <w:r w:rsidRPr="00C1201A">
              <w:rPr>
                <w:sz w:val="24"/>
                <w:szCs w:val="24"/>
              </w:rPr>
              <w:t>“</w:t>
            </w:r>
            <w:r w:rsidRPr="00C1201A">
              <w:rPr>
                <w:sz w:val="24"/>
                <w:szCs w:val="24"/>
              </w:rPr>
              <w:t>成熟稳重</w:t>
            </w:r>
            <w:r w:rsidRPr="00C1201A">
              <w:rPr>
                <w:sz w:val="24"/>
                <w:szCs w:val="24"/>
              </w:rPr>
              <w:t>”</w:t>
            </w:r>
            <w:r w:rsidRPr="00C1201A">
              <w:rPr>
                <w:sz w:val="24"/>
                <w:szCs w:val="24"/>
              </w:rPr>
              <w:t>，符合科学考察用户的气质，利于打开市场。</w:t>
            </w:r>
          </w:p>
          <w:p w14:paraId="702F8E8C" w14:textId="571B78D7" w:rsidR="00C1201A" w:rsidRPr="00C1201A" w:rsidRDefault="00C1201A" w:rsidP="00C1201A">
            <w:pPr>
              <w:spacing w:beforeLines="50" w:before="120" w:line="240" w:lineRule="auto"/>
              <w:rPr>
                <w:b/>
                <w:bCs/>
                <w:sz w:val="24"/>
                <w:szCs w:val="24"/>
              </w:rPr>
            </w:pPr>
            <w:r>
              <w:rPr>
                <w:b/>
                <w:bCs/>
                <w:sz w:val="24"/>
                <w:szCs w:val="24"/>
              </w:rPr>
              <w:t>9.1</w:t>
            </w:r>
            <w:r w:rsidRPr="00C1201A">
              <w:rPr>
                <w:b/>
                <w:bCs/>
                <w:sz w:val="24"/>
                <w:szCs w:val="24"/>
              </w:rPr>
              <w:t>.3“</w:t>
            </w:r>
            <w:r w:rsidRPr="00C1201A">
              <w:rPr>
                <w:b/>
                <w:bCs/>
                <w:sz w:val="24"/>
                <w:szCs w:val="24"/>
              </w:rPr>
              <w:t>守护者</w:t>
            </w:r>
            <w:r w:rsidRPr="00C1201A">
              <w:rPr>
                <w:b/>
                <w:bCs/>
                <w:sz w:val="24"/>
                <w:szCs w:val="24"/>
              </w:rPr>
              <w:t>”——</w:t>
            </w:r>
            <w:r w:rsidRPr="00C1201A">
              <w:rPr>
                <w:b/>
                <w:bCs/>
                <w:sz w:val="24"/>
                <w:szCs w:val="24"/>
              </w:rPr>
              <w:t>医疗康健设备市场</w:t>
            </w:r>
            <w:r w:rsidRPr="00C1201A">
              <w:rPr>
                <w:b/>
                <w:bCs/>
                <w:sz w:val="24"/>
                <w:szCs w:val="24"/>
              </w:rPr>
              <w:t xml:space="preserve"> </w:t>
            </w:r>
          </w:p>
          <w:p w14:paraId="6C361756" w14:textId="77777777" w:rsidR="00C1201A" w:rsidRDefault="00C1201A" w:rsidP="00C1201A">
            <w:pPr>
              <w:spacing w:beforeLines="50" w:before="120" w:line="240" w:lineRule="auto"/>
              <w:ind w:firstLineChars="200" w:firstLine="480"/>
              <w:rPr>
                <w:sz w:val="24"/>
                <w:szCs w:val="24"/>
              </w:rPr>
            </w:pPr>
            <w:r w:rsidRPr="00C1201A">
              <w:rPr>
                <w:sz w:val="24"/>
                <w:szCs w:val="24"/>
              </w:rPr>
              <w:t>本公司外肢体产品</w:t>
            </w:r>
            <w:r w:rsidRPr="00C1201A">
              <w:rPr>
                <w:sz w:val="24"/>
                <w:szCs w:val="24"/>
              </w:rPr>
              <w:t>“</w:t>
            </w:r>
            <w:r w:rsidRPr="00C1201A">
              <w:rPr>
                <w:sz w:val="24"/>
                <w:szCs w:val="24"/>
              </w:rPr>
              <w:t>守护者</w:t>
            </w:r>
            <w:r w:rsidRPr="00C1201A">
              <w:rPr>
                <w:sz w:val="24"/>
                <w:szCs w:val="24"/>
              </w:rPr>
              <w:t>”</w:t>
            </w:r>
            <w:r w:rsidRPr="00C1201A">
              <w:rPr>
                <w:sz w:val="24"/>
                <w:szCs w:val="24"/>
              </w:rPr>
              <w:t>号机器</w:t>
            </w:r>
            <w:r w:rsidRPr="00C1201A">
              <w:rPr>
                <w:sz w:val="24"/>
                <w:szCs w:val="24"/>
              </w:rPr>
              <w:t>(</w:t>
            </w:r>
            <w:r w:rsidRPr="00C1201A">
              <w:rPr>
                <w:sz w:val="24"/>
                <w:szCs w:val="24"/>
              </w:rPr>
              <w:t>同即外肢体产品二代机</w:t>
            </w:r>
            <w:r w:rsidRPr="00C1201A">
              <w:rPr>
                <w:sz w:val="24"/>
                <w:szCs w:val="24"/>
              </w:rPr>
              <w:t>)</w:t>
            </w:r>
            <w:r w:rsidRPr="00C1201A">
              <w:rPr>
                <w:sz w:val="24"/>
                <w:szCs w:val="24"/>
              </w:rPr>
              <w:t>，将主要运用</w:t>
            </w:r>
            <w:r w:rsidRPr="00C1201A">
              <w:rPr>
                <w:sz w:val="24"/>
                <w:szCs w:val="24"/>
              </w:rPr>
              <w:t xml:space="preserve"> </w:t>
            </w:r>
            <w:r w:rsidRPr="00C1201A">
              <w:rPr>
                <w:sz w:val="24"/>
                <w:szCs w:val="24"/>
              </w:rPr>
              <w:t>于医疗康健设备市场。该型号产品主要适用于医疗机构对于残疾人康复训练以及</w:t>
            </w:r>
            <w:r w:rsidRPr="00C1201A">
              <w:rPr>
                <w:sz w:val="24"/>
                <w:szCs w:val="24"/>
              </w:rPr>
              <w:t xml:space="preserve"> </w:t>
            </w:r>
            <w:r w:rsidRPr="00C1201A">
              <w:rPr>
                <w:sz w:val="24"/>
                <w:szCs w:val="24"/>
              </w:rPr>
              <w:t>受伤情况下，进行运动辅助或进行日常生活中需携带物资时的助力。腰部或腿部</w:t>
            </w:r>
            <w:r w:rsidRPr="00C1201A">
              <w:rPr>
                <w:sz w:val="24"/>
                <w:szCs w:val="24"/>
              </w:rPr>
              <w:t xml:space="preserve"> </w:t>
            </w:r>
            <w:r w:rsidRPr="00C1201A">
              <w:rPr>
                <w:sz w:val="24"/>
                <w:szCs w:val="24"/>
              </w:rPr>
              <w:t>做完手术后的康复运动，</w:t>
            </w:r>
            <w:r w:rsidRPr="00C1201A">
              <w:rPr>
                <w:sz w:val="24"/>
                <w:szCs w:val="24"/>
              </w:rPr>
              <w:t>“</w:t>
            </w:r>
            <w:r w:rsidRPr="00C1201A">
              <w:rPr>
                <w:sz w:val="24"/>
                <w:szCs w:val="24"/>
              </w:rPr>
              <w:t>守护者</w:t>
            </w:r>
            <w:r w:rsidRPr="00C1201A">
              <w:rPr>
                <w:sz w:val="24"/>
                <w:szCs w:val="24"/>
              </w:rPr>
              <w:t>”</w:t>
            </w:r>
            <w:r w:rsidRPr="00C1201A">
              <w:rPr>
                <w:sz w:val="24"/>
                <w:szCs w:val="24"/>
              </w:rPr>
              <w:t>号会陪伴在使用者身旁，辅助使用者进行走</w:t>
            </w:r>
            <w:r w:rsidRPr="00C1201A">
              <w:rPr>
                <w:sz w:val="24"/>
                <w:szCs w:val="24"/>
              </w:rPr>
              <w:t xml:space="preserve"> </w:t>
            </w:r>
            <w:r w:rsidRPr="00C1201A">
              <w:rPr>
                <w:sz w:val="24"/>
                <w:szCs w:val="24"/>
              </w:rPr>
              <w:t>动，帮助康复。除此之外，</w:t>
            </w:r>
            <w:r w:rsidRPr="00C1201A">
              <w:rPr>
                <w:sz w:val="24"/>
                <w:szCs w:val="24"/>
              </w:rPr>
              <w:t>“</w:t>
            </w:r>
            <w:r w:rsidRPr="00C1201A">
              <w:rPr>
                <w:sz w:val="24"/>
                <w:szCs w:val="24"/>
              </w:rPr>
              <w:t>守护者</w:t>
            </w:r>
            <w:r w:rsidRPr="00C1201A">
              <w:rPr>
                <w:sz w:val="24"/>
                <w:szCs w:val="24"/>
              </w:rPr>
              <w:t>”</w:t>
            </w:r>
            <w:r w:rsidRPr="00C1201A">
              <w:rPr>
                <w:sz w:val="24"/>
                <w:szCs w:val="24"/>
              </w:rPr>
              <w:t>号还会对于健康情况较差，或年龄较大的</w:t>
            </w:r>
            <w:r w:rsidRPr="00C1201A">
              <w:rPr>
                <w:sz w:val="24"/>
                <w:szCs w:val="24"/>
              </w:rPr>
              <w:t xml:space="preserve"> </w:t>
            </w:r>
            <w:r w:rsidRPr="00C1201A">
              <w:rPr>
                <w:sz w:val="24"/>
                <w:szCs w:val="24"/>
              </w:rPr>
              <w:t>使用者进行助力和负重双重工作。</w:t>
            </w:r>
            <w:r w:rsidRPr="00C1201A">
              <w:rPr>
                <w:sz w:val="24"/>
                <w:szCs w:val="24"/>
              </w:rPr>
              <w:t>“</w:t>
            </w:r>
            <w:r w:rsidRPr="00C1201A">
              <w:rPr>
                <w:sz w:val="24"/>
                <w:szCs w:val="24"/>
              </w:rPr>
              <w:t>守护者</w:t>
            </w:r>
            <w:r w:rsidRPr="00C1201A">
              <w:rPr>
                <w:sz w:val="24"/>
                <w:szCs w:val="24"/>
              </w:rPr>
              <w:t>”</w:t>
            </w:r>
            <w:r w:rsidRPr="00C1201A">
              <w:rPr>
                <w:sz w:val="24"/>
                <w:szCs w:val="24"/>
              </w:rPr>
              <w:t>型号机器最主要的功能在于便携与</w:t>
            </w:r>
            <w:r w:rsidRPr="00C1201A">
              <w:rPr>
                <w:sz w:val="24"/>
                <w:szCs w:val="24"/>
              </w:rPr>
              <w:t xml:space="preserve"> </w:t>
            </w:r>
            <w:r w:rsidRPr="00C1201A">
              <w:rPr>
                <w:sz w:val="24"/>
                <w:szCs w:val="24"/>
              </w:rPr>
              <w:t>小巧。可以帮助老人群体与医疗康健群体更好的生活，填缺市场空白。</w:t>
            </w:r>
          </w:p>
          <w:p w14:paraId="2A47F445" w14:textId="77777777" w:rsidR="00C1201A" w:rsidRDefault="00C1201A" w:rsidP="00C1201A">
            <w:pPr>
              <w:spacing w:beforeLines="50" w:before="120" w:line="240" w:lineRule="auto"/>
              <w:rPr>
                <w:rFonts w:ascii="宋体" w:eastAsia="宋体" w:hAnsi="宋体" w:cs="仿宋_GB2312"/>
                <w:b/>
                <w:bCs/>
                <w:kern w:val="0"/>
                <w:sz w:val="24"/>
                <w:szCs w:val="24"/>
              </w:rPr>
            </w:pPr>
            <w:r w:rsidRPr="00C1201A">
              <w:rPr>
                <w:rFonts w:ascii="宋体" w:eastAsia="宋体" w:hAnsi="宋体" w:cs="仿宋_GB2312"/>
                <w:b/>
                <w:bCs/>
                <w:kern w:val="0"/>
                <w:sz w:val="24"/>
                <w:szCs w:val="24"/>
              </w:rPr>
              <w:t>9.2</w:t>
            </w:r>
            <w:r w:rsidRPr="00C1201A">
              <w:rPr>
                <w:rFonts w:ascii="宋体" w:eastAsia="宋体" w:hAnsi="宋体" w:cs="仿宋_GB2312" w:hint="eastAsia"/>
                <w:b/>
                <w:bCs/>
                <w:kern w:val="0"/>
                <w:sz w:val="24"/>
                <w:szCs w:val="24"/>
              </w:rPr>
              <w:t>团队招募</w:t>
            </w:r>
          </w:p>
          <w:p w14:paraId="751C44AF" w14:textId="77777777" w:rsidR="00300838" w:rsidRDefault="00300838" w:rsidP="00300838">
            <w:pPr>
              <w:spacing w:line="240" w:lineRule="auto"/>
              <w:ind w:firstLineChars="200" w:firstLine="480"/>
              <w:rPr>
                <w:sz w:val="24"/>
                <w:szCs w:val="24"/>
              </w:rPr>
            </w:pPr>
            <w:r w:rsidRPr="00F15DC7">
              <w:rPr>
                <w:sz w:val="24"/>
                <w:szCs w:val="24"/>
              </w:rPr>
              <w:t>公司成立后，我们将会与抖音、</w:t>
            </w:r>
            <w:r w:rsidRPr="00F15DC7">
              <w:rPr>
                <w:sz w:val="24"/>
                <w:szCs w:val="24"/>
              </w:rPr>
              <w:t>TikTok</w:t>
            </w:r>
            <w:r w:rsidRPr="00F15DC7">
              <w:rPr>
                <w:sz w:val="24"/>
                <w:szCs w:val="24"/>
              </w:rPr>
              <w:t>、快手等短视频公司进行合作，并与</w:t>
            </w:r>
            <w:r w:rsidRPr="00F15DC7">
              <w:rPr>
                <w:sz w:val="24"/>
                <w:szCs w:val="24"/>
              </w:rPr>
              <w:t xml:space="preserve"> </w:t>
            </w:r>
            <w:r w:rsidRPr="00F15DC7">
              <w:rPr>
                <w:sz w:val="24"/>
                <w:szCs w:val="24"/>
              </w:rPr>
              <w:t>户外运动短视频博主合作，以短视频的方式推广我们的户外运动装备。在科学考</w:t>
            </w:r>
            <w:r w:rsidRPr="00F15DC7">
              <w:rPr>
                <w:sz w:val="24"/>
                <w:szCs w:val="24"/>
              </w:rPr>
              <w:t xml:space="preserve"> </w:t>
            </w:r>
            <w:r w:rsidRPr="00F15DC7">
              <w:rPr>
                <w:sz w:val="24"/>
                <w:szCs w:val="24"/>
              </w:rPr>
              <w:t>察领域，我们将与各个大学</w:t>
            </w:r>
            <w:r w:rsidRPr="00F15DC7">
              <w:rPr>
                <w:sz w:val="24"/>
                <w:szCs w:val="24"/>
              </w:rPr>
              <w:t>(</w:t>
            </w:r>
            <w:r w:rsidRPr="00F15DC7">
              <w:rPr>
                <w:sz w:val="24"/>
                <w:szCs w:val="24"/>
              </w:rPr>
              <w:t>尤其是地质系、海洋系等</w:t>
            </w:r>
            <w:r w:rsidRPr="00F15DC7">
              <w:rPr>
                <w:sz w:val="24"/>
                <w:szCs w:val="24"/>
              </w:rPr>
              <w:t>)</w:t>
            </w:r>
            <w:r w:rsidRPr="00F15DC7">
              <w:rPr>
                <w:sz w:val="24"/>
                <w:szCs w:val="24"/>
              </w:rPr>
              <w:t>进行合作，作为装备的提</w:t>
            </w:r>
            <w:r w:rsidRPr="00F15DC7">
              <w:rPr>
                <w:sz w:val="24"/>
                <w:szCs w:val="24"/>
              </w:rPr>
              <w:t xml:space="preserve"> </w:t>
            </w:r>
            <w:r w:rsidRPr="00F15DC7">
              <w:rPr>
                <w:sz w:val="24"/>
                <w:szCs w:val="24"/>
              </w:rPr>
              <w:t>供方。并展开与政府尤其是与西北地区政府合作，提供科学考察外肢体机器人。</w:t>
            </w:r>
            <w:r w:rsidRPr="00F15DC7">
              <w:rPr>
                <w:sz w:val="24"/>
                <w:szCs w:val="24"/>
              </w:rPr>
              <w:t xml:space="preserve"> </w:t>
            </w:r>
            <w:r w:rsidRPr="00F15DC7">
              <w:rPr>
                <w:sz w:val="24"/>
                <w:szCs w:val="24"/>
              </w:rPr>
              <w:t>我们将会于医疗机构以及各大医院协商，使外肢体机器人走进医疗健康领域，辅</w:t>
            </w:r>
            <w:r w:rsidRPr="00F15DC7">
              <w:rPr>
                <w:sz w:val="24"/>
                <w:szCs w:val="24"/>
              </w:rPr>
              <w:t xml:space="preserve"> </w:t>
            </w:r>
            <w:r w:rsidRPr="00F15DC7">
              <w:rPr>
                <w:sz w:val="24"/>
                <w:szCs w:val="24"/>
              </w:rPr>
              <w:t>助受伤人群恢复。最后，我们会走进日常生活公司，与物流公司</w:t>
            </w:r>
            <w:r w:rsidRPr="00F15DC7">
              <w:rPr>
                <w:sz w:val="24"/>
                <w:szCs w:val="24"/>
              </w:rPr>
              <w:t>(</w:t>
            </w:r>
            <w:r w:rsidRPr="00F15DC7">
              <w:rPr>
                <w:sz w:val="24"/>
                <w:szCs w:val="24"/>
              </w:rPr>
              <w:t>如顺丰速运、</w:t>
            </w:r>
            <w:r w:rsidRPr="00F15DC7">
              <w:rPr>
                <w:sz w:val="24"/>
                <w:szCs w:val="24"/>
              </w:rPr>
              <w:t xml:space="preserve"> </w:t>
            </w:r>
            <w:r w:rsidRPr="00F15DC7">
              <w:rPr>
                <w:sz w:val="24"/>
                <w:szCs w:val="24"/>
              </w:rPr>
              <w:t>中通快递</w:t>
            </w:r>
            <w:r w:rsidRPr="00F15DC7">
              <w:rPr>
                <w:sz w:val="24"/>
                <w:szCs w:val="24"/>
              </w:rPr>
              <w:t>)</w:t>
            </w:r>
            <w:r w:rsidRPr="00F15DC7">
              <w:rPr>
                <w:sz w:val="24"/>
                <w:szCs w:val="24"/>
              </w:rPr>
              <w:t>并与搬家公司</w:t>
            </w:r>
            <w:r w:rsidRPr="00F15DC7">
              <w:rPr>
                <w:sz w:val="24"/>
                <w:szCs w:val="24"/>
              </w:rPr>
              <w:t>(</w:t>
            </w:r>
            <w:r w:rsidRPr="00F15DC7">
              <w:rPr>
                <w:sz w:val="24"/>
                <w:szCs w:val="24"/>
              </w:rPr>
              <w:t>如货拉拉</w:t>
            </w:r>
            <w:r w:rsidRPr="00F15DC7">
              <w:rPr>
                <w:sz w:val="24"/>
                <w:szCs w:val="24"/>
              </w:rPr>
              <w:t>)</w:t>
            </w:r>
            <w:r w:rsidRPr="00F15DC7">
              <w:rPr>
                <w:sz w:val="24"/>
                <w:szCs w:val="24"/>
              </w:rPr>
              <w:t>等进行合作，将我们的产品投入日常生活中。</w:t>
            </w:r>
          </w:p>
          <w:p w14:paraId="0188E028" w14:textId="77777777" w:rsidR="00C1201A" w:rsidRPr="00300838" w:rsidRDefault="00300838" w:rsidP="00C1201A">
            <w:pPr>
              <w:spacing w:beforeLines="50" w:before="120" w:line="240" w:lineRule="auto"/>
              <w:rPr>
                <w:rFonts w:ascii="宋体" w:eastAsia="宋体" w:hAnsi="宋体" w:cs="仿宋_GB2312"/>
                <w:b/>
                <w:bCs/>
                <w:kern w:val="0"/>
                <w:sz w:val="24"/>
                <w:szCs w:val="24"/>
              </w:rPr>
            </w:pPr>
            <w:r w:rsidRPr="00300838">
              <w:rPr>
                <w:rFonts w:ascii="宋体" w:eastAsia="宋体" w:hAnsi="宋体" w:cs="仿宋_GB2312"/>
                <w:b/>
                <w:bCs/>
                <w:kern w:val="0"/>
                <w:sz w:val="24"/>
                <w:szCs w:val="24"/>
              </w:rPr>
              <w:t xml:space="preserve">9.3 </w:t>
            </w:r>
            <w:r w:rsidRPr="00300838">
              <w:rPr>
                <w:rFonts w:ascii="宋体" w:eastAsia="宋体" w:hAnsi="宋体" w:cs="仿宋_GB2312" w:hint="eastAsia"/>
                <w:b/>
                <w:bCs/>
                <w:kern w:val="0"/>
                <w:sz w:val="24"/>
                <w:szCs w:val="24"/>
              </w:rPr>
              <w:t>营销推广</w:t>
            </w:r>
          </w:p>
          <w:p w14:paraId="4C0DC490" w14:textId="77777777" w:rsidR="00300838" w:rsidRDefault="00300838" w:rsidP="00300838">
            <w:pPr>
              <w:spacing w:line="240" w:lineRule="auto"/>
              <w:ind w:firstLineChars="200" w:firstLine="480"/>
              <w:rPr>
                <w:sz w:val="24"/>
                <w:szCs w:val="24"/>
              </w:rPr>
            </w:pPr>
            <w:r w:rsidRPr="00F15DC7">
              <w:rPr>
                <w:sz w:val="24"/>
                <w:szCs w:val="24"/>
              </w:rPr>
              <w:lastRenderedPageBreak/>
              <w:t>(1)</w:t>
            </w:r>
            <w:r w:rsidRPr="00F15DC7">
              <w:rPr>
                <w:sz w:val="24"/>
                <w:szCs w:val="24"/>
              </w:rPr>
              <w:t>与户外短视频博主合</w:t>
            </w:r>
          </w:p>
          <w:p w14:paraId="473AB555" w14:textId="77777777" w:rsidR="00300838" w:rsidRDefault="00300838" w:rsidP="00300838">
            <w:pPr>
              <w:spacing w:line="240" w:lineRule="auto"/>
              <w:ind w:firstLineChars="200" w:firstLine="480"/>
              <w:rPr>
                <w:sz w:val="24"/>
                <w:szCs w:val="24"/>
              </w:rPr>
            </w:pPr>
            <w:r w:rsidRPr="00F15DC7">
              <w:rPr>
                <w:sz w:val="24"/>
                <w:szCs w:val="24"/>
              </w:rPr>
              <w:t>作通过赠送样机的方式，与户外短视频博主简历合作关系，帮助我们靠自己的流量带货，从而将产品宣传出去，走入市场，并通过户外短视频博主走入户外旅游装备领域。</w:t>
            </w:r>
          </w:p>
          <w:p w14:paraId="324B62BC" w14:textId="77777777" w:rsidR="00300838" w:rsidRPr="00F15DC7" w:rsidRDefault="00300838" w:rsidP="00300838">
            <w:pPr>
              <w:spacing w:line="240" w:lineRule="auto"/>
              <w:ind w:firstLineChars="200" w:firstLine="480"/>
              <w:rPr>
                <w:sz w:val="24"/>
                <w:szCs w:val="24"/>
              </w:rPr>
            </w:pPr>
            <w:r w:rsidRPr="00F15DC7">
              <w:rPr>
                <w:sz w:val="24"/>
                <w:szCs w:val="24"/>
              </w:rPr>
              <w:t>(2)</w:t>
            </w:r>
            <w:r w:rsidRPr="00F15DC7">
              <w:rPr>
                <w:sz w:val="24"/>
                <w:szCs w:val="24"/>
              </w:rPr>
              <w:t>与大学合作</w:t>
            </w:r>
            <w:r w:rsidRPr="00F15DC7">
              <w:rPr>
                <w:sz w:val="24"/>
                <w:szCs w:val="24"/>
              </w:rPr>
              <w:t xml:space="preserve"> </w:t>
            </w:r>
          </w:p>
          <w:p w14:paraId="11178C82" w14:textId="77777777" w:rsidR="00300838" w:rsidRPr="00F15DC7" w:rsidRDefault="00300838" w:rsidP="00300838">
            <w:pPr>
              <w:spacing w:line="240" w:lineRule="auto"/>
              <w:ind w:firstLineChars="200" w:firstLine="480"/>
              <w:rPr>
                <w:sz w:val="24"/>
                <w:szCs w:val="24"/>
              </w:rPr>
            </w:pPr>
            <w:r w:rsidRPr="00F15DC7">
              <w:rPr>
                <w:sz w:val="24"/>
                <w:szCs w:val="24"/>
              </w:rPr>
              <w:t>与大学相关专业</w:t>
            </w:r>
            <w:r w:rsidRPr="00F15DC7">
              <w:rPr>
                <w:sz w:val="24"/>
                <w:szCs w:val="24"/>
              </w:rPr>
              <w:t>(</w:t>
            </w:r>
            <w:r w:rsidRPr="00F15DC7">
              <w:rPr>
                <w:sz w:val="24"/>
                <w:szCs w:val="24"/>
              </w:rPr>
              <w:t>如地质系、海洋系、机械系</w:t>
            </w:r>
            <w:r w:rsidRPr="00F15DC7">
              <w:rPr>
                <w:sz w:val="24"/>
                <w:szCs w:val="24"/>
              </w:rPr>
              <w:t>)</w:t>
            </w:r>
            <w:r w:rsidRPr="00F15DC7">
              <w:rPr>
                <w:sz w:val="24"/>
                <w:szCs w:val="24"/>
              </w:rPr>
              <w:t>实验室等进行合作，与大学实</w:t>
            </w:r>
            <w:r w:rsidRPr="00F15DC7">
              <w:rPr>
                <w:sz w:val="24"/>
                <w:szCs w:val="24"/>
              </w:rPr>
              <w:t xml:space="preserve"> </w:t>
            </w:r>
            <w:r w:rsidRPr="00F15DC7">
              <w:rPr>
                <w:sz w:val="24"/>
                <w:szCs w:val="24"/>
              </w:rPr>
              <w:t>验室建立合作关系，共同研发新型机器与更契合应用所需的机器，加强用户体验。</w:t>
            </w:r>
          </w:p>
          <w:p w14:paraId="4F761245" w14:textId="77777777" w:rsidR="00300838" w:rsidRPr="00F15DC7" w:rsidRDefault="00300838" w:rsidP="00300838">
            <w:pPr>
              <w:spacing w:line="240" w:lineRule="auto"/>
              <w:ind w:firstLineChars="200" w:firstLine="480"/>
              <w:rPr>
                <w:sz w:val="24"/>
                <w:szCs w:val="24"/>
              </w:rPr>
            </w:pPr>
            <w:r w:rsidRPr="00F15DC7">
              <w:rPr>
                <w:sz w:val="24"/>
                <w:szCs w:val="24"/>
              </w:rPr>
              <w:t>(3)</w:t>
            </w:r>
            <w:r w:rsidRPr="00F15DC7">
              <w:rPr>
                <w:sz w:val="24"/>
                <w:szCs w:val="24"/>
              </w:rPr>
              <w:t>与地区政府合作</w:t>
            </w:r>
            <w:r w:rsidRPr="00F15DC7">
              <w:rPr>
                <w:sz w:val="24"/>
                <w:szCs w:val="24"/>
              </w:rPr>
              <w:t xml:space="preserve"> </w:t>
            </w:r>
          </w:p>
          <w:p w14:paraId="7FA7BFFF" w14:textId="77777777" w:rsidR="00300838" w:rsidRDefault="00300838" w:rsidP="00300838">
            <w:pPr>
              <w:spacing w:line="240" w:lineRule="auto"/>
              <w:ind w:firstLineChars="200" w:firstLine="480"/>
              <w:rPr>
                <w:sz w:val="24"/>
                <w:szCs w:val="24"/>
              </w:rPr>
            </w:pPr>
            <w:r w:rsidRPr="00F15DC7">
              <w:rPr>
                <w:sz w:val="24"/>
                <w:szCs w:val="24"/>
              </w:rPr>
              <w:t>与地区政府尤其是待开发区域的地区政府进行合作，在区域开发或野外考察</w:t>
            </w:r>
            <w:r w:rsidRPr="00F15DC7">
              <w:rPr>
                <w:sz w:val="24"/>
                <w:szCs w:val="24"/>
              </w:rPr>
              <w:t xml:space="preserve"> </w:t>
            </w:r>
            <w:r w:rsidRPr="00F15DC7">
              <w:rPr>
                <w:sz w:val="24"/>
                <w:szCs w:val="24"/>
              </w:rPr>
              <w:t>时，通过政府投放机器或提供装备支持科学研究，本公司作为装备的供应商进行</w:t>
            </w:r>
            <w:r w:rsidRPr="00F15DC7">
              <w:rPr>
                <w:sz w:val="24"/>
                <w:szCs w:val="24"/>
              </w:rPr>
              <w:t xml:space="preserve"> </w:t>
            </w:r>
            <w:r w:rsidRPr="00F15DC7">
              <w:rPr>
                <w:sz w:val="24"/>
                <w:szCs w:val="24"/>
              </w:rPr>
              <w:t>合作。</w:t>
            </w:r>
            <w:r w:rsidRPr="00F15DC7">
              <w:rPr>
                <w:sz w:val="24"/>
                <w:szCs w:val="24"/>
              </w:rPr>
              <w:t xml:space="preserve"> </w:t>
            </w:r>
          </w:p>
          <w:p w14:paraId="617D9F28" w14:textId="77777777" w:rsidR="00300838" w:rsidRDefault="00300838" w:rsidP="00300838">
            <w:pPr>
              <w:spacing w:line="240" w:lineRule="auto"/>
              <w:ind w:firstLineChars="200" w:firstLine="480"/>
              <w:rPr>
                <w:sz w:val="24"/>
                <w:szCs w:val="24"/>
              </w:rPr>
            </w:pPr>
            <w:r w:rsidRPr="00F15DC7">
              <w:rPr>
                <w:sz w:val="24"/>
                <w:szCs w:val="24"/>
              </w:rPr>
              <w:t>(4)</w:t>
            </w:r>
            <w:r w:rsidRPr="00F15DC7">
              <w:rPr>
                <w:sz w:val="24"/>
                <w:szCs w:val="24"/>
              </w:rPr>
              <w:t>与旅游景区进行合作</w:t>
            </w:r>
            <w:r w:rsidRPr="00F15DC7">
              <w:rPr>
                <w:sz w:val="24"/>
                <w:szCs w:val="24"/>
              </w:rPr>
              <w:t xml:space="preserve"> </w:t>
            </w:r>
          </w:p>
          <w:p w14:paraId="466CBCB4" w14:textId="2B4FB5BF" w:rsidR="00300838" w:rsidRPr="00300838" w:rsidRDefault="00300838" w:rsidP="00300838">
            <w:pPr>
              <w:spacing w:beforeLines="50" w:before="120" w:line="240" w:lineRule="auto"/>
              <w:rPr>
                <w:rFonts w:ascii="宋体" w:eastAsia="宋体" w:hAnsi="宋体" w:cs="仿宋_GB2312"/>
                <w:color w:val="C00000"/>
                <w:kern w:val="0"/>
                <w:sz w:val="24"/>
                <w:szCs w:val="24"/>
              </w:rPr>
            </w:pPr>
            <w:r w:rsidRPr="00F15DC7">
              <w:rPr>
                <w:sz w:val="24"/>
                <w:szCs w:val="24"/>
              </w:rPr>
              <w:t>与旅游景区合作，投放机器设备进行租赁</w:t>
            </w:r>
            <w:r>
              <w:rPr>
                <w:rFonts w:hint="eastAsia"/>
                <w:sz w:val="24"/>
                <w:szCs w:val="24"/>
              </w:rPr>
              <w:t>。</w:t>
            </w:r>
          </w:p>
        </w:tc>
      </w:tr>
      <w:tr w:rsidR="00C77F53" w14:paraId="540C251E" w14:textId="77777777">
        <w:trPr>
          <w:trHeight w:val="20"/>
        </w:trPr>
        <w:tc>
          <w:tcPr>
            <w:tcW w:w="5000" w:type="pct"/>
            <w:gridSpan w:val="4"/>
          </w:tcPr>
          <w:p w14:paraId="3AE50B42" w14:textId="77777777" w:rsidR="00C77F53" w:rsidRPr="00296063" w:rsidRDefault="00882E02">
            <w:pPr>
              <w:spacing w:beforeLines="50" w:before="120" w:line="240" w:lineRule="auto"/>
              <w:rPr>
                <w:rFonts w:ascii="宋体" w:eastAsia="宋体" w:hAnsi="宋体" w:cs="仿宋_GB2312"/>
                <w:kern w:val="0"/>
                <w:sz w:val="24"/>
                <w:szCs w:val="24"/>
              </w:rPr>
            </w:pPr>
            <w:r w:rsidRPr="00296063">
              <w:rPr>
                <w:rFonts w:ascii="宋体" w:eastAsia="宋体" w:hAnsi="宋体" w:cs="仿宋_GB2312" w:hint="eastAsia"/>
                <w:kern w:val="0"/>
                <w:sz w:val="24"/>
                <w:szCs w:val="24"/>
              </w:rPr>
              <w:lastRenderedPageBreak/>
              <w:t>十</w:t>
            </w:r>
            <w:r w:rsidRPr="00296063">
              <w:rPr>
                <w:rFonts w:ascii="宋体" w:eastAsia="宋体" w:hAnsi="宋体" w:cs="仿宋_GB2312"/>
                <w:kern w:val="0"/>
                <w:sz w:val="24"/>
                <w:szCs w:val="24"/>
              </w:rPr>
              <w:t>、</w:t>
            </w:r>
            <w:r w:rsidRPr="00296063">
              <w:rPr>
                <w:rFonts w:ascii="宋体" w:eastAsia="宋体" w:hAnsi="宋体" w:cs="仿宋_GB2312" w:hint="eastAsia"/>
                <w:kern w:val="0"/>
                <w:sz w:val="24"/>
                <w:szCs w:val="24"/>
              </w:rPr>
              <w:t>融资计划</w:t>
            </w:r>
          </w:p>
          <w:p w14:paraId="2AB5B3B0" w14:textId="77777777" w:rsidR="00C2481D" w:rsidRPr="00C2481D" w:rsidRDefault="00C2481D" w:rsidP="00296063">
            <w:pPr>
              <w:spacing w:beforeLines="50" w:before="120" w:line="240" w:lineRule="auto"/>
              <w:ind w:firstLineChars="200" w:firstLine="480"/>
              <w:rPr>
                <w:sz w:val="24"/>
                <w:szCs w:val="24"/>
              </w:rPr>
            </w:pPr>
            <w:r w:rsidRPr="00C2481D">
              <w:rPr>
                <w:sz w:val="24"/>
                <w:szCs w:val="24"/>
              </w:rPr>
              <w:t>进行融资时，我们拟采取的是股权融资法。在不同的阶段我们将采用不同的</w:t>
            </w:r>
            <w:r w:rsidRPr="00C2481D">
              <w:rPr>
                <w:sz w:val="24"/>
                <w:szCs w:val="24"/>
              </w:rPr>
              <w:t xml:space="preserve"> </w:t>
            </w:r>
            <w:r w:rsidRPr="00C2481D">
              <w:rPr>
                <w:sz w:val="24"/>
                <w:szCs w:val="24"/>
              </w:rPr>
              <w:t>融资方式，目前，也就是项目的初期阶段，我们的融资将以股权融资方式为主，</w:t>
            </w:r>
            <w:r w:rsidRPr="00C2481D">
              <w:rPr>
                <w:sz w:val="24"/>
                <w:szCs w:val="24"/>
              </w:rPr>
              <w:t xml:space="preserve"> </w:t>
            </w:r>
            <w:r w:rsidRPr="00C2481D">
              <w:rPr>
                <w:sz w:val="24"/>
                <w:szCs w:val="24"/>
              </w:rPr>
              <w:t>在中后期阶段（</w:t>
            </w:r>
            <w:r w:rsidRPr="00C2481D">
              <w:rPr>
                <w:sz w:val="24"/>
                <w:szCs w:val="24"/>
              </w:rPr>
              <w:t xml:space="preserve">2024 </w:t>
            </w:r>
            <w:r w:rsidRPr="00C2481D">
              <w:rPr>
                <w:sz w:val="24"/>
                <w:szCs w:val="24"/>
              </w:rPr>
              <w:t>年以后），项目将采用股权与债权并行的方式进行融资。目</w:t>
            </w:r>
            <w:r w:rsidRPr="00C2481D">
              <w:rPr>
                <w:sz w:val="24"/>
                <w:szCs w:val="24"/>
              </w:rPr>
              <w:t xml:space="preserve"> </w:t>
            </w:r>
            <w:r w:rsidRPr="00C2481D">
              <w:rPr>
                <w:sz w:val="24"/>
                <w:szCs w:val="24"/>
              </w:rPr>
              <w:t>前，我们打算出让</w:t>
            </w:r>
            <w:r w:rsidRPr="00C2481D">
              <w:rPr>
                <w:sz w:val="24"/>
                <w:szCs w:val="24"/>
              </w:rPr>
              <w:t xml:space="preserve"> 15%</w:t>
            </w:r>
            <w:r w:rsidRPr="00C2481D">
              <w:rPr>
                <w:sz w:val="24"/>
                <w:szCs w:val="24"/>
              </w:rPr>
              <w:t>的股权。计划融资额度为</w:t>
            </w:r>
            <w:r w:rsidRPr="00C2481D">
              <w:rPr>
                <w:sz w:val="24"/>
                <w:szCs w:val="24"/>
              </w:rPr>
              <w:t xml:space="preserve"> 200 </w:t>
            </w:r>
            <w:r w:rsidRPr="00C2481D">
              <w:rPr>
                <w:sz w:val="24"/>
                <w:szCs w:val="24"/>
              </w:rPr>
              <w:t>万元。我们已对目前的市场</w:t>
            </w:r>
            <w:r w:rsidRPr="00C2481D">
              <w:rPr>
                <w:sz w:val="24"/>
                <w:szCs w:val="24"/>
              </w:rPr>
              <w:t xml:space="preserve"> </w:t>
            </w:r>
            <w:r w:rsidRPr="00C2481D">
              <w:rPr>
                <w:sz w:val="24"/>
                <w:szCs w:val="24"/>
              </w:rPr>
              <w:t>痛点与发展期望进行有效的分析，从而使投资人的资金更加安全，以保证项目的</w:t>
            </w:r>
            <w:r w:rsidRPr="00C2481D">
              <w:rPr>
                <w:sz w:val="24"/>
                <w:szCs w:val="24"/>
              </w:rPr>
              <w:t xml:space="preserve"> </w:t>
            </w:r>
            <w:r w:rsidRPr="00C2481D">
              <w:rPr>
                <w:sz w:val="24"/>
                <w:szCs w:val="24"/>
              </w:rPr>
              <w:t>顺利进行。</w:t>
            </w:r>
          </w:p>
          <w:p w14:paraId="492B0A7E" w14:textId="77777777" w:rsidR="00C2481D" w:rsidRDefault="00C2481D" w:rsidP="00C2481D">
            <w:pPr>
              <w:spacing w:beforeLines="50" w:before="120" w:line="240" w:lineRule="auto"/>
              <w:ind w:firstLineChars="200" w:firstLine="480"/>
              <w:rPr>
                <w:sz w:val="24"/>
                <w:szCs w:val="24"/>
              </w:rPr>
            </w:pPr>
            <w:r w:rsidRPr="00C2481D">
              <w:rPr>
                <w:sz w:val="24"/>
                <w:szCs w:val="24"/>
              </w:rPr>
              <w:t>退出机制：当投资方希望退出该项目时，有两种选择。</w:t>
            </w:r>
            <w:r w:rsidRPr="00C2481D">
              <w:rPr>
                <w:sz w:val="24"/>
                <w:szCs w:val="24"/>
              </w:rPr>
              <w:t xml:space="preserve"> </w:t>
            </w:r>
          </w:p>
          <w:p w14:paraId="457AF023" w14:textId="72E4A8C2" w:rsidR="00C2481D" w:rsidRPr="00C2481D" w:rsidRDefault="00C2481D" w:rsidP="00C2481D">
            <w:pPr>
              <w:spacing w:beforeLines="50" w:before="120" w:line="240" w:lineRule="auto"/>
              <w:ind w:firstLineChars="200" w:firstLine="480"/>
              <w:rPr>
                <w:sz w:val="24"/>
                <w:szCs w:val="24"/>
              </w:rPr>
            </w:pPr>
            <w:r w:rsidRPr="00C2481D">
              <w:rPr>
                <w:sz w:val="24"/>
                <w:szCs w:val="24"/>
              </w:rPr>
              <w:t>(1)</w:t>
            </w:r>
            <w:r w:rsidRPr="00C2481D">
              <w:rPr>
                <w:sz w:val="24"/>
                <w:szCs w:val="24"/>
              </w:rPr>
              <w:t>在项目公司</w:t>
            </w:r>
            <w:r w:rsidRPr="00C2481D">
              <w:rPr>
                <w:sz w:val="24"/>
                <w:szCs w:val="24"/>
              </w:rPr>
              <w:t xml:space="preserve"> IPO </w:t>
            </w:r>
            <w:r w:rsidRPr="00C2481D">
              <w:rPr>
                <w:sz w:val="24"/>
                <w:szCs w:val="24"/>
              </w:rPr>
              <w:t>之后选择退出，届时可获得公司总股本的</w:t>
            </w:r>
            <w:r w:rsidRPr="00C2481D">
              <w:rPr>
                <w:sz w:val="24"/>
                <w:szCs w:val="24"/>
              </w:rPr>
              <w:t xml:space="preserve"> 15%</w:t>
            </w:r>
            <w:r w:rsidRPr="00C2481D">
              <w:rPr>
                <w:sz w:val="24"/>
                <w:szCs w:val="24"/>
              </w:rPr>
              <w:t>市值作为退</w:t>
            </w:r>
            <w:r w:rsidRPr="00C2481D">
              <w:rPr>
                <w:sz w:val="24"/>
                <w:szCs w:val="24"/>
              </w:rPr>
              <w:t xml:space="preserve"> </w:t>
            </w:r>
            <w:r w:rsidRPr="00C2481D">
              <w:rPr>
                <w:sz w:val="24"/>
                <w:szCs w:val="24"/>
              </w:rPr>
              <w:t>出时所获得的资本。</w:t>
            </w:r>
            <w:r w:rsidRPr="00C2481D">
              <w:rPr>
                <w:sz w:val="24"/>
                <w:szCs w:val="24"/>
              </w:rPr>
              <w:t xml:space="preserve"> </w:t>
            </w:r>
          </w:p>
          <w:p w14:paraId="153439BD" w14:textId="0194D34D" w:rsidR="00296063" w:rsidRPr="00C2481D" w:rsidRDefault="00C2481D" w:rsidP="00296063">
            <w:pPr>
              <w:spacing w:beforeLines="50" w:before="120" w:line="240" w:lineRule="auto"/>
              <w:ind w:firstLineChars="200" w:firstLine="480"/>
              <w:rPr>
                <w:rFonts w:ascii="宋体" w:eastAsia="宋体" w:hAnsi="宋体" w:cs="仿宋_GB2312"/>
                <w:kern w:val="0"/>
                <w:sz w:val="24"/>
                <w:szCs w:val="24"/>
              </w:rPr>
            </w:pPr>
            <w:r w:rsidRPr="00C2481D">
              <w:rPr>
                <w:sz w:val="24"/>
                <w:szCs w:val="24"/>
              </w:rPr>
              <w:t>(2)</w:t>
            </w:r>
            <w:r w:rsidRPr="00C2481D">
              <w:rPr>
                <w:sz w:val="24"/>
                <w:szCs w:val="24"/>
              </w:rPr>
              <w:t>在公司</w:t>
            </w:r>
            <w:r w:rsidRPr="00C2481D">
              <w:rPr>
                <w:sz w:val="24"/>
                <w:szCs w:val="24"/>
              </w:rPr>
              <w:t xml:space="preserve"> IPO </w:t>
            </w:r>
            <w:r w:rsidRPr="00C2481D">
              <w:rPr>
                <w:sz w:val="24"/>
                <w:szCs w:val="24"/>
              </w:rPr>
              <w:t>之后选择退出，选择此方案可获得公司</w:t>
            </w:r>
            <w:r w:rsidRPr="00C2481D">
              <w:rPr>
                <w:sz w:val="24"/>
                <w:szCs w:val="24"/>
              </w:rPr>
              <w:t>“</w:t>
            </w:r>
            <w:r w:rsidRPr="00C2481D">
              <w:rPr>
                <w:sz w:val="24"/>
                <w:szCs w:val="24"/>
              </w:rPr>
              <w:t>总股本的</w:t>
            </w:r>
            <w:r w:rsidRPr="00C2481D">
              <w:rPr>
                <w:sz w:val="24"/>
                <w:szCs w:val="24"/>
              </w:rPr>
              <w:t xml:space="preserve"> 15%+</w:t>
            </w:r>
            <w:r w:rsidRPr="00C2481D">
              <w:rPr>
                <w:sz w:val="24"/>
                <w:szCs w:val="24"/>
              </w:rPr>
              <w:t>未分</w:t>
            </w:r>
            <w:r w:rsidRPr="00C2481D">
              <w:rPr>
                <w:sz w:val="24"/>
                <w:szCs w:val="24"/>
              </w:rPr>
              <w:t xml:space="preserve"> </w:t>
            </w:r>
            <w:r w:rsidRPr="00C2481D">
              <w:rPr>
                <w:sz w:val="24"/>
                <w:szCs w:val="24"/>
              </w:rPr>
              <w:t>配利润的</w:t>
            </w:r>
            <w:r w:rsidRPr="00C2481D">
              <w:rPr>
                <w:sz w:val="24"/>
                <w:szCs w:val="24"/>
              </w:rPr>
              <w:t xml:space="preserve"> 15%</w:t>
            </w:r>
            <w:r w:rsidRPr="00C2481D">
              <w:rPr>
                <w:sz w:val="24"/>
                <w:szCs w:val="24"/>
              </w:rPr>
              <w:t>（因本项目财务假设中包含五年不分配股利）</w:t>
            </w:r>
            <w:r w:rsidRPr="00C2481D">
              <w:rPr>
                <w:sz w:val="24"/>
                <w:szCs w:val="24"/>
              </w:rPr>
              <w:t>”</w:t>
            </w:r>
            <w:r w:rsidRPr="00C2481D">
              <w:rPr>
                <w:sz w:val="24"/>
                <w:szCs w:val="24"/>
              </w:rPr>
              <w:t>作为退出时所获得</w:t>
            </w:r>
            <w:r w:rsidRPr="00C2481D">
              <w:rPr>
                <w:sz w:val="24"/>
                <w:szCs w:val="24"/>
              </w:rPr>
              <w:t xml:space="preserve"> </w:t>
            </w:r>
            <w:r w:rsidRPr="00C2481D">
              <w:rPr>
                <w:sz w:val="24"/>
                <w:szCs w:val="24"/>
              </w:rPr>
              <w:t>的资本。</w:t>
            </w:r>
          </w:p>
          <w:p w14:paraId="57067D3D" w14:textId="77777777" w:rsidR="00296063" w:rsidRPr="00296063" w:rsidRDefault="00296063" w:rsidP="00296063">
            <w:pPr>
              <w:spacing w:beforeLines="50" w:before="120" w:line="240" w:lineRule="auto"/>
              <w:rPr>
                <w:rFonts w:ascii="宋体" w:eastAsia="宋体" w:hAnsi="宋体" w:cs="仿宋_GB2312"/>
                <w:kern w:val="0"/>
                <w:sz w:val="24"/>
                <w:szCs w:val="24"/>
              </w:rPr>
            </w:pPr>
          </w:p>
          <w:p w14:paraId="40108005" w14:textId="669E03D9" w:rsidR="00296063" w:rsidRPr="00296063" w:rsidRDefault="00296063" w:rsidP="00296063">
            <w:pPr>
              <w:spacing w:beforeLines="50" w:before="120" w:line="240" w:lineRule="auto"/>
              <w:rPr>
                <w:rFonts w:ascii="宋体" w:eastAsia="宋体" w:hAnsi="宋体" w:cs="仿宋_GB2312"/>
                <w:kern w:val="0"/>
                <w:sz w:val="24"/>
                <w:szCs w:val="24"/>
              </w:rPr>
            </w:pPr>
          </w:p>
        </w:tc>
      </w:tr>
      <w:tr w:rsidR="00C77F53" w14:paraId="4941E627" w14:textId="77777777">
        <w:trPr>
          <w:trHeight w:val="20"/>
        </w:trPr>
        <w:tc>
          <w:tcPr>
            <w:tcW w:w="5000" w:type="pct"/>
            <w:gridSpan w:val="4"/>
          </w:tcPr>
          <w:p w14:paraId="70F8DFEA" w14:textId="77777777" w:rsidR="00C77F53" w:rsidRDefault="00882E02">
            <w:pPr>
              <w:spacing w:beforeLines="50" w:before="120" w:line="240" w:lineRule="auto"/>
              <w:rPr>
                <w:rFonts w:eastAsia="黑体" w:cs="Times New Roman"/>
                <w:color w:val="000000" w:themeColor="text1"/>
                <w:kern w:val="0"/>
                <w:sz w:val="24"/>
                <w:szCs w:val="24"/>
              </w:rPr>
            </w:pPr>
            <w:r>
              <w:rPr>
                <w:rFonts w:eastAsia="黑体" w:cs="Times New Roman" w:hint="eastAsia"/>
                <w:color w:val="000000" w:themeColor="text1"/>
                <w:kern w:val="0"/>
                <w:sz w:val="24"/>
                <w:szCs w:val="24"/>
              </w:rPr>
              <w:t>十一</w:t>
            </w:r>
            <w:r>
              <w:rPr>
                <w:rFonts w:eastAsia="黑体" w:cs="Times New Roman"/>
                <w:color w:val="000000" w:themeColor="text1"/>
                <w:kern w:val="0"/>
                <w:sz w:val="24"/>
                <w:szCs w:val="24"/>
              </w:rPr>
              <w:t>、</w:t>
            </w:r>
            <w:r>
              <w:rPr>
                <w:rFonts w:eastAsia="黑体" w:cs="Times New Roman" w:hint="eastAsia"/>
                <w:color w:val="000000" w:themeColor="text1"/>
                <w:kern w:val="0"/>
                <w:sz w:val="24"/>
                <w:szCs w:val="24"/>
              </w:rPr>
              <w:t>联系方式</w:t>
            </w:r>
          </w:p>
          <w:p w14:paraId="7C6C9A40" w14:textId="77777777" w:rsidR="00BB7A63" w:rsidRDefault="00BB7A63">
            <w:pPr>
              <w:spacing w:beforeLines="50" w:before="120" w:line="240" w:lineRule="auto"/>
              <w:rPr>
                <w:rFonts w:ascii="宋体" w:eastAsia="宋体" w:hAnsi="宋体" w:cs="仿宋_GB2312"/>
                <w:color w:val="C00000"/>
                <w:kern w:val="0"/>
                <w:sz w:val="24"/>
                <w:szCs w:val="24"/>
              </w:rPr>
            </w:pPr>
            <w:r>
              <w:rPr>
                <w:noProof/>
              </w:rPr>
              <w:lastRenderedPageBreak/>
              <w:drawing>
                <wp:inline distT="0" distB="0" distL="0" distR="0" wp14:anchorId="07027C20" wp14:editId="05608F13">
                  <wp:extent cx="4933333" cy="3219048"/>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333" cy="3219048"/>
                          </a:xfrm>
                          <a:prstGeom prst="rect">
                            <a:avLst/>
                          </a:prstGeom>
                        </pic:spPr>
                      </pic:pic>
                    </a:graphicData>
                  </a:graphic>
                </wp:inline>
              </w:drawing>
            </w:r>
          </w:p>
          <w:p w14:paraId="4BF6F458" w14:textId="77777777" w:rsidR="00BB7A63" w:rsidRPr="00BB7A63" w:rsidRDefault="00BB7A63" w:rsidP="00BB7A63">
            <w:pPr>
              <w:spacing w:beforeLines="50" w:before="120" w:line="240" w:lineRule="auto"/>
              <w:jc w:val="center"/>
              <w:rPr>
                <w:sz w:val="24"/>
                <w:szCs w:val="20"/>
              </w:rPr>
            </w:pPr>
            <w:r w:rsidRPr="00BB7A63">
              <w:rPr>
                <w:sz w:val="24"/>
                <w:szCs w:val="20"/>
              </w:rPr>
              <w:t>More Than Two ——</w:t>
            </w:r>
            <w:r w:rsidRPr="00BB7A63">
              <w:rPr>
                <w:sz w:val="24"/>
                <w:szCs w:val="20"/>
              </w:rPr>
              <w:t>穿戴式外肢体机器人走进生活</w:t>
            </w:r>
          </w:p>
          <w:p w14:paraId="21FE970A" w14:textId="77777777" w:rsidR="00BB7A63" w:rsidRPr="00BB7A63" w:rsidRDefault="00BB7A63">
            <w:pPr>
              <w:spacing w:beforeLines="50" w:before="120" w:line="240" w:lineRule="auto"/>
              <w:rPr>
                <w:sz w:val="24"/>
                <w:szCs w:val="24"/>
              </w:rPr>
            </w:pPr>
            <w:r w:rsidRPr="00BB7A63">
              <w:rPr>
                <w:rFonts w:hint="eastAsia"/>
                <w:sz w:val="24"/>
                <w:szCs w:val="24"/>
              </w:rPr>
              <w:t>联系方式：</w:t>
            </w:r>
          </w:p>
          <w:p w14:paraId="062426BB" w14:textId="77777777" w:rsidR="00BB7A63" w:rsidRPr="00BB7A63" w:rsidRDefault="00BB7A63">
            <w:pPr>
              <w:spacing w:beforeLines="50" w:before="120" w:line="240" w:lineRule="auto"/>
              <w:rPr>
                <w:sz w:val="24"/>
                <w:szCs w:val="24"/>
              </w:rPr>
            </w:pPr>
            <w:r w:rsidRPr="00BB7A63">
              <w:rPr>
                <w:rFonts w:hint="eastAsia"/>
                <w:sz w:val="24"/>
                <w:szCs w:val="24"/>
              </w:rPr>
              <w:t>电话：</w:t>
            </w:r>
            <w:r w:rsidRPr="00BB7A63">
              <w:rPr>
                <w:rFonts w:hint="eastAsia"/>
                <w:sz w:val="24"/>
                <w:szCs w:val="24"/>
              </w:rPr>
              <w:t>1</w:t>
            </w:r>
            <w:r w:rsidRPr="00BB7A63">
              <w:rPr>
                <w:sz w:val="24"/>
                <w:szCs w:val="24"/>
              </w:rPr>
              <w:t>5889518161</w:t>
            </w:r>
          </w:p>
          <w:p w14:paraId="5BAE500D" w14:textId="1C38D1B7" w:rsidR="00BB7A63" w:rsidRDefault="00BB7A63">
            <w:pPr>
              <w:spacing w:beforeLines="50" w:before="120" w:line="240" w:lineRule="auto"/>
              <w:rPr>
                <w:rFonts w:ascii="宋体" w:eastAsia="宋体" w:hAnsi="宋体" w:cs="仿宋_GB2312"/>
                <w:color w:val="C00000"/>
                <w:kern w:val="0"/>
                <w:sz w:val="24"/>
                <w:szCs w:val="24"/>
              </w:rPr>
            </w:pPr>
            <w:r w:rsidRPr="00BB7A63">
              <w:rPr>
                <w:rFonts w:hint="eastAsia"/>
                <w:sz w:val="24"/>
                <w:szCs w:val="24"/>
              </w:rPr>
              <w:t>微信号：同手机号</w:t>
            </w:r>
          </w:p>
        </w:tc>
      </w:tr>
      <w:tr w:rsidR="00C77F53" w14:paraId="47307A4E" w14:textId="77777777">
        <w:trPr>
          <w:trHeight w:val="20"/>
        </w:trPr>
        <w:tc>
          <w:tcPr>
            <w:tcW w:w="5000" w:type="pct"/>
            <w:gridSpan w:val="4"/>
          </w:tcPr>
          <w:p w14:paraId="0027416F" w14:textId="77777777" w:rsidR="00C77F53" w:rsidRDefault="00882E02">
            <w:pPr>
              <w:spacing w:beforeLines="50" w:before="120" w:line="240" w:lineRule="auto"/>
              <w:rPr>
                <w:rFonts w:eastAsia="黑体" w:cs="Times New Roman"/>
                <w:color w:val="000000" w:themeColor="text1"/>
                <w:kern w:val="0"/>
                <w:sz w:val="24"/>
                <w:szCs w:val="24"/>
              </w:rPr>
            </w:pPr>
            <w:r>
              <w:rPr>
                <w:rFonts w:eastAsia="黑体" w:cs="Times New Roman" w:hint="eastAsia"/>
                <w:color w:val="000000" w:themeColor="text1"/>
                <w:kern w:val="0"/>
                <w:sz w:val="24"/>
                <w:szCs w:val="24"/>
              </w:rPr>
              <w:lastRenderedPageBreak/>
              <w:t>十二</w:t>
            </w:r>
            <w:r>
              <w:rPr>
                <w:rFonts w:eastAsia="黑体" w:cs="Times New Roman"/>
                <w:color w:val="000000" w:themeColor="text1"/>
                <w:kern w:val="0"/>
                <w:sz w:val="24"/>
                <w:szCs w:val="24"/>
              </w:rPr>
              <w:t>、</w:t>
            </w:r>
            <w:r>
              <w:rPr>
                <w:rFonts w:eastAsia="黑体" w:cs="Times New Roman" w:hint="eastAsia"/>
                <w:color w:val="000000" w:themeColor="text1"/>
                <w:kern w:val="0"/>
                <w:sz w:val="24"/>
                <w:szCs w:val="24"/>
              </w:rPr>
              <w:t>校内指导教师评价意见和评定成绩（百分制）</w:t>
            </w:r>
            <w:r>
              <w:rPr>
                <w:rFonts w:eastAsia="黑体" w:cs="Times New Roman" w:hint="eastAsia"/>
                <w:color w:val="000000" w:themeColor="text1"/>
                <w:kern w:val="0"/>
                <w:sz w:val="24"/>
                <w:szCs w:val="24"/>
              </w:rPr>
              <w:t xml:space="preserve"> </w:t>
            </w:r>
          </w:p>
          <w:p w14:paraId="7D05FBF0" w14:textId="77777777" w:rsidR="00C77F53" w:rsidRDefault="00C77F53">
            <w:pPr>
              <w:spacing w:line="240" w:lineRule="auto"/>
              <w:jc w:val="left"/>
              <w:rPr>
                <w:rFonts w:ascii="宋体" w:eastAsia="宋体" w:hAnsi="宋体" w:cs="仿宋_GB2312"/>
                <w:kern w:val="0"/>
                <w:sz w:val="24"/>
                <w:szCs w:val="24"/>
              </w:rPr>
            </w:pPr>
          </w:p>
          <w:p w14:paraId="699F245E" w14:textId="77777777" w:rsidR="00C77F53" w:rsidRDefault="00C77F53">
            <w:pPr>
              <w:spacing w:line="240" w:lineRule="auto"/>
              <w:jc w:val="left"/>
              <w:rPr>
                <w:rFonts w:ascii="宋体" w:eastAsia="宋体" w:hAnsi="宋体" w:cs="仿宋_GB2312"/>
                <w:kern w:val="0"/>
                <w:sz w:val="24"/>
                <w:szCs w:val="24"/>
              </w:rPr>
            </w:pPr>
          </w:p>
          <w:p w14:paraId="19430DE1" w14:textId="77777777" w:rsidR="00C77F53" w:rsidRDefault="00C77F53">
            <w:pPr>
              <w:spacing w:line="240" w:lineRule="auto"/>
              <w:jc w:val="left"/>
              <w:rPr>
                <w:rFonts w:ascii="宋体" w:eastAsia="宋体" w:hAnsi="宋体" w:cs="仿宋_GB2312"/>
                <w:kern w:val="0"/>
                <w:sz w:val="24"/>
                <w:szCs w:val="24"/>
              </w:rPr>
            </w:pPr>
          </w:p>
          <w:p w14:paraId="3C784183" w14:textId="77777777" w:rsidR="00C77F53" w:rsidRDefault="00C77F53">
            <w:pPr>
              <w:spacing w:line="240" w:lineRule="auto"/>
              <w:jc w:val="left"/>
              <w:rPr>
                <w:rFonts w:ascii="宋体" w:eastAsia="宋体" w:hAnsi="宋体" w:cs="仿宋_GB2312"/>
                <w:kern w:val="0"/>
                <w:sz w:val="24"/>
                <w:szCs w:val="24"/>
              </w:rPr>
            </w:pPr>
          </w:p>
          <w:p w14:paraId="6C761115" w14:textId="77777777" w:rsidR="00C77F53" w:rsidRDefault="00C77F53">
            <w:pPr>
              <w:spacing w:line="240" w:lineRule="auto"/>
              <w:jc w:val="left"/>
              <w:rPr>
                <w:rFonts w:ascii="宋体" w:eastAsia="宋体" w:hAnsi="宋体" w:cs="仿宋_GB2312"/>
                <w:kern w:val="0"/>
                <w:sz w:val="24"/>
                <w:szCs w:val="24"/>
              </w:rPr>
            </w:pPr>
          </w:p>
          <w:p w14:paraId="087A524F" w14:textId="77777777" w:rsidR="00C77F53" w:rsidRDefault="00C77F53">
            <w:pPr>
              <w:spacing w:line="240" w:lineRule="auto"/>
              <w:jc w:val="left"/>
              <w:rPr>
                <w:rFonts w:ascii="宋体" w:eastAsia="宋体" w:hAnsi="宋体" w:cs="仿宋_GB2312"/>
                <w:kern w:val="0"/>
                <w:sz w:val="24"/>
                <w:szCs w:val="24"/>
              </w:rPr>
            </w:pPr>
          </w:p>
          <w:p w14:paraId="57B467F4" w14:textId="77777777" w:rsidR="00C77F53" w:rsidRDefault="00C77F53">
            <w:pPr>
              <w:spacing w:line="240" w:lineRule="auto"/>
              <w:jc w:val="left"/>
              <w:rPr>
                <w:rFonts w:ascii="宋体" w:eastAsia="宋体" w:hAnsi="宋体" w:cs="仿宋_GB2312"/>
                <w:kern w:val="0"/>
                <w:sz w:val="24"/>
                <w:szCs w:val="24"/>
              </w:rPr>
            </w:pPr>
          </w:p>
          <w:p w14:paraId="3F04F1E1" w14:textId="77777777" w:rsidR="00C77F53" w:rsidRDefault="00C77F53">
            <w:pPr>
              <w:spacing w:line="240" w:lineRule="auto"/>
              <w:jc w:val="left"/>
              <w:rPr>
                <w:rFonts w:ascii="宋体" w:eastAsia="宋体" w:hAnsi="宋体" w:cs="仿宋_GB2312"/>
                <w:kern w:val="0"/>
                <w:sz w:val="24"/>
                <w:szCs w:val="24"/>
              </w:rPr>
            </w:pPr>
          </w:p>
          <w:p w14:paraId="3BC01057" w14:textId="77777777" w:rsidR="00C77F53" w:rsidRDefault="00C77F53">
            <w:pPr>
              <w:spacing w:line="240" w:lineRule="auto"/>
              <w:jc w:val="left"/>
              <w:rPr>
                <w:rFonts w:ascii="宋体" w:eastAsia="宋体" w:hAnsi="宋体" w:cs="仿宋_GB2312"/>
                <w:kern w:val="0"/>
                <w:sz w:val="24"/>
                <w:szCs w:val="24"/>
              </w:rPr>
            </w:pPr>
          </w:p>
          <w:p w14:paraId="523FBE02" w14:textId="77777777" w:rsidR="00C77F53" w:rsidRDefault="00C77F53">
            <w:pPr>
              <w:spacing w:line="240" w:lineRule="auto"/>
              <w:jc w:val="left"/>
              <w:rPr>
                <w:rFonts w:ascii="宋体" w:eastAsia="宋体" w:hAnsi="宋体" w:cs="仿宋_GB2312"/>
                <w:kern w:val="0"/>
                <w:sz w:val="24"/>
                <w:szCs w:val="24"/>
              </w:rPr>
            </w:pPr>
          </w:p>
          <w:p w14:paraId="72693BD9" w14:textId="77777777" w:rsidR="00C77F53" w:rsidRDefault="00882E02">
            <w:pPr>
              <w:wordWrap w:val="0"/>
              <w:spacing w:line="240" w:lineRule="auto"/>
              <w:ind w:right="480"/>
              <w:jc w:val="right"/>
              <w:rPr>
                <w:rFonts w:ascii="宋体" w:eastAsia="宋体" w:hAnsi="宋体" w:cs="仿宋_GB2312"/>
                <w:kern w:val="0"/>
                <w:sz w:val="24"/>
                <w:szCs w:val="24"/>
              </w:rPr>
            </w:pPr>
            <w:r>
              <w:rPr>
                <w:rFonts w:ascii="宋体" w:eastAsia="宋体" w:hAnsi="宋体" w:cs="仿宋_GB2312" w:hint="eastAsia"/>
                <w:kern w:val="0"/>
                <w:sz w:val="24"/>
                <w:szCs w:val="24"/>
              </w:rPr>
              <w:t xml:space="preserve">成绩（百分制）： </w:t>
            </w:r>
            <w:r>
              <w:rPr>
                <w:rFonts w:ascii="宋体" w:eastAsia="宋体" w:hAnsi="宋体" w:cs="仿宋_GB2312"/>
                <w:kern w:val="0"/>
                <w:sz w:val="24"/>
                <w:szCs w:val="24"/>
              </w:rPr>
              <w:t xml:space="preserve">      </w:t>
            </w:r>
          </w:p>
          <w:p w14:paraId="4A29EDF7" w14:textId="77777777" w:rsidR="00C77F53" w:rsidRDefault="00C77F53">
            <w:pPr>
              <w:spacing w:line="240" w:lineRule="auto"/>
              <w:jc w:val="right"/>
              <w:rPr>
                <w:rFonts w:ascii="宋体" w:eastAsia="宋体" w:hAnsi="宋体" w:cs="仿宋_GB2312"/>
                <w:kern w:val="0"/>
                <w:sz w:val="24"/>
                <w:szCs w:val="24"/>
              </w:rPr>
            </w:pPr>
          </w:p>
          <w:p w14:paraId="459AF991" w14:textId="77777777" w:rsidR="00C77F53" w:rsidRDefault="00C77F53">
            <w:pPr>
              <w:spacing w:line="240" w:lineRule="auto"/>
              <w:jc w:val="right"/>
              <w:rPr>
                <w:rFonts w:ascii="宋体" w:eastAsia="宋体" w:hAnsi="宋体" w:cs="仿宋_GB2312"/>
                <w:kern w:val="0"/>
                <w:sz w:val="24"/>
                <w:szCs w:val="24"/>
              </w:rPr>
            </w:pPr>
          </w:p>
          <w:p w14:paraId="65650B89" w14:textId="77777777" w:rsidR="00C77F53" w:rsidRDefault="00882E02">
            <w:pPr>
              <w:spacing w:line="240" w:lineRule="auto"/>
              <w:ind w:right="1440"/>
              <w:jc w:val="right"/>
              <w:rPr>
                <w:rFonts w:ascii="宋体" w:eastAsia="宋体" w:hAnsi="宋体" w:cs="仿宋_GB2312"/>
                <w:kern w:val="0"/>
                <w:sz w:val="24"/>
                <w:szCs w:val="24"/>
              </w:rPr>
            </w:pPr>
            <w:r>
              <w:rPr>
                <w:rFonts w:ascii="宋体" w:eastAsia="宋体" w:hAnsi="宋体" w:cs="仿宋_GB2312" w:hint="eastAsia"/>
                <w:kern w:val="0"/>
                <w:sz w:val="24"/>
                <w:szCs w:val="24"/>
              </w:rPr>
              <w:t xml:space="preserve">校内导师签字：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 xml:space="preserve">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 xml:space="preserve"> </w:t>
            </w:r>
            <w:r>
              <w:rPr>
                <w:rFonts w:ascii="宋体" w:eastAsia="宋体" w:hAnsi="宋体" w:cs="仿宋_GB2312"/>
                <w:kern w:val="0"/>
                <w:sz w:val="24"/>
                <w:szCs w:val="24"/>
              </w:rPr>
              <w:t xml:space="preserve">   </w:t>
            </w:r>
          </w:p>
          <w:p w14:paraId="70787B21" w14:textId="77777777" w:rsidR="00C77F53" w:rsidRDefault="00C77F53">
            <w:pPr>
              <w:spacing w:line="240" w:lineRule="auto"/>
              <w:jc w:val="right"/>
              <w:rPr>
                <w:rFonts w:ascii="宋体" w:eastAsia="宋体" w:hAnsi="宋体" w:cs="仿宋_GB2312"/>
                <w:kern w:val="0"/>
                <w:sz w:val="24"/>
                <w:szCs w:val="24"/>
              </w:rPr>
            </w:pPr>
          </w:p>
          <w:p w14:paraId="5918A490" w14:textId="77777777" w:rsidR="00C77F53" w:rsidRDefault="00C77F53">
            <w:pPr>
              <w:spacing w:line="240" w:lineRule="auto"/>
              <w:jc w:val="right"/>
              <w:rPr>
                <w:rFonts w:ascii="宋体" w:eastAsia="宋体" w:hAnsi="宋体" w:cs="仿宋_GB2312"/>
                <w:kern w:val="0"/>
                <w:sz w:val="24"/>
                <w:szCs w:val="24"/>
              </w:rPr>
            </w:pPr>
          </w:p>
          <w:p w14:paraId="216E00A8" w14:textId="77777777" w:rsidR="00C77F53" w:rsidRDefault="00882E02">
            <w:pPr>
              <w:spacing w:line="240" w:lineRule="auto"/>
              <w:ind w:right="960"/>
              <w:jc w:val="center"/>
              <w:rPr>
                <w:rFonts w:ascii="宋体" w:eastAsia="宋体" w:hAnsi="宋体" w:cs="仿宋_GB2312"/>
                <w:kern w:val="0"/>
                <w:sz w:val="24"/>
                <w:szCs w:val="24"/>
              </w:rPr>
            </w:pPr>
            <w:r>
              <w:rPr>
                <w:rFonts w:ascii="宋体" w:eastAsia="宋体" w:hAnsi="宋体" w:cs="仿宋_GB2312" w:hint="eastAsia"/>
                <w:kern w:val="0"/>
                <w:sz w:val="24"/>
                <w:szCs w:val="24"/>
              </w:rPr>
              <w:t xml:space="preserve">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 xml:space="preserve">年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 xml:space="preserve">月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日</w:t>
            </w:r>
          </w:p>
          <w:p w14:paraId="141BE66E" w14:textId="77777777" w:rsidR="00C77F53" w:rsidRDefault="00C77F53">
            <w:pPr>
              <w:spacing w:line="240" w:lineRule="auto"/>
              <w:jc w:val="left"/>
              <w:rPr>
                <w:rFonts w:ascii="仿宋_GB2312" w:hAnsi="仿宋_GB2312" w:cs="仿宋_GB2312"/>
                <w:kern w:val="0"/>
                <w:sz w:val="24"/>
                <w:szCs w:val="24"/>
              </w:rPr>
            </w:pPr>
          </w:p>
          <w:p w14:paraId="0D63C2AF" w14:textId="77777777" w:rsidR="00C77F53" w:rsidRDefault="00C77F53">
            <w:pPr>
              <w:spacing w:line="240" w:lineRule="auto"/>
              <w:jc w:val="left"/>
              <w:rPr>
                <w:rFonts w:ascii="仿宋_GB2312" w:hAnsi="仿宋_GB2312" w:cs="仿宋_GB2312"/>
                <w:kern w:val="0"/>
                <w:sz w:val="24"/>
                <w:szCs w:val="24"/>
              </w:rPr>
            </w:pPr>
          </w:p>
        </w:tc>
      </w:tr>
      <w:tr w:rsidR="00C77F53" w14:paraId="79CB3DE9" w14:textId="77777777">
        <w:trPr>
          <w:trHeight w:val="20"/>
        </w:trPr>
        <w:tc>
          <w:tcPr>
            <w:tcW w:w="5000" w:type="pct"/>
            <w:gridSpan w:val="4"/>
          </w:tcPr>
          <w:p w14:paraId="29D0EE29" w14:textId="77777777" w:rsidR="00C77F53" w:rsidRPr="00374DF7" w:rsidRDefault="00882E02" w:rsidP="00374DF7">
            <w:pPr>
              <w:spacing w:beforeLines="50" w:before="120" w:line="240" w:lineRule="auto"/>
              <w:rPr>
                <w:rFonts w:eastAsia="黑体" w:cs="Times New Roman"/>
                <w:color w:val="000000" w:themeColor="text1"/>
                <w:kern w:val="0"/>
                <w:sz w:val="24"/>
                <w:szCs w:val="24"/>
              </w:rPr>
            </w:pPr>
            <w:r>
              <w:rPr>
                <w:rFonts w:eastAsia="黑体" w:cs="Times New Roman" w:hint="eastAsia"/>
                <w:color w:val="000000" w:themeColor="text1"/>
                <w:kern w:val="0"/>
                <w:sz w:val="24"/>
                <w:szCs w:val="24"/>
              </w:rPr>
              <w:lastRenderedPageBreak/>
              <w:t>十三</w:t>
            </w:r>
            <w:r>
              <w:rPr>
                <w:rFonts w:eastAsia="黑体" w:cs="Times New Roman"/>
                <w:color w:val="000000" w:themeColor="text1"/>
                <w:kern w:val="0"/>
                <w:sz w:val="24"/>
                <w:szCs w:val="24"/>
              </w:rPr>
              <w:t>、</w:t>
            </w:r>
            <w:r>
              <w:rPr>
                <w:rFonts w:eastAsia="黑体" w:cs="Times New Roman" w:hint="eastAsia"/>
                <w:color w:val="000000" w:themeColor="text1"/>
                <w:kern w:val="0"/>
                <w:sz w:val="24"/>
                <w:szCs w:val="24"/>
              </w:rPr>
              <w:t>校外指导教师评价意见和评定成绩（百分制）</w:t>
            </w:r>
            <w:r w:rsidR="00374DF7" w:rsidRPr="00374DF7">
              <w:rPr>
                <w:rFonts w:eastAsia="黑体" w:cs="Times New Roman" w:hint="eastAsia"/>
                <w:color w:val="000000" w:themeColor="text1"/>
                <w:kern w:val="0"/>
                <w:sz w:val="24"/>
                <w:szCs w:val="24"/>
              </w:rPr>
              <w:t>（如无校外指导教师，此栏可不填）</w:t>
            </w:r>
          </w:p>
          <w:p w14:paraId="4F4D5CFB" w14:textId="77777777" w:rsidR="00C77F53" w:rsidRDefault="00C77F53">
            <w:pPr>
              <w:spacing w:line="240" w:lineRule="auto"/>
              <w:jc w:val="left"/>
              <w:rPr>
                <w:rFonts w:ascii="宋体" w:eastAsia="宋体" w:hAnsi="宋体" w:cs="仿宋_GB2312"/>
                <w:kern w:val="0"/>
                <w:sz w:val="24"/>
                <w:szCs w:val="24"/>
              </w:rPr>
            </w:pPr>
          </w:p>
          <w:p w14:paraId="65F4EAF7" w14:textId="77777777" w:rsidR="00C77F53" w:rsidRDefault="00C77F53">
            <w:pPr>
              <w:spacing w:line="240" w:lineRule="auto"/>
              <w:jc w:val="left"/>
              <w:rPr>
                <w:rFonts w:ascii="宋体" w:eastAsia="宋体" w:hAnsi="宋体" w:cs="仿宋_GB2312"/>
                <w:kern w:val="0"/>
                <w:sz w:val="24"/>
                <w:szCs w:val="24"/>
              </w:rPr>
            </w:pPr>
          </w:p>
          <w:p w14:paraId="7FE6E124" w14:textId="77777777" w:rsidR="00C77F53" w:rsidRDefault="00C77F53">
            <w:pPr>
              <w:spacing w:line="240" w:lineRule="auto"/>
              <w:jc w:val="left"/>
              <w:rPr>
                <w:rFonts w:ascii="宋体" w:eastAsia="宋体" w:hAnsi="宋体" w:cs="仿宋_GB2312"/>
                <w:kern w:val="0"/>
                <w:sz w:val="24"/>
                <w:szCs w:val="24"/>
              </w:rPr>
            </w:pPr>
          </w:p>
          <w:p w14:paraId="575812FE" w14:textId="77777777" w:rsidR="00C77F53" w:rsidRDefault="00C77F53">
            <w:pPr>
              <w:spacing w:line="240" w:lineRule="auto"/>
              <w:jc w:val="left"/>
              <w:rPr>
                <w:rFonts w:ascii="宋体" w:eastAsia="宋体" w:hAnsi="宋体" w:cs="仿宋_GB2312"/>
                <w:kern w:val="0"/>
                <w:sz w:val="24"/>
                <w:szCs w:val="24"/>
              </w:rPr>
            </w:pPr>
          </w:p>
          <w:p w14:paraId="68DD9049" w14:textId="77777777" w:rsidR="00C77F53" w:rsidRDefault="00C77F53">
            <w:pPr>
              <w:spacing w:line="240" w:lineRule="auto"/>
              <w:jc w:val="left"/>
              <w:rPr>
                <w:rFonts w:ascii="宋体" w:eastAsia="宋体" w:hAnsi="宋体" w:cs="仿宋_GB2312"/>
                <w:kern w:val="0"/>
                <w:sz w:val="24"/>
                <w:szCs w:val="24"/>
              </w:rPr>
            </w:pPr>
          </w:p>
          <w:p w14:paraId="16F51D95" w14:textId="77777777" w:rsidR="00C77F53" w:rsidRDefault="00C77F53">
            <w:pPr>
              <w:spacing w:line="240" w:lineRule="auto"/>
              <w:jc w:val="left"/>
              <w:rPr>
                <w:rFonts w:ascii="宋体" w:eastAsia="宋体" w:hAnsi="宋体" w:cs="仿宋_GB2312"/>
                <w:kern w:val="0"/>
                <w:sz w:val="24"/>
                <w:szCs w:val="24"/>
              </w:rPr>
            </w:pPr>
          </w:p>
          <w:p w14:paraId="547CA788" w14:textId="77777777" w:rsidR="00C77F53" w:rsidRDefault="00C77F53">
            <w:pPr>
              <w:spacing w:line="240" w:lineRule="auto"/>
              <w:jc w:val="left"/>
              <w:rPr>
                <w:rFonts w:ascii="宋体" w:eastAsia="宋体" w:hAnsi="宋体" w:cs="仿宋_GB2312"/>
                <w:kern w:val="0"/>
                <w:sz w:val="24"/>
                <w:szCs w:val="24"/>
              </w:rPr>
            </w:pPr>
          </w:p>
          <w:p w14:paraId="4D33F468" w14:textId="77777777" w:rsidR="00C77F53" w:rsidRDefault="00C77F53">
            <w:pPr>
              <w:spacing w:line="240" w:lineRule="auto"/>
              <w:jc w:val="left"/>
              <w:rPr>
                <w:rFonts w:ascii="宋体" w:eastAsia="宋体" w:hAnsi="宋体" w:cs="仿宋_GB2312"/>
                <w:kern w:val="0"/>
                <w:sz w:val="24"/>
                <w:szCs w:val="24"/>
              </w:rPr>
            </w:pPr>
          </w:p>
          <w:p w14:paraId="5D34181D" w14:textId="77777777" w:rsidR="00C77F53" w:rsidRDefault="00C77F53">
            <w:pPr>
              <w:spacing w:line="240" w:lineRule="auto"/>
              <w:jc w:val="left"/>
              <w:rPr>
                <w:rFonts w:ascii="宋体" w:eastAsia="宋体" w:hAnsi="宋体" w:cs="仿宋_GB2312"/>
                <w:kern w:val="0"/>
                <w:sz w:val="24"/>
                <w:szCs w:val="24"/>
              </w:rPr>
            </w:pPr>
          </w:p>
          <w:p w14:paraId="328E04AD" w14:textId="77777777" w:rsidR="00C77F53" w:rsidRDefault="00882E02">
            <w:pPr>
              <w:wordWrap w:val="0"/>
              <w:spacing w:line="240" w:lineRule="auto"/>
              <w:ind w:right="480"/>
              <w:jc w:val="right"/>
              <w:rPr>
                <w:rFonts w:ascii="宋体" w:eastAsia="宋体" w:hAnsi="宋体" w:cs="仿宋_GB2312"/>
                <w:kern w:val="0"/>
                <w:sz w:val="24"/>
                <w:szCs w:val="24"/>
              </w:rPr>
            </w:pPr>
            <w:r>
              <w:rPr>
                <w:rFonts w:ascii="宋体" w:eastAsia="宋体" w:hAnsi="宋体" w:cs="仿宋_GB2312" w:hint="eastAsia"/>
                <w:kern w:val="0"/>
                <w:sz w:val="24"/>
                <w:szCs w:val="24"/>
              </w:rPr>
              <w:t xml:space="preserve">成绩（百分制）： </w:t>
            </w:r>
            <w:r>
              <w:rPr>
                <w:rFonts w:ascii="宋体" w:eastAsia="宋体" w:hAnsi="宋体" w:cs="仿宋_GB2312"/>
                <w:kern w:val="0"/>
                <w:sz w:val="24"/>
                <w:szCs w:val="24"/>
              </w:rPr>
              <w:t xml:space="preserve">      </w:t>
            </w:r>
          </w:p>
          <w:p w14:paraId="0D562928" w14:textId="77777777" w:rsidR="00C77F53" w:rsidRDefault="00C77F53">
            <w:pPr>
              <w:spacing w:line="240" w:lineRule="auto"/>
              <w:jc w:val="right"/>
              <w:rPr>
                <w:rFonts w:ascii="宋体" w:eastAsia="宋体" w:hAnsi="宋体" w:cs="仿宋_GB2312"/>
                <w:kern w:val="0"/>
                <w:sz w:val="24"/>
                <w:szCs w:val="24"/>
              </w:rPr>
            </w:pPr>
          </w:p>
          <w:p w14:paraId="3D75A1DF" w14:textId="77777777" w:rsidR="00C77F53" w:rsidRDefault="00882E02">
            <w:pPr>
              <w:wordWrap w:val="0"/>
              <w:spacing w:line="240" w:lineRule="auto"/>
              <w:jc w:val="right"/>
              <w:rPr>
                <w:rFonts w:ascii="宋体" w:eastAsia="宋体" w:hAnsi="宋体" w:cs="仿宋_GB2312"/>
                <w:kern w:val="0"/>
                <w:sz w:val="24"/>
                <w:szCs w:val="24"/>
              </w:rPr>
            </w:pPr>
            <w:r>
              <w:rPr>
                <w:rFonts w:ascii="宋体" w:eastAsia="宋体" w:hAnsi="宋体" w:cs="仿宋_GB2312" w:hint="eastAsia"/>
                <w:kern w:val="0"/>
                <w:sz w:val="24"/>
                <w:szCs w:val="24"/>
              </w:rPr>
              <w:t xml:space="preserve"> </w:t>
            </w:r>
            <w:r>
              <w:rPr>
                <w:rFonts w:ascii="宋体" w:eastAsia="宋体" w:hAnsi="宋体" w:cs="仿宋_GB2312"/>
                <w:kern w:val="0"/>
                <w:sz w:val="24"/>
                <w:szCs w:val="24"/>
              </w:rPr>
              <w:t xml:space="preserve"> </w:t>
            </w:r>
          </w:p>
          <w:p w14:paraId="64CFC6A5" w14:textId="77777777" w:rsidR="00C77F53" w:rsidRDefault="00882E02">
            <w:pPr>
              <w:spacing w:line="240" w:lineRule="auto"/>
              <w:ind w:right="1440"/>
              <w:jc w:val="right"/>
              <w:rPr>
                <w:rFonts w:ascii="宋体" w:eastAsia="宋体" w:hAnsi="宋体" w:cs="仿宋_GB2312"/>
                <w:kern w:val="0"/>
                <w:sz w:val="24"/>
                <w:szCs w:val="24"/>
              </w:rPr>
            </w:pPr>
            <w:r>
              <w:rPr>
                <w:rFonts w:ascii="宋体" w:eastAsia="宋体" w:hAnsi="宋体" w:cs="仿宋_GB2312" w:hint="eastAsia"/>
                <w:kern w:val="0"/>
                <w:sz w:val="24"/>
                <w:szCs w:val="24"/>
              </w:rPr>
              <w:t xml:space="preserve">校外导师签字：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 xml:space="preserve">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 xml:space="preserve"> </w:t>
            </w:r>
            <w:r>
              <w:rPr>
                <w:rFonts w:ascii="宋体" w:eastAsia="宋体" w:hAnsi="宋体" w:cs="仿宋_GB2312"/>
                <w:kern w:val="0"/>
                <w:sz w:val="24"/>
                <w:szCs w:val="24"/>
              </w:rPr>
              <w:t xml:space="preserve">   </w:t>
            </w:r>
          </w:p>
          <w:p w14:paraId="12049198" w14:textId="77777777" w:rsidR="00C77F53" w:rsidRDefault="00C77F53">
            <w:pPr>
              <w:spacing w:line="240" w:lineRule="auto"/>
              <w:jc w:val="right"/>
              <w:rPr>
                <w:rFonts w:ascii="宋体" w:eastAsia="宋体" w:hAnsi="宋体" w:cs="仿宋_GB2312"/>
                <w:kern w:val="0"/>
                <w:sz w:val="24"/>
                <w:szCs w:val="24"/>
              </w:rPr>
            </w:pPr>
          </w:p>
          <w:p w14:paraId="54522C0A" w14:textId="77777777" w:rsidR="00C77F53" w:rsidRDefault="00C77F53">
            <w:pPr>
              <w:spacing w:line="240" w:lineRule="auto"/>
              <w:jc w:val="right"/>
              <w:rPr>
                <w:rFonts w:ascii="宋体" w:eastAsia="宋体" w:hAnsi="宋体" w:cs="仿宋_GB2312"/>
                <w:kern w:val="0"/>
                <w:sz w:val="24"/>
                <w:szCs w:val="24"/>
              </w:rPr>
            </w:pPr>
          </w:p>
          <w:p w14:paraId="6F7061D5" w14:textId="77777777" w:rsidR="00C77F53" w:rsidRDefault="00882E02">
            <w:pPr>
              <w:spacing w:line="240" w:lineRule="auto"/>
              <w:ind w:right="960"/>
              <w:jc w:val="center"/>
              <w:rPr>
                <w:rFonts w:ascii="宋体" w:eastAsia="宋体" w:hAnsi="宋体" w:cs="仿宋_GB2312"/>
                <w:kern w:val="0"/>
                <w:sz w:val="24"/>
                <w:szCs w:val="24"/>
              </w:rPr>
            </w:pPr>
            <w:r>
              <w:rPr>
                <w:rFonts w:ascii="宋体" w:eastAsia="宋体" w:hAnsi="宋体" w:cs="仿宋_GB2312" w:hint="eastAsia"/>
                <w:kern w:val="0"/>
                <w:sz w:val="24"/>
                <w:szCs w:val="24"/>
              </w:rPr>
              <w:t xml:space="preserve">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 xml:space="preserve">年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 xml:space="preserve">月 </w:t>
            </w:r>
            <w:r>
              <w:rPr>
                <w:rFonts w:ascii="宋体" w:eastAsia="宋体" w:hAnsi="宋体" w:cs="仿宋_GB2312"/>
                <w:kern w:val="0"/>
                <w:sz w:val="24"/>
                <w:szCs w:val="24"/>
              </w:rPr>
              <w:t xml:space="preserve"> </w:t>
            </w:r>
            <w:r>
              <w:rPr>
                <w:rFonts w:ascii="宋体" w:eastAsia="宋体" w:hAnsi="宋体" w:cs="仿宋_GB2312" w:hint="eastAsia"/>
                <w:kern w:val="0"/>
                <w:sz w:val="24"/>
                <w:szCs w:val="24"/>
              </w:rPr>
              <w:t>日</w:t>
            </w:r>
          </w:p>
          <w:p w14:paraId="45661F4A" w14:textId="77777777" w:rsidR="00C77F53" w:rsidRDefault="00C77F53">
            <w:pPr>
              <w:spacing w:line="240" w:lineRule="auto"/>
              <w:jc w:val="left"/>
              <w:rPr>
                <w:rFonts w:eastAsia="黑体" w:cs="Times New Roman"/>
                <w:kern w:val="0"/>
                <w:sz w:val="24"/>
                <w:szCs w:val="24"/>
              </w:rPr>
            </w:pPr>
          </w:p>
        </w:tc>
      </w:tr>
    </w:tbl>
    <w:p w14:paraId="0513004B" w14:textId="77777777" w:rsidR="00C77F53" w:rsidRDefault="00C77F53">
      <w:pPr>
        <w:spacing w:line="240" w:lineRule="auto"/>
        <w:jc w:val="left"/>
        <w:rPr>
          <w:rFonts w:ascii="仿宋_GB2312" w:hAnsi="仿宋_GB2312" w:cs="仿宋_GB2312"/>
          <w:sz w:val="24"/>
          <w:szCs w:val="24"/>
        </w:rPr>
      </w:pPr>
    </w:p>
    <w:p w14:paraId="44FEFF68" w14:textId="77777777" w:rsidR="00C77F53" w:rsidRDefault="00C77F53">
      <w:pPr>
        <w:spacing w:line="240" w:lineRule="auto"/>
        <w:jc w:val="left"/>
        <w:rPr>
          <w:rFonts w:ascii="仿宋_GB2312" w:hAnsi="仿宋_GB2312" w:cs="仿宋_GB2312"/>
          <w:sz w:val="24"/>
          <w:szCs w:val="24"/>
        </w:rPr>
      </w:pPr>
    </w:p>
    <w:p w14:paraId="05992189" w14:textId="77777777" w:rsidR="00C77F53" w:rsidRDefault="00C77F53">
      <w:pPr>
        <w:spacing w:line="240" w:lineRule="auto"/>
        <w:jc w:val="left"/>
        <w:rPr>
          <w:rFonts w:ascii="仿宋_GB2312" w:hAnsi="仿宋_GB2312" w:cs="仿宋_GB2312"/>
          <w:sz w:val="24"/>
          <w:szCs w:val="24"/>
        </w:rPr>
      </w:pPr>
    </w:p>
    <w:p w14:paraId="5EA835B2" w14:textId="77777777" w:rsidR="00C77F53" w:rsidRDefault="00C77F53">
      <w:pPr>
        <w:spacing w:line="240" w:lineRule="auto"/>
        <w:jc w:val="left"/>
        <w:rPr>
          <w:rFonts w:ascii="仿宋_GB2312" w:hAnsi="仿宋_GB2312" w:cs="仿宋_GB2312"/>
          <w:sz w:val="24"/>
          <w:szCs w:val="24"/>
        </w:rPr>
      </w:pPr>
    </w:p>
    <w:p w14:paraId="7620DEF4" w14:textId="77777777" w:rsidR="00C77F53" w:rsidRDefault="00882E02">
      <w:pPr>
        <w:spacing w:line="240" w:lineRule="auto"/>
        <w:jc w:val="left"/>
        <w:rPr>
          <w:rFonts w:ascii="仿宋_GB2312" w:hAnsi="仿宋_GB2312" w:cs="仿宋_GB2312"/>
          <w:sz w:val="24"/>
          <w:szCs w:val="24"/>
        </w:rPr>
      </w:pPr>
      <w:r>
        <w:rPr>
          <w:rFonts w:ascii="仿宋" w:eastAsia="仿宋" w:hAnsi="仿宋" w:cs="仿宋" w:hint="eastAsia"/>
          <w:sz w:val="24"/>
          <w:szCs w:val="24"/>
          <w:highlight w:val="yellow"/>
        </w:rPr>
        <w:t>附佐证材料（项目获批文件、竞赛奖状、论文首页、专利申请书、参赛证…）</w:t>
      </w:r>
    </w:p>
    <w:p w14:paraId="6616290E" w14:textId="77777777" w:rsidR="00C77F53" w:rsidRDefault="00C77F53">
      <w:pPr>
        <w:spacing w:line="240" w:lineRule="auto"/>
        <w:jc w:val="left"/>
        <w:rPr>
          <w:rFonts w:ascii="仿宋_GB2312" w:hAnsi="仿宋_GB2312" w:cs="仿宋_GB2312"/>
          <w:sz w:val="24"/>
          <w:szCs w:val="24"/>
        </w:rPr>
      </w:pPr>
    </w:p>
    <w:p w14:paraId="7B31E602" w14:textId="77777777" w:rsidR="00C77F53" w:rsidRDefault="00C77F53">
      <w:pPr>
        <w:spacing w:line="240" w:lineRule="auto"/>
        <w:jc w:val="left"/>
        <w:rPr>
          <w:rFonts w:ascii="仿宋_GB2312" w:hAnsi="仿宋_GB2312" w:cs="仿宋_GB2312"/>
          <w:sz w:val="24"/>
          <w:szCs w:val="24"/>
        </w:rPr>
      </w:pPr>
    </w:p>
    <w:p w14:paraId="4451D875" w14:textId="77777777" w:rsidR="00C77F53" w:rsidRDefault="00C77F53">
      <w:pPr>
        <w:spacing w:line="240" w:lineRule="auto"/>
        <w:jc w:val="left"/>
        <w:rPr>
          <w:rFonts w:ascii="仿宋_GB2312" w:hAnsi="仿宋_GB2312" w:cs="仿宋_GB2312"/>
          <w:sz w:val="24"/>
          <w:szCs w:val="24"/>
        </w:rPr>
      </w:pPr>
    </w:p>
    <w:sectPr w:rsidR="00C77F53">
      <w:footerReference w:type="default" r:id="rId17"/>
      <w:pgSz w:w="11907" w:h="16840"/>
      <w:pgMar w:top="1360" w:right="1680" w:bottom="1360" w:left="1680" w:header="0"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033F1" w14:textId="77777777" w:rsidR="00B65F30" w:rsidRDefault="00B65F30">
      <w:pPr>
        <w:spacing w:line="240" w:lineRule="auto"/>
      </w:pPr>
      <w:r>
        <w:separator/>
      </w:r>
    </w:p>
  </w:endnote>
  <w:endnote w:type="continuationSeparator" w:id="0">
    <w:p w14:paraId="7526B73B" w14:textId="77777777" w:rsidR="00B65F30" w:rsidRDefault="00B65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715687"/>
    </w:sdtPr>
    <w:sdtContent>
      <w:p w14:paraId="3B7F887F" w14:textId="77777777" w:rsidR="00C77F53" w:rsidRDefault="00882E02">
        <w:pPr>
          <w:pStyle w:val="a7"/>
          <w:jc w:val="center"/>
        </w:pPr>
        <w:r>
          <w:fldChar w:fldCharType="begin"/>
        </w:r>
        <w:r>
          <w:instrText>PAGE   \* MERGEFORMAT</w:instrText>
        </w:r>
        <w:r>
          <w:fldChar w:fldCharType="separate"/>
        </w:r>
        <w:r w:rsidR="00374DF7" w:rsidRPr="00374DF7">
          <w:rPr>
            <w:noProof/>
            <w:lang w:val="zh-CN"/>
          </w:rPr>
          <w:t>1</w:t>
        </w:r>
        <w:r>
          <w:fldChar w:fldCharType="end"/>
        </w:r>
      </w:p>
    </w:sdtContent>
  </w:sdt>
  <w:p w14:paraId="26A43872" w14:textId="77777777" w:rsidR="00C77F53" w:rsidRDefault="00C77F5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098261"/>
    </w:sdtPr>
    <w:sdtContent>
      <w:p w14:paraId="3E9969C0" w14:textId="77777777" w:rsidR="00C77F53" w:rsidRDefault="00882E02">
        <w:pPr>
          <w:pStyle w:val="a7"/>
          <w:jc w:val="center"/>
        </w:pPr>
        <w:r>
          <w:fldChar w:fldCharType="begin"/>
        </w:r>
        <w:r>
          <w:instrText>PAGE   \* MERGEFORMAT</w:instrText>
        </w:r>
        <w:r>
          <w:fldChar w:fldCharType="separate"/>
        </w:r>
        <w:r w:rsidR="00374DF7" w:rsidRPr="00374DF7">
          <w:rPr>
            <w:noProof/>
            <w:lang w:val="zh-CN"/>
          </w:rPr>
          <w:t>2</w:t>
        </w:r>
        <w:r>
          <w:fldChar w:fldCharType="end"/>
        </w:r>
      </w:p>
    </w:sdtContent>
  </w:sdt>
  <w:p w14:paraId="1E7AAE0A" w14:textId="77777777" w:rsidR="00C77F53" w:rsidRDefault="00C77F53">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4679" w14:textId="77777777" w:rsidR="00B65F30" w:rsidRDefault="00B65F30">
      <w:pPr>
        <w:spacing w:line="240" w:lineRule="auto"/>
      </w:pPr>
      <w:r>
        <w:separator/>
      </w:r>
    </w:p>
  </w:footnote>
  <w:footnote w:type="continuationSeparator" w:id="0">
    <w:p w14:paraId="6CA99735" w14:textId="77777777" w:rsidR="00B65F30" w:rsidRDefault="00B65F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263386"/>
    <w:multiLevelType w:val="singleLevel"/>
    <w:tmpl w:val="86263386"/>
    <w:lvl w:ilvl="0">
      <w:start w:val="1"/>
      <w:numFmt w:val="bullet"/>
      <w:lvlText w:val=""/>
      <w:lvlJc w:val="left"/>
      <w:pPr>
        <w:ind w:left="420" w:hanging="420"/>
      </w:pPr>
      <w:rPr>
        <w:rFonts w:ascii="Wingdings" w:hAnsi="Wingdings" w:hint="default"/>
      </w:rPr>
    </w:lvl>
  </w:abstractNum>
  <w:abstractNum w:abstractNumId="1" w15:restartNumberingAfterBreak="0">
    <w:nsid w:val="DE936D70"/>
    <w:multiLevelType w:val="singleLevel"/>
    <w:tmpl w:val="DE936D70"/>
    <w:lvl w:ilvl="0">
      <w:start w:val="1"/>
      <w:numFmt w:val="bullet"/>
      <w:lvlText w:val=""/>
      <w:lvlJc w:val="left"/>
      <w:pPr>
        <w:ind w:left="420" w:hanging="420"/>
      </w:pPr>
      <w:rPr>
        <w:rFonts w:ascii="Wingdings" w:hAnsi="Wingdings" w:hint="default"/>
        <w:color w:val="C00000"/>
      </w:rPr>
    </w:lvl>
  </w:abstractNum>
  <w:abstractNum w:abstractNumId="2" w15:restartNumberingAfterBreak="0">
    <w:nsid w:val="1359047E"/>
    <w:multiLevelType w:val="hybridMultilevel"/>
    <w:tmpl w:val="C5D4EA46"/>
    <w:lvl w:ilvl="0" w:tplc="BEC06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FC207F"/>
    <w:multiLevelType w:val="hybridMultilevel"/>
    <w:tmpl w:val="D2A82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143802">
    <w:abstractNumId w:val="1"/>
  </w:num>
  <w:num w:numId="2" w16cid:durableId="629291207">
    <w:abstractNumId w:val="0"/>
  </w:num>
  <w:num w:numId="3" w16cid:durableId="541482692">
    <w:abstractNumId w:val="3"/>
  </w:num>
  <w:num w:numId="4" w16cid:durableId="445514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7E"/>
    <w:rsid w:val="00001293"/>
    <w:rsid w:val="000159C5"/>
    <w:rsid w:val="00027AED"/>
    <w:rsid w:val="00041EB2"/>
    <w:rsid w:val="00044CD0"/>
    <w:rsid w:val="00047295"/>
    <w:rsid w:val="00056116"/>
    <w:rsid w:val="00071BA7"/>
    <w:rsid w:val="0007232C"/>
    <w:rsid w:val="00086551"/>
    <w:rsid w:val="00086FBA"/>
    <w:rsid w:val="000E05B8"/>
    <w:rsid w:val="000E72FD"/>
    <w:rsid w:val="000F2B4C"/>
    <w:rsid w:val="000F30F7"/>
    <w:rsid w:val="001020EF"/>
    <w:rsid w:val="001047D8"/>
    <w:rsid w:val="001122D1"/>
    <w:rsid w:val="001144CF"/>
    <w:rsid w:val="001203A6"/>
    <w:rsid w:val="00141386"/>
    <w:rsid w:val="00142FD5"/>
    <w:rsid w:val="001452DF"/>
    <w:rsid w:val="001740BA"/>
    <w:rsid w:val="00176CE4"/>
    <w:rsid w:val="00193DF2"/>
    <w:rsid w:val="001B0B76"/>
    <w:rsid w:val="001B4C10"/>
    <w:rsid w:val="001C25D3"/>
    <w:rsid w:val="001C737B"/>
    <w:rsid w:val="001F257F"/>
    <w:rsid w:val="00205ADD"/>
    <w:rsid w:val="00215990"/>
    <w:rsid w:val="002218EA"/>
    <w:rsid w:val="00251273"/>
    <w:rsid w:val="00253C99"/>
    <w:rsid w:val="00254EAE"/>
    <w:rsid w:val="00263D76"/>
    <w:rsid w:val="00292490"/>
    <w:rsid w:val="00296063"/>
    <w:rsid w:val="00297230"/>
    <w:rsid w:val="002A2534"/>
    <w:rsid w:val="002A6293"/>
    <w:rsid w:val="002B6290"/>
    <w:rsid w:val="002C24C9"/>
    <w:rsid w:val="002D4593"/>
    <w:rsid w:val="00300838"/>
    <w:rsid w:val="003050C9"/>
    <w:rsid w:val="0031490B"/>
    <w:rsid w:val="00320EC0"/>
    <w:rsid w:val="00337EBF"/>
    <w:rsid w:val="0035439F"/>
    <w:rsid w:val="00360209"/>
    <w:rsid w:val="00360CE8"/>
    <w:rsid w:val="003617B5"/>
    <w:rsid w:val="00364C80"/>
    <w:rsid w:val="00364D49"/>
    <w:rsid w:val="003677C2"/>
    <w:rsid w:val="00374DF7"/>
    <w:rsid w:val="003B0D75"/>
    <w:rsid w:val="003B78BC"/>
    <w:rsid w:val="003E2D7B"/>
    <w:rsid w:val="003F2A57"/>
    <w:rsid w:val="003F2AF1"/>
    <w:rsid w:val="00444CDE"/>
    <w:rsid w:val="004B3E16"/>
    <w:rsid w:val="004B4776"/>
    <w:rsid w:val="004B4A20"/>
    <w:rsid w:val="004B4D0D"/>
    <w:rsid w:val="004B7B70"/>
    <w:rsid w:val="004D12A2"/>
    <w:rsid w:val="004E08B1"/>
    <w:rsid w:val="005106D8"/>
    <w:rsid w:val="00511CC3"/>
    <w:rsid w:val="00512E8E"/>
    <w:rsid w:val="00514B4B"/>
    <w:rsid w:val="00532134"/>
    <w:rsid w:val="005534A2"/>
    <w:rsid w:val="00564DCD"/>
    <w:rsid w:val="0057153F"/>
    <w:rsid w:val="00581B80"/>
    <w:rsid w:val="00584420"/>
    <w:rsid w:val="005844A2"/>
    <w:rsid w:val="00590721"/>
    <w:rsid w:val="005A01C8"/>
    <w:rsid w:val="005B50D2"/>
    <w:rsid w:val="005B552E"/>
    <w:rsid w:val="005F6717"/>
    <w:rsid w:val="00600E76"/>
    <w:rsid w:val="00626FDA"/>
    <w:rsid w:val="0063135B"/>
    <w:rsid w:val="00651066"/>
    <w:rsid w:val="00651D1E"/>
    <w:rsid w:val="00660804"/>
    <w:rsid w:val="006608C7"/>
    <w:rsid w:val="00665768"/>
    <w:rsid w:val="00681172"/>
    <w:rsid w:val="0068248F"/>
    <w:rsid w:val="00687F3E"/>
    <w:rsid w:val="00693357"/>
    <w:rsid w:val="00694515"/>
    <w:rsid w:val="006A035E"/>
    <w:rsid w:val="006A3E4C"/>
    <w:rsid w:val="006B2570"/>
    <w:rsid w:val="006C217F"/>
    <w:rsid w:val="006C415C"/>
    <w:rsid w:val="006E3F4E"/>
    <w:rsid w:val="006F1932"/>
    <w:rsid w:val="006F472E"/>
    <w:rsid w:val="00700257"/>
    <w:rsid w:val="00735EB8"/>
    <w:rsid w:val="00756F69"/>
    <w:rsid w:val="007572CD"/>
    <w:rsid w:val="00767934"/>
    <w:rsid w:val="007679CD"/>
    <w:rsid w:val="0077156E"/>
    <w:rsid w:val="007833F4"/>
    <w:rsid w:val="00796848"/>
    <w:rsid w:val="007A6457"/>
    <w:rsid w:val="007D5A1D"/>
    <w:rsid w:val="00803CAA"/>
    <w:rsid w:val="0082162F"/>
    <w:rsid w:val="0082415E"/>
    <w:rsid w:val="008346F7"/>
    <w:rsid w:val="00834A0A"/>
    <w:rsid w:val="00854ABC"/>
    <w:rsid w:val="008651C3"/>
    <w:rsid w:val="00876E78"/>
    <w:rsid w:val="00882E02"/>
    <w:rsid w:val="008B3CB3"/>
    <w:rsid w:val="008C629D"/>
    <w:rsid w:val="008F31D9"/>
    <w:rsid w:val="009075B0"/>
    <w:rsid w:val="00911949"/>
    <w:rsid w:val="00935034"/>
    <w:rsid w:val="00950409"/>
    <w:rsid w:val="009537A8"/>
    <w:rsid w:val="00954E96"/>
    <w:rsid w:val="009577DF"/>
    <w:rsid w:val="00963151"/>
    <w:rsid w:val="0096529B"/>
    <w:rsid w:val="00967CC4"/>
    <w:rsid w:val="00980E6F"/>
    <w:rsid w:val="0098197E"/>
    <w:rsid w:val="009842DB"/>
    <w:rsid w:val="00984325"/>
    <w:rsid w:val="009B00FB"/>
    <w:rsid w:val="009B191B"/>
    <w:rsid w:val="009C6707"/>
    <w:rsid w:val="009D1838"/>
    <w:rsid w:val="009D3DE5"/>
    <w:rsid w:val="009F4D23"/>
    <w:rsid w:val="00A27E6C"/>
    <w:rsid w:val="00A355D8"/>
    <w:rsid w:val="00A43766"/>
    <w:rsid w:val="00AB54CB"/>
    <w:rsid w:val="00AD7FF7"/>
    <w:rsid w:val="00AE2492"/>
    <w:rsid w:val="00AF3048"/>
    <w:rsid w:val="00B02BE8"/>
    <w:rsid w:val="00B13067"/>
    <w:rsid w:val="00B24228"/>
    <w:rsid w:val="00B37F29"/>
    <w:rsid w:val="00B51375"/>
    <w:rsid w:val="00B57BE0"/>
    <w:rsid w:val="00B625E4"/>
    <w:rsid w:val="00B65F30"/>
    <w:rsid w:val="00B67F8A"/>
    <w:rsid w:val="00B86755"/>
    <w:rsid w:val="00B913D9"/>
    <w:rsid w:val="00BA2C5A"/>
    <w:rsid w:val="00BA2E96"/>
    <w:rsid w:val="00BB7A63"/>
    <w:rsid w:val="00BC2337"/>
    <w:rsid w:val="00BD0845"/>
    <w:rsid w:val="00BD4FD4"/>
    <w:rsid w:val="00BE2DC3"/>
    <w:rsid w:val="00BF1F88"/>
    <w:rsid w:val="00C077CF"/>
    <w:rsid w:val="00C10D59"/>
    <w:rsid w:val="00C1201A"/>
    <w:rsid w:val="00C17281"/>
    <w:rsid w:val="00C233B7"/>
    <w:rsid w:val="00C2481D"/>
    <w:rsid w:val="00C43028"/>
    <w:rsid w:val="00C67984"/>
    <w:rsid w:val="00C767F9"/>
    <w:rsid w:val="00C77F53"/>
    <w:rsid w:val="00C84EE2"/>
    <w:rsid w:val="00CB1460"/>
    <w:rsid w:val="00CB45C2"/>
    <w:rsid w:val="00CE096E"/>
    <w:rsid w:val="00CE6031"/>
    <w:rsid w:val="00D0655A"/>
    <w:rsid w:val="00D144B4"/>
    <w:rsid w:val="00D46535"/>
    <w:rsid w:val="00D53FF0"/>
    <w:rsid w:val="00D56E43"/>
    <w:rsid w:val="00D577CD"/>
    <w:rsid w:val="00D6776A"/>
    <w:rsid w:val="00D85FC8"/>
    <w:rsid w:val="00D96C9B"/>
    <w:rsid w:val="00DA6140"/>
    <w:rsid w:val="00DA7B51"/>
    <w:rsid w:val="00DD0827"/>
    <w:rsid w:val="00E14E7C"/>
    <w:rsid w:val="00E159FA"/>
    <w:rsid w:val="00E16003"/>
    <w:rsid w:val="00E22633"/>
    <w:rsid w:val="00E2787A"/>
    <w:rsid w:val="00E337F7"/>
    <w:rsid w:val="00E3481A"/>
    <w:rsid w:val="00E45180"/>
    <w:rsid w:val="00E608F1"/>
    <w:rsid w:val="00E61C44"/>
    <w:rsid w:val="00E77C1C"/>
    <w:rsid w:val="00E85F19"/>
    <w:rsid w:val="00E974F4"/>
    <w:rsid w:val="00EA0E9B"/>
    <w:rsid w:val="00EA39F8"/>
    <w:rsid w:val="00EB398D"/>
    <w:rsid w:val="00EC4322"/>
    <w:rsid w:val="00EE5FB5"/>
    <w:rsid w:val="00F07784"/>
    <w:rsid w:val="00F10114"/>
    <w:rsid w:val="00F15DC7"/>
    <w:rsid w:val="00F264C6"/>
    <w:rsid w:val="00F46DB9"/>
    <w:rsid w:val="00F475AD"/>
    <w:rsid w:val="00F55514"/>
    <w:rsid w:val="00F56288"/>
    <w:rsid w:val="00F57C60"/>
    <w:rsid w:val="00F62CAF"/>
    <w:rsid w:val="00F76B8D"/>
    <w:rsid w:val="00F80193"/>
    <w:rsid w:val="00F847A3"/>
    <w:rsid w:val="00FA5733"/>
    <w:rsid w:val="00FC4D94"/>
    <w:rsid w:val="00FD7319"/>
    <w:rsid w:val="0AA86538"/>
    <w:rsid w:val="14554E4F"/>
    <w:rsid w:val="2E134A96"/>
    <w:rsid w:val="41BB4C0E"/>
    <w:rsid w:val="4B31096B"/>
    <w:rsid w:val="4BDE75F4"/>
    <w:rsid w:val="524468EE"/>
    <w:rsid w:val="58512FAF"/>
    <w:rsid w:val="61CF1919"/>
    <w:rsid w:val="621974FF"/>
    <w:rsid w:val="623C5191"/>
    <w:rsid w:val="73F06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A54E9"/>
  <w15:docId w15:val="{BCFDA354-7232-48A7-B077-DA2B5D30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60" w:lineRule="exact"/>
      <w:jc w:val="both"/>
    </w:pPr>
    <w:rPr>
      <w:rFonts w:eastAsia="仿宋_GB2312" w:cstheme="minorBidi"/>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paragraph" w:styleId="af">
    <w:name w:val="List Paragraph"/>
    <w:basedOn w:val="a"/>
    <w:uiPriority w:val="34"/>
    <w:qFormat/>
    <w:pPr>
      <w:ind w:firstLineChars="200" w:firstLine="420"/>
    </w:pPr>
  </w:style>
  <w:style w:type="character" w:customStyle="1" w:styleId="aa">
    <w:name w:val="页眉 字符"/>
    <w:basedOn w:val="a0"/>
    <w:link w:val="a9"/>
    <w:uiPriority w:val="99"/>
    <w:qFormat/>
    <w:rPr>
      <w:rFonts w:ascii="Times New Roman" w:eastAsia="仿宋_GB2312" w:hAnsi="Times New Roman"/>
      <w:sz w:val="18"/>
      <w:szCs w:val="18"/>
    </w:rPr>
  </w:style>
  <w:style w:type="character" w:customStyle="1" w:styleId="a8">
    <w:name w:val="页脚 字符"/>
    <w:basedOn w:val="a0"/>
    <w:link w:val="a7"/>
    <w:uiPriority w:val="99"/>
    <w:qFormat/>
    <w:rPr>
      <w:rFonts w:ascii="Times New Roman" w:eastAsia="仿宋_GB2312" w:hAnsi="Times New Roman"/>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customStyle="1" w:styleId="TableParagraph">
    <w:name w:val="Table Paragraph"/>
    <w:basedOn w:val="a"/>
    <w:uiPriority w:val="1"/>
    <w:qFormat/>
    <w:pPr>
      <w:widowControl w:val="0"/>
      <w:spacing w:line="240" w:lineRule="auto"/>
      <w:jc w:val="left"/>
    </w:pPr>
    <w:rPr>
      <w:rFonts w:asciiTheme="minorHAnsi" w:eastAsiaTheme="minorEastAsia" w:hAnsiTheme="minorHAnsi"/>
      <w:kern w:val="0"/>
      <w:sz w:val="22"/>
      <w:lang w:eastAsia="en-US"/>
    </w:rPr>
  </w:style>
  <w:style w:type="table" w:customStyle="1" w:styleId="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customStyle="1" w:styleId="4">
    <w:name w:val="网格型4"/>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basedOn w:val="a0"/>
    <w:link w:val="a3"/>
    <w:uiPriority w:val="99"/>
    <w:semiHidden/>
    <w:qFormat/>
    <w:rPr>
      <w:rFonts w:ascii="Times New Roman" w:eastAsia="仿宋_GB2312" w:hAnsi="Times New Roman"/>
      <w:kern w:val="2"/>
      <w:sz w:val="32"/>
      <w:szCs w:val="22"/>
    </w:rPr>
  </w:style>
  <w:style w:type="character" w:customStyle="1" w:styleId="ac">
    <w:name w:val="批注主题 字符"/>
    <w:basedOn w:val="a4"/>
    <w:link w:val="ab"/>
    <w:uiPriority w:val="99"/>
    <w:semiHidden/>
    <w:qFormat/>
    <w:rPr>
      <w:rFonts w:ascii="Times New Roman" w:eastAsia="仿宋_GB2312" w:hAnsi="Times New Roman"/>
      <w:b/>
      <w:bCs/>
      <w:kern w:val="2"/>
      <w:sz w:val="32"/>
      <w:szCs w:val="22"/>
    </w:rPr>
  </w:style>
  <w:style w:type="character" w:customStyle="1" w:styleId="a6">
    <w:name w:val="批注框文本 字符"/>
    <w:basedOn w:val="a0"/>
    <w:link w:val="a5"/>
    <w:uiPriority w:val="99"/>
    <w:semiHidden/>
    <w:rPr>
      <w:rFonts w:ascii="Times New Roman" w:eastAsia="仿宋_GB2312"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hao</dc:creator>
  <cp:lastModifiedBy>k943</cp:lastModifiedBy>
  <cp:revision>7</cp:revision>
  <cp:lastPrinted>2020-02-26T00:24:00Z</cp:lastPrinted>
  <dcterms:created xsi:type="dcterms:W3CDTF">2022-10-23T07:15:00Z</dcterms:created>
  <dcterms:modified xsi:type="dcterms:W3CDTF">2022-12-12T15:12:00Z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7AC66F82BFA34155B03B58B897E6B1B2</vt:lpwstr>
  </property>
</Properties>
</file>