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Donn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le: </w:t>
      </w:r>
      <w:r>
        <w:rPr>
          <w:rFonts w:ascii="Times New Roman" w:hAnsi="Times New Roman"/>
          <w:sz w:val="24"/>
          <w:szCs w:val="24"/>
          <w:rtl w:val="0"/>
          <w:lang w:val="fr-FR"/>
        </w:rPr>
        <w:t>23 aout 2017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 xml:space="preserve">Remettre le: </w:t>
      </w:r>
      <w:r>
        <w:rPr>
          <w:rFonts w:ascii="Times New Roman" w:hAnsi="Times New Roman"/>
          <w:sz w:val="24"/>
          <w:szCs w:val="24"/>
          <w:rtl w:val="0"/>
        </w:rPr>
        <w:t>13 sept. 2017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288839</wp:posOffset>
            </wp:positionH>
            <wp:positionV relativeFrom="line">
              <wp:posOffset>133949</wp:posOffset>
            </wp:positionV>
            <wp:extent cx="5948594" cy="3817535"/>
            <wp:effectExtent l="0" t="0" r="0" b="0"/>
            <wp:wrapNone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94" cy="3817535"/>
                    </a:xfrm>
                    <a:prstGeom prst="rect">
                      <a:avLst/>
                    </a:prstGeom>
                    <a:ln w="889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Objectif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 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aliser une banni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 w:hAnsi="Times New Roman"/>
          <w:sz w:val="24"/>
          <w:szCs w:val="24"/>
          <w:rtl w:val="0"/>
          <w:lang w:val="fr-FR"/>
        </w:rPr>
        <w:t>re publicitaire de type ludique: il s'agit d'une animation de jeu qu'on trouve sur certains sites internet (entour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s en rouge sur l'image ci-dessus) pour faire cliquer les internautes et les emmener vers un site particulier.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Devis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Il s'agit d'animer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avec JS en temps 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el, sur un canevas, en utilisant des classes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- format libre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 xml:space="preserve">- le jeu doit 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tre simple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 vous faites juste le jeu, pas la page web (c'est un cours d'animation)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 trouvez une id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originale qui tentera l'internaute et le fera cliquer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 il doit y avoir au moins un objet dont l'animation est contr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ô</w:t>
      </w:r>
      <w:r>
        <w:rPr>
          <w:rFonts w:ascii="Times New Roman" w:hAnsi="Times New Roman"/>
          <w:sz w:val="24"/>
          <w:szCs w:val="24"/>
          <w:rtl w:val="0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rtl w:val="0"/>
          <w:lang w:val="fr-FR"/>
        </w:rPr>
        <w:t>e par des touches du clavier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- il faut qu'il y ait au moins une classe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Exemples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fr-FR"/>
        </w:rPr>
        <w:t xml:space="preserve">1. Site de produits bio: </w:t>
      </w:r>
      <w:r>
        <w:rPr>
          <w:rFonts w:ascii="Times New Roman" w:hAnsi="Times New Roman"/>
          <w:sz w:val="20"/>
          <w:szCs w:val="20"/>
          <w:rtl w:val="0"/>
          <w:lang w:val="fr-FR"/>
        </w:rPr>
        <w:t>des produits bio et non bio tombent sur la sc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è</w:t>
      </w:r>
      <w:r>
        <w:rPr>
          <w:rFonts w:ascii="Times New Roman" w:hAnsi="Times New Roman"/>
          <w:sz w:val="20"/>
          <w:szCs w:val="20"/>
          <w:rtl w:val="0"/>
          <w:lang w:val="fr-FR"/>
        </w:rPr>
        <w:t>ne et vous ne devez r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it-IT"/>
        </w:rPr>
        <w:t>cup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rer avec un plateau que les produits bios; 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à </w:t>
      </w:r>
      <w:r>
        <w:rPr>
          <w:rFonts w:ascii="Times New Roman" w:hAnsi="Times New Roman"/>
          <w:sz w:val="20"/>
          <w:szCs w:val="20"/>
          <w:rtl w:val="0"/>
          <w:lang w:val="fr-FR"/>
        </w:rPr>
        <w:t>chaque fois que vous touchez un produit non-bio, votre sant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 xml:space="preserve">é </w:t>
      </w:r>
      <w:r>
        <w:rPr>
          <w:rFonts w:ascii="Times New Roman" w:hAnsi="Times New Roman"/>
          <w:sz w:val="20"/>
          <w:szCs w:val="20"/>
          <w:rtl w:val="0"/>
          <w:lang w:val="fr-FR"/>
        </w:rPr>
        <w:t>diminue de 1.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</w:rPr>
        <w:t xml:space="preserve">3. Site de sport: </w:t>
      </w:r>
      <w:r>
        <w:rPr>
          <w:rFonts w:ascii="Times New Roman" w:hAnsi="Times New Roman"/>
          <w:sz w:val="20"/>
          <w:szCs w:val="20"/>
          <w:rtl w:val="0"/>
          <w:lang w:val="fr-FR"/>
        </w:rPr>
        <w:t>vous devez lancer un ballon dans un panier; vous aurez un score pour 10 lancers.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>4. Pizz</w:t>
      </w:r>
      <w:r>
        <w:rPr>
          <w:rFonts w:ascii="Times New Roman" w:hAnsi="Times New Roman" w:hint="default"/>
          <w:b w:val="1"/>
          <w:bCs w:val="1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it-IT"/>
        </w:rPr>
        <w:t xml:space="preserve">ria: 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vous 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ê</w:t>
      </w:r>
      <w:r>
        <w:rPr>
          <w:rFonts w:ascii="Times New Roman" w:hAnsi="Times New Roman"/>
          <w:sz w:val="20"/>
          <w:szCs w:val="20"/>
          <w:rtl w:val="0"/>
          <w:lang w:val="fr-FR"/>
        </w:rPr>
        <w:t>tes un apprenti-serveur et vous devez r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it-IT"/>
        </w:rPr>
        <w:t>cup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  <w:lang w:val="fr-FR"/>
        </w:rPr>
        <w:t>rer les pizzas qui tombent du plafond.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pt-PT"/>
        </w:rPr>
        <w:t>5. Banque: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 vous ramassez le maximum de pi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è</w:t>
      </w:r>
      <w:r>
        <w:rPr>
          <w:rFonts w:ascii="Times New Roman" w:hAnsi="Times New Roman"/>
          <w:sz w:val="20"/>
          <w:szCs w:val="20"/>
          <w:rtl w:val="0"/>
          <w:lang w:val="fr-FR"/>
        </w:rPr>
        <w:t xml:space="preserve">ces d'or pour </w:t>
      </w:r>
      <w:r>
        <w:rPr>
          <w:rFonts w:ascii="Times New Roman" w:hAnsi="Times New Roman" w:hint="default"/>
          <w:sz w:val="20"/>
          <w:szCs w:val="20"/>
          <w:rtl w:val="0"/>
          <w:lang w:val="fr-FR"/>
        </w:rPr>
        <w:t>é</w:t>
      </w:r>
      <w:r>
        <w:rPr>
          <w:rFonts w:ascii="Times New Roman" w:hAnsi="Times New Roman"/>
          <w:sz w:val="20"/>
          <w:szCs w:val="20"/>
          <w:rtl w:val="0"/>
        </w:rPr>
        <w:t>conomiser.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</w:rPr>
        <w:t>etc.</w:t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Remise sur L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fr-FR"/>
        </w:rPr>
        <w:t>a de vos fichiers sources.</w:t>
      </w:r>
    </w:p>
    <w:p>
      <w:pPr>
        <w:pStyle w:val="Body"/>
        <w:spacing w:after="0" w:line="240" w:lineRule="auto"/>
        <w:jc w:val="righ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Prof. Ahmed Boudjani</w:t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bidi w:val="0"/>
      <w:spacing w:after="0" w:line="240" w:lineRule="auto"/>
      <w:ind w:left="0" w:right="0" w:firstLine="0"/>
      <w:jc w:val="center"/>
      <w:rPr>
        <w:rFonts w:ascii="Times New Roman" w:cs="Times New Roman" w:hAnsi="Times New Roman" w:eastAsia="Times New Roman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Fonts w:ascii="Times New Roman" w:hAnsi="Times New Roman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fr-FR"/>
      </w:rPr>
      <w:t xml:space="preserve">HTML5- Animations complexes                 </w:t>
    </w:r>
  </w:p>
  <w:p>
    <w:pPr>
      <w:pStyle w:val="Body"/>
      <w:bidi w:val="0"/>
      <w:spacing w:after="0" w:line="240" w:lineRule="auto"/>
      <w:ind w:left="0" w:right="0" w:firstLine="0"/>
      <w:jc w:val="both"/>
      <w:rPr>
        <w:rFonts w:ascii="Times New Roman" w:cs="Times New Roman" w:hAnsi="Times New Roman" w:eastAsia="Times New Roman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Fonts w:ascii="Trebuchet MS" w:cs="Trebuchet MS" w:hAnsi="Trebuchet MS" w:eastAsia="Trebuchet MS"/>
        <w:b w:val="0"/>
        <w:b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  <w:tab/>
    </w:r>
    <w:r>
      <w:rPr>
        <w:rFonts w:ascii="Times New Roman" w:hAnsi="Times New Roman"/>
        <w:b w:val="0"/>
        <w:b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fr-FR"/>
      </w:rPr>
      <w:t xml:space="preserve">       </w:t>
    </w:r>
    <w:r>
      <w:rPr>
        <w:rFonts w:ascii="Times New Roman" w:hAnsi="Times New Roman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fr-FR"/>
      </w:rPr>
      <w:t>TP1 (15%)</w:t>
    </w:r>
  </w:p>
  <w:p>
    <w:pPr>
      <w:pStyle w:val="Body"/>
      <w:bidi w:val="0"/>
      <w:spacing w:after="0" w:line="240" w:lineRule="auto"/>
      <w:ind w:left="0" w:right="0" w:firstLine="0"/>
      <w:jc w:val="left"/>
      <w:rPr>
        <w:rFonts w:ascii="Times New Roman" w:cs="Times New Roman" w:hAnsi="Times New Roman" w:eastAsia="Times New Roman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Fonts w:ascii="Times New Roman" w:hAnsi="Times New Roman"/>
        <w:b w:val="1"/>
        <w:bCs w:val="1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fr-FR"/>
      </w:rPr>
      <w:t xml:space="preserve">     </w:t>
    </w:r>
  </w:p>
  <w:p>
    <w:pPr>
      <w:pStyle w:val="Body"/>
      <w:bidi w:val="0"/>
      <w:spacing w:after="0" w:line="240" w:lineRule="auto"/>
      <w:ind w:left="0" w:right="0" w:firstLine="0"/>
      <w:jc w:val="center"/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fr-FR"/>
      </w:rPr>
    </w:pPr>
    <w: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</w:rPr>
      <w:tab/>
    </w:r>
    <w:r>
      <w:rPr>
        <w:rFonts w:ascii="Trebuchet MS" w:hAnsi="Trebuchet MS" w:hint="default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fr-FR"/>
      </w:rPr>
      <w:t xml:space="preserve">© </w:t>
    </w:r>
    <w:r>
      <w:rPr>
        <w:rFonts w:ascii="Trebuchet MS" w:hAnsi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6"/>
        <w:szCs w:val="16"/>
        <w:u w:val="none" w:color="000000"/>
        <w:vertAlign w:val="baseline"/>
        <w:rtl w:val="0"/>
        <w:lang w:val="fr-FR"/>
      </w:rPr>
      <w:t>A. Boudjani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rebuchet MS"/>
            <a:ea typeface="Trebuchet MS"/>
            <a:cs typeface="Trebuchet MS"/>
            <a:sym typeface="Trebuchet M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