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28F" w:rsidRDefault="005A328F">
      <w:r w:rsidRPr="005A328F">
        <w:t>In CQI (Continuous Quality Improvement),</w:t>
      </w:r>
      <w:r w:rsidR="00911189">
        <w:t xml:space="preserve"> the value of collected data is no</w:t>
      </w:r>
      <w:bookmarkStart w:id="0" w:name="_GoBack"/>
      <w:bookmarkEnd w:id="0"/>
      <w:r w:rsidRPr="005A328F">
        <w:t xml:space="preserve">t fully realized unless </w:t>
      </w:r>
      <w:r w:rsidR="00B64660">
        <w:t xml:space="preserve">the </w:t>
      </w:r>
      <w:r w:rsidRPr="005A328F">
        <w:t>export</w:t>
      </w:r>
      <w:r w:rsidR="00B64660">
        <w:t xml:space="preserve"> process </w:t>
      </w:r>
      <w:r w:rsidRPr="005A328F">
        <w:t>is automated and painless.  As the external evaluatio</w:t>
      </w:r>
      <w:r w:rsidR="005A0156">
        <w:t>n of the MIECHV grants (Maternal, Infant, and Early Childhood Home Visiting</w:t>
      </w:r>
      <w:r w:rsidRPr="005A328F">
        <w:t>), our system is developed around the mantra of "Fresh and Frequent Feedback".  The system has three categories of reports: (a)</w:t>
      </w:r>
      <w:r w:rsidR="00195A16">
        <w:t xml:space="preserve"> </w:t>
      </w:r>
      <w:r w:rsidR="006D6240">
        <w:t xml:space="preserve">quick </w:t>
      </w:r>
      <w:r w:rsidR="00195A16">
        <w:t>reports for internal team members written in markdown</w:t>
      </w:r>
      <w:r w:rsidRPr="005A328F">
        <w:t xml:space="preserve">, (b) </w:t>
      </w:r>
      <w:r w:rsidR="00D832D1">
        <w:t>formal</w:t>
      </w:r>
      <w:r w:rsidR="006D6240">
        <w:t xml:space="preserve"> reports for external consumption written in </w:t>
      </w:r>
      <w:r w:rsidRPr="005A328F">
        <w:t xml:space="preserve">LaTeX, and (c) </w:t>
      </w:r>
      <w:r w:rsidR="006D6240">
        <w:t xml:space="preserve">browser-based interactive reports written in </w:t>
      </w:r>
      <w:r w:rsidRPr="005A328F">
        <w:t>Shiny.</w:t>
      </w:r>
      <w:r w:rsidR="00B64660">
        <w:t xml:space="preserve">  In addition to demonstrating the creation and value of these reports, this poster will address</w:t>
      </w:r>
      <w:r w:rsidRPr="005A328F">
        <w:t xml:space="preserve"> the tension involved with providing easily accessible reports that do not jeopardize the security of the underlying PHI.</w:t>
      </w:r>
    </w:p>
    <w:p w:rsidR="00B64660" w:rsidRDefault="00B64660" w:rsidP="00B64660">
      <w:r>
        <w:t>The features of our system facilitate different types of collaboration between these groups:</w:t>
      </w:r>
    </w:p>
    <w:p w:rsidR="00B64660" w:rsidRPr="00423CF4" w:rsidRDefault="00B64660" w:rsidP="00B64660">
      <w:pPr>
        <w:numPr>
          <w:ilvl w:val="0"/>
          <w:numId w:val="3"/>
        </w:numPr>
      </w:pPr>
      <w:r w:rsidRPr="00A13A5A">
        <w:rPr>
          <w:i/>
        </w:rPr>
        <w:t>The 4 statisticians on the project</w:t>
      </w:r>
      <w:r w:rsidRPr="00423CF4">
        <w:t>.</w:t>
      </w:r>
      <w:r>
        <w:t xml:space="preserve">  Version control software (GitHub) allows parallel development of the analytical code</w:t>
      </w:r>
      <w:r w:rsidRPr="00423CF4">
        <w:t>.</w:t>
      </w:r>
      <w:r>
        <w:t xml:space="preserve">  A multi-tiered data access layer allows substantial code reuse, which makes the software development more agile and efficient.</w:t>
      </w:r>
    </w:p>
    <w:p w:rsidR="00B64660" w:rsidRPr="00423CF4" w:rsidRDefault="00B64660" w:rsidP="00B64660">
      <w:pPr>
        <w:numPr>
          <w:ilvl w:val="0"/>
          <w:numId w:val="3"/>
        </w:numPr>
      </w:pPr>
      <w:r w:rsidRPr="005A077C">
        <w:rPr>
          <w:i/>
        </w:rPr>
        <w:t>The 20 members of the OUHSC team</w:t>
      </w:r>
      <w:r w:rsidRPr="00423CF4">
        <w:t>.</w:t>
      </w:r>
      <w:r>
        <w:t xml:space="preserve">  Centralized databases (REDCap and SQL Server) allow </w:t>
      </w:r>
      <w:r w:rsidRPr="00423CF4">
        <w:t xml:space="preserve">participant data </w:t>
      </w:r>
      <w:r>
        <w:t>to be securely collected and processed.  Scheduling features within REDCap allow data collectors to create and track appointments, and reschedule missed and postponed visits.  Mobile 3G/4G hotspots allow the data collectors to immediately upload and download information during the interviews.</w:t>
      </w:r>
    </w:p>
    <w:p w:rsidR="00B64660" w:rsidRPr="00423CF4" w:rsidRDefault="00B64660" w:rsidP="00B64660">
      <w:pPr>
        <w:numPr>
          <w:ilvl w:val="0"/>
          <w:numId w:val="3"/>
        </w:numPr>
      </w:pPr>
      <w:r w:rsidRPr="00A10189">
        <w:rPr>
          <w:i/>
        </w:rPr>
        <w:t>The 3 partnering organizations</w:t>
      </w:r>
      <w:r>
        <w:rPr>
          <w:i/>
        </w:rPr>
        <w:t xml:space="preserve"> </w:t>
      </w:r>
      <w:r w:rsidRPr="00423CF4">
        <w:t>(OSDH, WIC, OHCA)</w:t>
      </w:r>
      <w:r>
        <w:t>.  Secure data exchanges allow us to r</w:t>
      </w:r>
      <w:r w:rsidRPr="00423CF4">
        <w:t>ece</w:t>
      </w:r>
      <w:r>
        <w:t>ive their subject-level and</w:t>
      </w:r>
      <w:r w:rsidRPr="00423CF4">
        <w:t xml:space="preserve"> agency-level data.</w:t>
      </w:r>
      <w:r>
        <w:t xml:space="preserve">  Literate programming and automation software (R, ggplot2, and knitr) allow us to </w:t>
      </w:r>
      <w:r w:rsidRPr="00423CF4">
        <w:t>distribut</w:t>
      </w:r>
      <w:r>
        <w:t>e</w:t>
      </w:r>
      <w:r w:rsidRPr="00423CF4">
        <w:t xml:space="preserve"> our </w:t>
      </w:r>
      <w:r>
        <w:t>summary reports</w:t>
      </w:r>
      <w:r w:rsidRPr="00423CF4">
        <w:t>.</w:t>
      </w:r>
    </w:p>
    <w:p w:rsidR="00B64660" w:rsidRDefault="00B64660" w:rsidP="00B64660">
      <w:pPr>
        <w:numPr>
          <w:ilvl w:val="0"/>
          <w:numId w:val="3"/>
        </w:numPr>
      </w:pPr>
      <w:r w:rsidRPr="0098628C">
        <w:rPr>
          <w:i/>
        </w:rPr>
        <w:t>Academics in different areas</w:t>
      </w:r>
      <w:r w:rsidRPr="00423CF4">
        <w:t xml:space="preserve"> (particularly at OUHSC)</w:t>
      </w:r>
      <w:r>
        <w:t>.  Open-source and popular software tools allow us to more easily generalize the workflow to unrelated fields –fields that are outside of developmental pediatrics.  Specifically, we better adapt aspects of previous successful clinical research and QI projects, as well as share the features of our study that might be well-suited for later projects.</w:t>
      </w:r>
    </w:p>
    <w:p w:rsidR="00B64660" w:rsidRDefault="00B64660" w:rsidP="00B64660">
      <w:pPr>
        <w:numPr>
          <w:ilvl w:val="0"/>
          <w:numId w:val="3"/>
        </w:numPr>
      </w:pPr>
      <w:r w:rsidRPr="007B482A">
        <w:rPr>
          <w:i/>
        </w:rPr>
        <w:t>Researchers in other states pursuing similar goals</w:t>
      </w:r>
      <w:r w:rsidRPr="00423CF4">
        <w:t>.</w:t>
      </w:r>
      <w:r>
        <w:t xml:space="preserve">  Literate programming allows us to more easily create manuscripts and supplement publications with sanitized dataset that facilitate reproducible research</w:t>
      </w:r>
      <w:r w:rsidRPr="00423CF4">
        <w:t>.</w:t>
      </w:r>
    </w:p>
    <w:p w:rsidR="00177EB0" w:rsidRDefault="00177EB0">
      <w:r>
        <w:br w:type="page"/>
      </w:r>
    </w:p>
    <w:p w:rsidR="004148EC" w:rsidRDefault="004148EC"/>
    <w:p w:rsidR="001153B4" w:rsidRPr="007E6803" w:rsidRDefault="007E6803" w:rsidP="007E6803">
      <w:pPr>
        <w:jc w:val="center"/>
        <w:rPr>
          <w:color w:val="7030A0"/>
        </w:rPr>
      </w:pPr>
      <w:r w:rsidRPr="007E6803">
        <w:rPr>
          <w:color w:val="7030A0"/>
        </w:rPr>
        <w:t>------ Working space --- not to be submitted ------</w:t>
      </w:r>
    </w:p>
    <w:p w:rsidR="005C72B5" w:rsidRPr="007E6803" w:rsidRDefault="00253184">
      <w:pPr>
        <w:rPr>
          <w:color w:val="7030A0"/>
        </w:rPr>
      </w:pPr>
      <w:r w:rsidRPr="007E6803">
        <w:rPr>
          <w:color w:val="7030A0"/>
        </w:rPr>
        <w:t xml:space="preserve">State the importance of </w:t>
      </w:r>
    </w:p>
    <w:p w:rsidR="00253184" w:rsidRPr="007E6803" w:rsidRDefault="00253184" w:rsidP="00253184">
      <w:pPr>
        <w:pStyle w:val="ListParagraph"/>
        <w:numPr>
          <w:ilvl w:val="0"/>
          <w:numId w:val="1"/>
        </w:numPr>
        <w:rPr>
          <w:color w:val="7030A0"/>
        </w:rPr>
      </w:pPr>
      <w:r w:rsidRPr="007E6803">
        <w:rPr>
          <w:color w:val="7030A0"/>
        </w:rPr>
        <w:t>Fresh &amp; frequent feedback to agencies</w:t>
      </w:r>
    </w:p>
    <w:p w:rsidR="00253184" w:rsidRPr="007E6803" w:rsidRDefault="00694065" w:rsidP="00253184">
      <w:pPr>
        <w:pStyle w:val="ListParagraph"/>
        <w:numPr>
          <w:ilvl w:val="0"/>
          <w:numId w:val="1"/>
        </w:numPr>
        <w:rPr>
          <w:color w:val="7030A0"/>
        </w:rPr>
      </w:pPr>
      <w:r w:rsidRPr="007E6803">
        <w:rPr>
          <w:color w:val="7030A0"/>
        </w:rPr>
        <w:t>Programmatic manipulation of data</w:t>
      </w:r>
    </w:p>
    <w:p w:rsidR="002F39F8" w:rsidRPr="007E6803" w:rsidRDefault="002F39F8" w:rsidP="00253184">
      <w:pPr>
        <w:pStyle w:val="ListParagraph"/>
        <w:numPr>
          <w:ilvl w:val="0"/>
          <w:numId w:val="1"/>
        </w:numPr>
        <w:rPr>
          <w:color w:val="7030A0"/>
        </w:rPr>
      </w:pPr>
      <w:r w:rsidRPr="007E6803">
        <w:rPr>
          <w:color w:val="7030A0"/>
        </w:rPr>
        <w:t>Collaboration &amp; parallel contributions</w:t>
      </w:r>
    </w:p>
    <w:p w:rsidR="002F39F8" w:rsidRPr="007E6803" w:rsidRDefault="002F39F8" w:rsidP="002F39F8">
      <w:pPr>
        <w:rPr>
          <w:color w:val="7030A0"/>
        </w:rPr>
      </w:pPr>
      <w:r w:rsidRPr="007E6803">
        <w:rPr>
          <w:color w:val="7030A0"/>
        </w:rPr>
        <w:t>Tools:</w:t>
      </w:r>
    </w:p>
    <w:p w:rsidR="002F39F8" w:rsidRPr="007E6803" w:rsidRDefault="002F39F8" w:rsidP="002F39F8">
      <w:pPr>
        <w:pStyle w:val="ListParagraph"/>
        <w:numPr>
          <w:ilvl w:val="0"/>
          <w:numId w:val="1"/>
        </w:numPr>
        <w:rPr>
          <w:color w:val="7030A0"/>
        </w:rPr>
      </w:pPr>
      <w:r w:rsidRPr="007E6803">
        <w:rPr>
          <w:color w:val="7030A0"/>
        </w:rPr>
        <w:t>R</w:t>
      </w:r>
    </w:p>
    <w:p w:rsidR="002F39F8" w:rsidRPr="007E6803" w:rsidRDefault="002F39F8" w:rsidP="002F39F8">
      <w:pPr>
        <w:pStyle w:val="ListParagraph"/>
        <w:numPr>
          <w:ilvl w:val="0"/>
          <w:numId w:val="1"/>
        </w:numPr>
        <w:rPr>
          <w:color w:val="7030A0"/>
        </w:rPr>
      </w:pPr>
      <w:r w:rsidRPr="007E6803">
        <w:rPr>
          <w:color w:val="7030A0"/>
        </w:rPr>
        <w:t xml:space="preserve">knitr &amp; ggplot2, </w:t>
      </w:r>
    </w:p>
    <w:p w:rsidR="002F39F8" w:rsidRPr="007E6803" w:rsidRDefault="002F39F8" w:rsidP="002F39F8">
      <w:pPr>
        <w:pStyle w:val="ListParagraph"/>
        <w:numPr>
          <w:ilvl w:val="0"/>
          <w:numId w:val="1"/>
        </w:numPr>
        <w:rPr>
          <w:color w:val="7030A0"/>
        </w:rPr>
      </w:pPr>
      <w:r w:rsidRPr="007E6803">
        <w:rPr>
          <w:color w:val="7030A0"/>
        </w:rPr>
        <w:t>REDCap</w:t>
      </w:r>
    </w:p>
    <w:p w:rsidR="002F39F8" w:rsidRPr="007E6803" w:rsidRDefault="002F39F8" w:rsidP="002F39F8">
      <w:pPr>
        <w:pStyle w:val="ListParagraph"/>
        <w:numPr>
          <w:ilvl w:val="0"/>
          <w:numId w:val="1"/>
        </w:numPr>
        <w:rPr>
          <w:color w:val="7030A0"/>
        </w:rPr>
      </w:pPr>
      <w:r w:rsidRPr="007E6803">
        <w:rPr>
          <w:color w:val="7030A0"/>
        </w:rPr>
        <w:t>GitHub</w:t>
      </w:r>
    </w:p>
    <w:p w:rsidR="00425047" w:rsidRPr="007E6803" w:rsidRDefault="00780F05" w:rsidP="00425047">
      <w:pPr>
        <w:rPr>
          <w:color w:val="7030A0"/>
        </w:rPr>
      </w:pPr>
      <w:r w:rsidRPr="007E6803">
        <w:rPr>
          <w:color w:val="7030A0"/>
        </w:rPr>
        <w:t xml:space="preserve">Show examples of </w:t>
      </w:r>
    </w:p>
    <w:p w:rsidR="00780F05" w:rsidRPr="007E6803" w:rsidRDefault="00780F05" w:rsidP="00780F05">
      <w:pPr>
        <w:pStyle w:val="ListParagraph"/>
        <w:numPr>
          <w:ilvl w:val="0"/>
          <w:numId w:val="1"/>
        </w:numPr>
        <w:rPr>
          <w:color w:val="7030A0"/>
        </w:rPr>
      </w:pPr>
      <w:r w:rsidRPr="007E6803">
        <w:rPr>
          <w:color w:val="7030A0"/>
        </w:rPr>
        <w:t>Input into REDCap</w:t>
      </w:r>
    </w:p>
    <w:p w:rsidR="00780F05" w:rsidRPr="007E6803" w:rsidRDefault="00C73780" w:rsidP="00780F05">
      <w:pPr>
        <w:pStyle w:val="ListParagraph"/>
        <w:numPr>
          <w:ilvl w:val="0"/>
          <w:numId w:val="1"/>
        </w:numPr>
        <w:rPr>
          <w:color w:val="7030A0"/>
        </w:rPr>
      </w:pPr>
      <w:r w:rsidRPr="007E6803">
        <w:rPr>
          <w:color w:val="7030A0"/>
        </w:rPr>
        <w:t>¿Manual d</w:t>
      </w:r>
      <w:r w:rsidR="00780F05" w:rsidRPr="007E6803">
        <w:rPr>
          <w:color w:val="7030A0"/>
        </w:rPr>
        <w:t xml:space="preserve">ata </w:t>
      </w:r>
      <w:r w:rsidRPr="007E6803">
        <w:rPr>
          <w:color w:val="7030A0"/>
        </w:rPr>
        <w:t>export?</w:t>
      </w:r>
    </w:p>
    <w:p w:rsidR="00C73780" w:rsidRPr="007E6803" w:rsidRDefault="00C73780" w:rsidP="00C73780">
      <w:pPr>
        <w:pStyle w:val="ListParagraph"/>
        <w:numPr>
          <w:ilvl w:val="0"/>
          <w:numId w:val="1"/>
        </w:numPr>
        <w:rPr>
          <w:color w:val="7030A0"/>
        </w:rPr>
      </w:pPr>
      <w:r w:rsidRPr="007E6803">
        <w:rPr>
          <w:color w:val="7030A0"/>
        </w:rPr>
        <w:t>Data extraction with API</w:t>
      </w:r>
    </w:p>
    <w:p w:rsidR="00780F05" w:rsidRPr="007E6803" w:rsidRDefault="00780F05" w:rsidP="00780F05">
      <w:pPr>
        <w:pStyle w:val="ListParagraph"/>
        <w:numPr>
          <w:ilvl w:val="0"/>
          <w:numId w:val="1"/>
        </w:numPr>
        <w:rPr>
          <w:color w:val="7030A0"/>
        </w:rPr>
      </w:pPr>
      <w:r w:rsidRPr="007E6803">
        <w:rPr>
          <w:color w:val="7030A0"/>
        </w:rPr>
        <w:t>Markdown reports</w:t>
      </w:r>
    </w:p>
    <w:p w:rsidR="00780F05" w:rsidRPr="007E6803" w:rsidRDefault="00780F05" w:rsidP="00780F05">
      <w:pPr>
        <w:pStyle w:val="ListParagraph"/>
        <w:numPr>
          <w:ilvl w:val="0"/>
          <w:numId w:val="1"/>
        </w:numPr>
        <w:rPr>
          <w:color w:val="7030A0"/>
        </w:rPr>
      </w:pPr>
      <w:r w:rsidRPr="007E6803">
        <w:rPr>
          <w:color w:val="7030A0"/>
        </w:rPr>
        <w:t>LaTeX reports</w:t>
      </w:r>
    </w:p>
    <w:p w:rsidR="005B6CA7" w:rsidRPr="007E6803" w:rsidRDefault="005B6CA7" w:rsidP="00780F05">
      <w:pPr>
        <w:pStyle w:val="ListParagraph"/>
        <w:numPr>
          <w:ilvl w:val="0"/>
          <w:numId w:val="1"/>
        </w:numPr>
        <w:rPr>
          <w:color w:val="7030A0"/>
        </w:rPr>
      </w:pPr>
      <w:r w:rsidRPr="007E6803">
        <w:rPr>
          <w:color w:val="7030A0"/>
        </w:rPr>
        <w:t>Shiny reports</w:t>
      </w:r>
    </w:p>
    <w:p w:rsidR="00AA1691" w:rsidRPr="007E6803" w:rsidRDefault="00AA1691" w:rsidP="00AA1691">
      <w:pPr>
        <w:rPr>
          <w:color w:val="7030A0"/>
        </w:rPr>
      </w:pPr>
    </w:p>
    <w:sectPr w:rsidR="00AA1691" w:rsidRPr="007E6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62AAC"/>
    <w:multiLevelType w:val="hybridMultilevel"/>
    <w:tmpl w:val="736086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32A54"/>
    <w:multiLevelType w:val="hybridMultilevel"/>
    <w:tmpl w:val="4BE05F28"/>
    <w:lvl w:ilvl="0" w:tplc="BE0411C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EC2F80"/>
    <w:multiLevelType w:val="hybridMultilevel"/>
    <w:tmpl w:val="0DFE386A"/>
    <w:lvl w:ilvl="0" w:tplc="C05CFEF6">
      <w:start w:val="1"/>
      <w:numFmt w:val="decimal"/>
      <w:lvlText w:val="%1."/>
      <w:lvlJc w:val="left"/>
      <w:pPr>
        <w:tabs>
          <w:tab w:val="num" w:pos="720"/>
        </w:tabs>
        <w:ind w:left="720" w:hanging="360"/>
      </w:pPr>
    </w:lvl>
    <w:lvl w:ilvl="1" w:tplc="C11274E6" w:tentative="1">
      <w:start w:val="1"/>
      <w:numFmt w:val="decimal"/>
      <w:lvlText w:val="%2."/>
      <w:lvlJc w:val="left"/>
      <w:pPr>
        <w:tabs>
          <w:tab w:val="num" w:pos="1440"/>
        </w:tabs>
        <w:ind w:left="1440" w:hanging="360"/>
      </w:pPr>
    </w:lvl>
    <w:lvl w:ilvl="2" w:tplc="FCB2F4A6" w:tentative="1">
      <w:start w:val="1"/>
      <w:numFmt w:val="decimal"/>
      <w:lvlText w:val="%3."/>
      <w:lvlJc w:val="left"/>
      <w:pPr>
        <w:tabs>
          <w:tab w:val="num" w:pos="2160"/>
        </w:tabs>
        <w:ind w:left="2160" w:hanging="360"/>
      </w:pPr>
    </w:lvl>
    <w:lvl w:ilvl="3" w:tplc="3E303B8C" w:tentative="1">
      <w:start w:val="1"/>
      <w:numFmt w:val="decimal"/>
      <w:lvlText w:val="%4."/>
      <w:lvlJc w:val="left"/>
      <w:pPr>
        <w:tabs>
          <w:tab w:val="num" w:pos="2880"/>
        </w:tabs>
        <w:ind w:left="2880" w:hanging="360"/>
      </w:pPr>
    </w:lvl>
    <w:lvl w:ilvl="4" w:tplc="EE26D418" w:tentative="1">
      <w:start w:val="1"/>
      <w:numFmt w:val="decimal"/>
      <w:lvlText w:val="%5."/>
      <w:lvlJc w:val="left"/>
      <w:pPr>
        <w:tabs>
          <w:tab w:val="num" w:pos="3600"/>
        </w:tabs>
        <w:ind w:left="3600" w:hanging="360"/>
      </w:pPr>
    </w:lvl>
    <w:lvl w:ilvl="5" w:tplc="4B1CD176" w:tentative="1">
      <w:start w:val="1"/>
      <w:numFmt w:val="decimal"/>
      <w:lvlText w:val="%6."/>
      <w:lvlJc w:val="left"/>
      <w:pPr>
        <w:tabs>
          <w:tab w:val="num" w:pos="4320"/>
        </w:tabs>
        <w:ind w:left="4320" w:hanging="360"/>
      </w:pPr>
    </w:lvl>
    <w:lvl w:ilvl="6" w:tplc="461AE97C" w:tentative="1">
      <w:start w:val="1"/>
      <w:numFmt w:val="decimal"/>
      <w:lvlText w:val="%7."/>
      <w:lvlJc w:val="left"/>
      <w:pPr>
        <w:tabs>
          <w:tab w:val="num" w:pos="5040"/>
        </w:tabs>
        <w:ind w:left="5040" w:hanging="360"/>
      </w:pPr>
    </w:lvl>
    <w:lvl w:ilvl="7" w:tplc="D2AA70B4" w:tentative="1">
      <w:start w:val="1"/>
      <w:numFmt w:val="decimal"/>
      <w:lvlText w:val="%8."/>
      <w:lvlJc w:val="left"/>
      <w:pPr>
        <w:tabs>
          <w:tab w:val="num" w:pos="5760"/>
        </w:tabs>
        <w:ind w:left="5760" w:hanging="360"/>
      </w:pPr>
    </w:lvl>
    <w:lvl w:ilvl="8" w:tplc="107E1B42" w:tentative="1">
      <w:start w:val="1"/>
      <w:numFmt w:val="decimal"/>
      <w:lvlText w:val="%9."/>
      <w:lvlJc w:val="left"/>
      <w:pPr>
        <w:tabs>
          <w:tab w:val="num" w:pos="6480"/>
        </w:tabs>
        <w:ind w:left="6480" w:hanging="360"/>
      </w:pPr>
    </w:lvl>
  </w:abstractNum>
  <w:abstractNum w:abstractNumId="3">
    <w:nsid w:val="784534A1"/>
    <w:multiLevelType w:val="hybridMultilevel"/>
    <w:tmpl w:val="736086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B26"/>
    <w:rsid w:val="000D1051"/>
    <w:rsid w:val="000D2EE4"/>
    <w:rsid w:val="000D3C53"/>
    <w:rsid w:val="000F65ED"/>
    <w:rsid w:val="001153B4"/>
    <w:rsid w:val="00177EB0"/>
    <w:rsid w:val="00195A16"/>
    <w:rsid w:val="00253184"/>
    <w:rsid w:val="002D30DC"/>
    <w:rsid w:val="002F39F8"/>
    <w:rsid w:val="003213DD"/>
    <w:rsid w:val="004148EC"/>
    <w:rsid w:val="00423CF4"/>
    <w:rsid w:val="00425047"/>
    <w:rsid w:val="004F3CDF"/>
    <w:rsid w:val="005A0156"/>
    <w:rsid w:val="005A077C"/>
    <w:rsid w:val="005A328F"/>
    <w:rsid w:val="005B6CA7"/>
    <w:rsid w:val="005C72B5"/>
    <w:rsid w:val="006855FB"/>
    <w:rsid w:val="00694065"/>
    <w:rsid w:val="006C64FB"/>
    <w:rsid w:val="006D6240"/>
    <w:rsid w:val="00780F05"/>
    <w:rsid w:val="00784B26"/>
    <w:rsid w:val="007B482A"/>
    <w:rsid w:val="007E6803"/>
    <w:rsid w:val="00840D96"/>
    <w:rsid w:val="00891240"/>
    <w:rsid w:val="008944E3"/>
    <w:rsid w:val="00911189"/>
    <w:rsid w:val="009636ED"/>
    <w:rsid w:val="00977C91"/>
    <w:rsid w:val="0098628C"/>
    <w:rsid w:val="009B1AA8"/>
    <w:rsid w:val="009B70DB"/>
    <w:rsid w:val="00A10189"/>
    <w:rsid w:val="00A13A5A"/>
    <w:rsid w:val="00AA1691"/>
    <w:rsid w:val="00B25CD2"/>
    <w:rsid w:val="00B64660"/>
    <w:rsid w:val="00C73780"/>
    <w:rsid w:val="00D832D1"/>
    <w:rsid w:val="00DB4D5B"/>
    <w:rsid w:val="00DF7BDD"/>
    <w:rsid w:val="00E5141A"/>
    <w:rsid w:val="00EF5415"/>
    <w:rsid w:val="00F25D11"/>
    <w:rsid w:val="00F75476"/>
    <w:rsid w:val="00FA0942"/>
    <w:rsid w:val="00FA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uiPriority w:val="34"/>
    <w:qFormat/>
    <w:rsid w:val="002531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uiPriority w:val="34"/>
    <w:qFormat/>
    <w:rsid w:val="00253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215621">
      <w:bodyDiv w:val="1"/>
      <w:marLeft w:val="0"/>
      <w:marRight w:val="0"/>
      <w:marTop w:val="0"/>
      <w:marBottom w:val="0"/>
      <w:divBdr>
        <w:top w:val="none" w:sz="0" w:space="0" w:color="auto"/>
        <w:left w:val="none" w:sz="0" w:space="0" w:color="auto"/>
        <w:bottom w:val="none" w:sz="0" w:space="0" w:color="auto"/>
        <w:right w:val="none" w:sz="0" w:space="0" w:color="auto"/>
      </w:divBdr>
      <w:divsChild>
        <w:div w:id="1323503166">
          <w:marLeft w:val="806"/>
          <w:marRight w:val="0"/>
          <w:marTop w:val="154"/>
          <w:marBottom w:val="0"/>
          <w:divBdr>
            <w:top w:val="none" w:sz="0" w:space="0" w:color="auto"/>
            <w:left w:val="none" w:sz="0" w:space="0" w:color="auto"/>
            <w:bottom w:val="none" w:sz="0" w:space="0" w:color="auto"/>
            <w:right w:val="none" w:sz="0" w:space="0" w:color="auto"/>
          </w:divBdr>
        </w:div>
        <w:div w:id="1163856567">
          <w:marLeft w:val="806"/>
          <w:marRight w:val="0"/>
          <w:marTop w:val="154"/>
          <w:marBottom w:val="0"/>
          <w:divBdr>
            <w:top w:val="none" w:sz="0" w:space="0" w:color="auto"/>
            <w:left w:val="none" w:sz="0" w:space="0" w:color="auto"/>
            <w:bottom w:val="none" w:sz="0" w:space="0" w:color="auto"/>
            <w:right w:val="none" w:sz="0" w:space="0" w:color="auto"/>
          </w:divBdr>
        </w:div>
        <w:div w:id="1025717374">
          <w:marLeft w:val="806"/>
          <w:marRight w:val="0"/>
          <w:marTop w:val="154"/>
          <w:marBottom w:val="0"/>
          <w:divBdr>
            <w:top w:val="none" w:sz="0" w:space="0" w:color="auto"/>
            <w:left w:val="none" w:sz="0" w:space="0" w:color="auto"/>
            <w:bottom w:val="none" w:sz="0" w:space="0" w:color="auto"/>
            <w:right w:val="none" w:sz="0" w:space="0" w:color="auto"/>
          </w:divBdr>
        </w:div>
        <w:div w:id="1145320063">
          <w:marLeft w:val="806"/>
          <w:marRight w:val="0"/>
          <w:marTop w:val="154"/>
          <w:marBottom w:val="0"/>
          <w:divBdr>
            <w:top w:val="none" w:sz="0" w:space="0" w:color="auto"/>
            <w:left w:val="none" w:sz="0" w:space="0" w:color="auto"/>
            <w:bottom w:val="none" w:sz="0" w:space="0" w:color="auto"/>
            <w:right w:val="none" w:sz="0" w:space="0" w:color="auto"/>
          </w:divBdr>
        </w:div>
        <w:div w:id="197201072">
          <w:marLeft w:val="806"/>
          <w:marRight w:val="0"/>
          <w:marTop w:val="154"/>
          <w:marBottom w:val="0"/>
          <w:divBdr>
            <w:top w:val="none" w:sz="0" w:space="0" w:color="auto"/>
            <w:left w:val="none" w:sz="0" w:space="0" w:color="auto"/>
            <w:bottom w:val="none" w:sz="0" w:space="0" w:color="auto"/>
            <w:right w:val="none" w:sz="0" w:space="0" w:color="auto"/>
          </w:divBdr>
        </w:div>
      </w:divsChild>
    </w:div>
    <w:div w:id="2032684764">
      <w:bodyDiv w:val="1"/>
      <w:marLeft w:val="0"/>
      <w:marRight w:val="0"/>
      <w:marTop w:val="0"/>
      <w:marBottom w:val="0"/>
      <w:divBdr>
        <w:top w:val="none" w:sz="0" w:space="0" w:color="auto"/>
        <w:left w:val="none" w:sz="0" w:space="0" w:color="auto"/>
        <w:bottom w:val="none" w:sz="0" w:space="0" w:color="auto"/>
        <w:right w:val="none" w:sz="0" w:space="0" w:color="auto"/>
      </w:divBdr>
      <w:divsChild>
        <w:div w:id="788160417">
          <w:marLeft w:val="806"/>
          <w:marRight w:val="0"/>
          <w:marTop w:val="154"/>
          <w:marBottom w:val="0"/>
          <w:divBdr>
            <w:top w:val="none" w:sz="0" w:space="0" w:color="auto"/>
            <w:left w:val="none" w:sz="0" w:space="0" w:color="auto"/>
            <w:bottom w:val="none" w:sz="0" w:space="0" w:color="auto"/>
            <w:right w:val="none" w:sz="0" w:space="0" w:color="auto"/>
          </w:divBdr>
        </w:div>
        <w:div w:id="181016517">
          <w:marLeft w:val="806"/>
          <w:marRight w:val="0"/>
          <w:marTop w:val="154"/>
          <w:marBottom w:val="0"/>
          <w:divBdr>
            <w:top w:val="none" w:sz="0" w:space="0" w:color="auto"/>
            <w:left w:val="none" w:sz="0" w:space="0" w:color="auto"/>
            <w:bottom w:val="none" w:sz="0" w:space="0" w:color="auto"/>
            <w:right w:val="none" w:sz="0" w:space="0" w:color="auto"/>
          </w:divBdr>
        </w:div>
        <w:div w:id="669872548">
          <w:marLeft w:val="806"/>
          <w:marRight w:val="0"/>
          <w:marTop w:val="154"/>
          <w:marBottom w:val="0"/>
          <w:divBdr>
            <w:top w:val="none" w:sz="0" w:space="0" w:color="auto"/>
            <w:left w:val="none" w:sz="0" w:space="0" w:color="auto"/>
            <w:bottom w:val="none" w:sz="0" w:space="0" w:color="auto"/>
            <w:right w:val="none" w:sz="0" w:space="0" w:color="auto"/>
          </w:divBdr>
        </w:div>
        <w:div w:id="945650147">
          <w:marLeft w:val="806"/>
          <w:marRight w:val="0"/>
          <w:marTop w:val="154"/>
          <w:marBottom w:val="0"/>
          <w:divBdr>
            <w:top w:val="none" w:sz="0" w:space="0" w:color="auto"/>
            <w:left w:val="none" w:sz="0" w:space="0" w:color="auto"/>
            <w:bottom w:val="none" w:sz="0" w:space="0" w:color="auto"/>
            <w:right w:val="none" w:sz="0" w:space="0" w:color="auto"/>
          </w:divBdr>
        </w:div>
        <w:div w:id="566377045">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Howard Live Oak, LLC</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Beasley</dc:creator>
  <cp:keywords/>
  <dc:description/>
  <cp:lastModifiedBy>Will Beasley</cp:lastModifiedBy>
  <cp:revision>39</cp:revision>
  <dcterms:created xsi:type="dcterms:W3CDTF">2013-03-04T03:32:00Z</dcterms:created>
  <dcterms:modified xsi:type="dcterms:W3CDTF">2013-03-05T04:02:00Z</dcterms:modified>
</cp:coreProperties>
</file>