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BE1" w:rsidRPr="001D3A5F" w:rsidRDefault="00902A47" w:rsidP="00902A47">
      <w:pPr>
        <w:jc w:val="center"/>
        <w:rPr>
          <w:rFonts w:ascii="Times New Roman" w:hAnsi="Times New Roman" w:cs="Times New Roman"/>
        </w:rPr>
      </w:pPr>
      <w:r w:rsidRPr="001D3A5F">
        <w:rPr>
          <w:rFonts w:ascii="Times New Roman" w:hAnsi="Times New Roman" w:cs="Times New Roman"/>
        </w:rPr>
        <w:t xml:space="preserve">Information about the </w:t>
      </w:r>
      <w:r w:rsidR="007376FC">
        <w:rPr>
          <w:rFonts w:ascii="Times New Roman" w:hAnsi="Times New Roman" w:cs="Times New Roman"/>
        </w:rPr>
        <w:t>Fibromyalgia-Tai Chi</w:t>
      </w:r>
      <w:r w:rsidR="00692B18" w:rsidRPr="001D3A5F">
        <w:rPr>
          <w:rFonts w:ascii="Times New Roman" w:hAnsi="Times New Roman" w:cs="Times New Roman"/>
        </w:rPr>
        <w:t xml:space="preserve"> data set</w:t>
      </w:r>
    </w:p>
    <w:p w:rsidR="00902A47" w:rsidRPr="001D3A5F" w:rsidRDefault="00902A47" w:rsidP="00902A47">
      <w:pPr>
        <w:jc w:val="center"/>
        <w:rPr>
          <w:rFonts w:ascii="Times New Roman" w:hAnsi="Times New Roman" w:cs="Times New Roman"/>
        </w:rPr>
      </w:pPr>
      <w:r w:rsidRPr="001D3A5F">
        <w:rPr>
          <w:rFonts w:ascii="Times New Roman" w:hAnsi="Times New Roman" w:cs="Times New Roman"/>
          <w:i/>
        </w:rPr>
        <w:t>Introductory Statistics for the Health Sciences</w:t>
      </w:r>
    </w:p>
    <w:p w:rsidR="00902A47" w:rsidRPr="001D3A5F" w:rsidRDefault="00902A47" w:rsidP="00902A47">
      <w:pPr>
        <w:jc w:val="center"/>
        <w:rPr>
          <w:rFonts w:ascii="Times New Roman" w:hAnsi="Times New Roman" w:cs="Times New Roman"/>
        </w:rPr>
      </w:pPr>
      <w:r w:rsidRPr="001D3A5F">
        <w:rPr>
          <w:rFonts w:ascii="Times New Roman" w:hAnsi="Times New Roman" w:cs="Times New Roman"/>
        </w:rPr>
        <w:t>Lise DeShea and Larry E. Toothaker</w:t>
      </w:r>
    </w:p>
    <w:p w:rsidR="00902A47" w:rsidRPr="001D3A5F" w:rsidRDefault="00902A47" w:rsidP="00902A47">
      <w:pPr>
        <w:jc w:val="center"/>
        <w:rPr>
          <w:rFonts w:ascii="Times New Roman" w:hAnsi="Times New Roman" w:cs="Times New Roman"/>
        </w:rPr>
      </w:pPr>
    </w:p>
    <w:p w:rsidR="00902A47" w:rsidRPr="001D3A5F" w:rsidRDefault="001364B0" w:rsidP="00902A47">
      <w:pPr>
        <w:rPr>
          <w:rFonts w:ascii="Times New Roman" w:hAnsi="Times New Roman" w:cs="Times New Roman"/>
        </w:rPr>
      </w:pPr>
      <w:r w:rsidRPr="001D3A5F">
        <w:rPr>
          <w:rFonts w:ascii="Times New Roman" w:hAnsi="Times New Roman" w:cs="Times New Roman"/>
        </w:rPr>
        <w:t xml:space="preserve">The purpose of this document is to provide background on the data set on </w:t>
      </w:r>
      <w:r w:rsidR="007376FC">
        <w:rPr>
          <w:rFonts w:ascii="Times New Roman" w:hAnsi="Times New Roman" w:cs="Times New Roman"/>
        </w:rPr>
        <w:t>fibromyalgia and tai chi</w:t>
      </w:r>
      <w:r w:rsidRPr="001D3A5F">
        <w:rPr>
          <w:rFonts w:ascii="Times New Roman" w:hAnsi="Times New Roman" w:cs="Times New Roman"/>
        </w:rPr>
        <w:t xml:space="preserve">.  </w:t>
      </w:r>
      <w:r w:rsidR="00902A47" w:rsidRPr="001D3A5F">
        <w:rPr>
          <w:rFonts w:ascii="Times New Roman" w:hAnsi="Times New Roman" w:cs="Times New Roman"/>
        </w:rPr>
        <w:t xml:space="preserve">The data came from </w:t>
      </w:r>
      <w:r w:rsidR="001D3A5F" w:rsidRPr="001D3A5F">
        <w:rPr>
          <w:rFonts w:ascii="Times New Roman" w:hAnsi="Times New Roman" w:cs="Times New Roman"/>
        </w:rPr>
        <w:t>the following study</w:t>
      </w:r>
      <w:r w:rsidR="00902A47" w:rsidRPr="001D3A5F">
        <w:rPr>
          <w:rFonts w:ascii="Times New Roman" w:hAnsi="Times New Roman" w:cs="Times New Roman"/>
        </w:rPr>
        <w:t>:</w:t>
      </w:r>
    </w:p>
    <w:p w:rsidR="00902A47" w:rsidRPr="001D3A5F" w:rsidRDefault="00902A47" w:rsidP="00902A47">
      <w:pPr>
        <w:rPr>
          <w:rFonts w:ascii="Times New Roman" w:hAnsi="Times New Roman" w:cs="Times New Roman"/>
        </w:rPr>
      </w:pPr>
    </w:p>
    <w:p w:rsidR="007376FC" w:rsidRPr="007376FC" w:rsidRDefault="007376FC" w:rsidP="007376FC">
      <w:pPr>
        <w:ind w:left="720" w:hanging="720"/>
        <w:rPr>
          <w:rStyle w:val="doi"/>
          <w:rFonts w:ascii="Times New Roman" w:hAnsi="Times New Roman" w:cs="Times New Roman"/>
          <w:color w:val="FF0000"/>
        </w:rPr>
      </w:pPr>
      <w:proofErr w:type="gramStart"/>
      <w:r w:rsidRPr="007376FC">
        <w:rPr>
          <w:rFonts w:ascii="Times New Roman" w:hAnsi="Times New Roman" w:cs="Times New Roman"/>
        </w:rPr>
        <w:t xml:space="preserve">Wang, C., Schmid, C. H., </w:t>
      </w:r>
      <w:proofErr w:type="spellStart"/>
      <w:r w:rsidRPr="007376FC">
        <w:rPr>
          <w:rFonts w:ascii="Times New Roman" w:hAnsi="Times New Roman" w:cs="Times New Roman"/>
        </w:rPr>
        <w:t>Rones</w:t>
      </w:r>
      <w:proofErr w:type="spellEnd"/>
      <w:r w:rsidRPr="007376FC">
        <w:rPr>
          <w:rFonts w:ascii="Times New Roman" w:hAnsi="Times New Roman" w:cs="Times New Roman"/>
        </w:rPr>
        <w:t xml:space="preserve">, R., </w:t>
      </w:r>
      <w:proofErr w:type="spellStart"/>
      <w:r w:rsidRPr="007376FC">
        <w:rPr>
          <w:rFonts w:ascii="Times New Roman" w:hAnsi="Times New Roman" w:cs="Times New Roman"/>
        </w:rPr>
        <w:t>Kalish</w:t>
      </w:r>
      <w:proofErr w:type="spellEnd"/>
      <w:r w:rsidRPr="007376FC">
        <w:rPr>
          <w:rFonts w:ascii="Times New Roman" w:hAnsi="Times New Roman" w:cs="Times New Roman"/>
        </w:rPr>
        <w:t xml:space="preserve">, R., </w:t>
      </w:r>
      <w:proofErr w:type="spellStart"/>
      <w:r w:rsidRPr="007376FC">
        <w:rPr>
          <w:rFonts w:ascii="Times New Roman" w:hAnsi="Times New Roman" w:cs="Times New Roman"/>
        </w:rPr>
        <w:t>Yinh</w:t>
      </w:r>
      <w:proofErr w:type="spellEnd"/>
      <w:r w:rsidRPr="007376FC">
        <w:rPr>
          <w:rFonts w:ascii="Times New Roman" w:hAnsi="Times New Roman" w:cs="Times New Roman"/>
        </w:rPr>
        <w:t xml:space="preserve">, J., Goldenberg, D. L., Lee, Y., &amp; </w:t>
      </w:r>
      <w:proofErr w:type="spellStart"/>
      <w:r w:rsidRPr="007376FC">
        <w:rPr>
          <w:rFonts w:ascii="Times New Roman" w:hAnsi="Times New Roman" w:cs="Times New Roman"/>
        </w:rPr>
        <w:t>McAlindon</w:t>
      </w:r>
      <w:proofErr w:type="spellEnd"/>
      <w:r w:rsidRPr="007376FC">
        <w:rPr>
          <w:rFonts w:ascii="Times New Roman" w:hAnsi="Times New Roman" w:cs="Times New Roman"/>
        </w:rPr>
        <w:t>, T. (2010).</w:t>
      </w:r>
      <w:proofErr w:type="gramEnd"/>
      <w:r w:rsidRPr="007376FC">
        <w:rPr>
          <w:rFonts w:ascii="Times New Roman" w:hAnsi="Times New Roman" w:cs="Times New Roman"/>
        </w:rPr>
        <w:t xml:space="preserve">  </w:t>
      </w:r>
      <w:proofErr w:type="gramStart"/>
      <w:r w:rsidRPr="007376FC">
        <w:rPr>
          <w:rFonts w:ascii="Times New Roman" w:hAnsi="Times New Roman" w:cs="Times New Roman"/>
        </w:rPr>
        <w:t>A randomized trial of tai chi for fibromyalgia.</w:t>
      </w:r>
      <w:proofErr w:type="gramEnd"/>
      <w:r w:rsidRPr="007376FC">
        <w:rPr>
          <w:rFonts w:ascii="Times New Roman" w:hAnsi="Times New Roman" w:cs="Times New Roman"/>
        </w:rPr>
        <w:t xml:space="preserve">  </w:t>
      </w:r>
      <w:r w:rsidRPr="007376FC">
        <w:rPr>
          <w:rFonts w:ascii="Times New Roman" w:hAnsi="Times New Roman" w:cs="Times New Roman"/>
          <w:i/>
        </w:rPr>
        <w:t xml:space="preserve">The New England Journal of Medicine, 363, </w:t>
      </w:r>
      <w:r w:rsidRPr="007376FC">
        <w:rPr>
          <w:rFonts w:ascii="Times New Roman" w:hAnsi="Times New Roman" w:cs="Times New Roman"/>
        </w:rPr>
        <w:t xml:space="preserve">743-754.  </w:t>
      </w:r>
      <w:proofErr w:type="gramStart"/>
      <w:r w:rsidRPr="007376FC">
        <w:rPr>
          <w:rStyle w:val="doi"/>
          <w:rFonts w:ascii="Times New Roman" w:hAnsi="Times New Roman" w:cs="Times New Roman"/>
        </w:rPr>
        <w:t>doi:</w:t>
      </w:r>
      <w:proofErr w:type="gramEnd"/>
      <w:r w:rsidRPr="007376FC">
        <w:rPr>
          <w:rStyle w:val="doi"/>
          <w:rFonts w:ascii="Times New Roman" w:hAnsi="Times New Roman" w:cs="Times New Roman"/>
        </w:rPr>
        <w:t xml:space="preserve">10.1056/NEJMoa0912611 </w:t>
      </w:r>
    </w:p>
    <w:p w:rsidR="001D3A5F" w:rsidRPr="001D3A5F" w:rsidRDefault="001D3A5F" w:rsidP="001364B0">
      <w:pPr>
        <w:ind w:left="720" w:hanging="720"/>
        <w:rPr>
          <w:rFonts w:ascii="Times New Roman" w:hAnsi="Times New Roman" w:cs="Times New Roman"/>
        </w:rPr>
      </w:pPr>
    </w:p>
    <w:p w:rsidR="007376FC" w:rsidRDefault="001D3A5F" w:rsidP="00902A47">
      <w:pPr>
        <w:rPr>
          <w:rFonts w:ascii="Times New Roman" w:hAnsi="Times New Roman" w:cs="Times New Roman"/>
        </w:rPr>
      </w:pPr>
      <w:r>
        <w:rPr>
          <w:rFonts w:ascii="Times New Roman" w:hAnsi="Times New Roman" w:cs="Times New Roman"/>
        </w:rPr>
        <w:t xml:space="preserve">These researchers randomly assigned </w:t>
      </w:r>
      <w:r w:rsidR="007376FC">
        <w:rPr>
          <w:rFonts w:ascii="Times New Roman" w:hAnsi="Times New Roman" w:cs="Times New Roman"/>
        </w:rPr>
        <w:t xml:space="preserve">patients with fibromyalgia to either a 12-week tai chi class that met twice a week for one hour per session or a control group meeting for the same amount of time for wellness education related to fibromyalgia and stretching exercises.  </w:t>
      </w:r>
      <w:r w:rsidR="00D50A60">
        <w:rPr>
          <w:rFonts w:ascii="Times New Roman" w:hAnsi="Times New Roman" w:cs="Times New Roman"/>
        </w:rPr>
        <w:t>Participants were m</w:t>
      </w:r>
      <w:r w:rsidR="007376FC">
        <w:rPr>
          <w:rFonts w:ascii="Times New Roman" w:hAnsi="Times New Roman" w:cs="Times New Roman"/>
        </w:rPr>
        <w:t>easure</w:t>
      </w:r>
      <w:r w:rsidR="00D50A60">
        <w:rPr>
          <w:rFonts w:ascii="Times New Roman" w:hAnsi="Times New Roman" w:cs="Times New Roman"/>
        </w:rPr>
        <w:t>d</w:t>
      </w:r>
      <w:r w:rsidR="007376FC">
        <w:rPr>
          <w:rFonts w:ascii="Times New Roman" w:hAnsi="Times New Roman" w:cs="Times New Roman"/>
        </w:rPr>
        <w:t xml:space="preserve"> before the intervention began (baseline), at the end of 12 weeks, and 24 weeks after the study began (</w:t>
      </w:r>
      <w:proofErr w:type="spellStart"/>
      <w:r w:rsidR="007376FC">
        <w:rPr>
          <w:rFonts w:ascii="Times New Roman" w:hAnsi="Times New Roman" w:cs="Times New Roman"/>
        </w:rPr>
        <w:t>followup</w:t>
      </w:r>
      <w:proofErr w:type="spellEnd"/>
      <w:r w:rsidR="007376FC">
        <w:rPr>
          <w:rFonts w:ascii="Times New Roman" w:hAnsi="Times New Roman" w:cs="Times New Roman"/>
        </w:rPr>
        <w:t>).</w:t>
      </w:r>
    </w:p>
    <w:p w:rsidR="007376FC" w:rsidRDefault="007376FC" w:rsidP="00902A47">
      <w:pPr>
        <w:rPr>
          <w:rFonts w:ascii="Times New Roman" w:hAnsi="Times New Roman" w:cs="Times New Roman"/>
        </w:rPr>
      </w:pPr>
    </w:p>
    <w:p w:rsidR="007376FC" w:rsidRDefault="00781E4D" w:rsidP="00902A47">
      <w:pPr>
        <w:rPr>
          <w:rFonts w:ascii="Times New Roman" w:hAnsi="Times New Roman" w:cs="Times New Roman"/>
        </w:rPr>
      </w:pPr>
      <w:r>
        <w:rPr>
          <w:rFonts w:ascii="Times New Roman" w:hAnsi="Times New Roman" w:cs="Times New Roman"/>
        </w:rPr>
        <w:t xml:space="preserve">One of the main </w:t>
      </w:r>
      <w:r w:rsidR="007376FC">
        <w:rPr>
          <w:rFonts w:ascii="Times New Roman" w:hAnsi="Times New Roman" w:cs="Times New Roman"/>
        </w:rPr>
        <w:t xml:space="preserve">measures </w:t>
      </w:r>
      <w:r>
        <w:rPr>
          <w:rFonts w:ascii="Times New Roman" w:hAnsi="Times New Roman" w:cs="Times New Roman"/>
        </w:rPr>
        <w:t xml:space="preserve">used in the study was </w:t>
      </w:r>
      <w:r w:rsidR="007376FC">
        <w:rPr>
          <w:rFonts w:ascii="Times New Roman" w:hAnsi="Times New Roman" w:cs="Times New Roman"/>
        </w:rPr>
        <w:t xml:space="preserve">the Fibromyalgia Impact Questionnaire (FIQ), </w:t>
      </w:r>
      <w:r>
        <w:rPr>
          <w:rFonts w:ascii="Times New Roman" w:hAnsi="Times New Roman" w:cs="Times New Roman"/>
        </w:rPr>
        <w:t xml:space="preserve">which produced </w:t>
      </w:r>
      <w:r w:rsidR="007376FC">
        <w:rPr>
          <w:rFonts w:ascii="Times New Roman" w:hAnsi="Times New Roman" w:cs="Times New Roman"/>
        </w:rPr>
        <w:t>score</w:t>
      </w:r>
      <w:r>
        <w:rPr>
          <w:rFonts w:ascii="Times New Roman" w:hAnsi="Times New Roman" w:cs="Times New Roman"/>
        </w:rPr>
        <w:t>s</w:t>
      </w:r>
      <w:r w:rsidR="007376FC">
        <w:rPr>
          <w:rFonts w:ascii="Times New Roman" w:hAnsi="Times New Roman" w:cs="Times New Roman"/>
        </w:rPr>
        <w:t xml:space="preserve"> “ranging from 0 to 100, with higher scor</w:t>
      </w:r>
      <w:r>
        <w:rPr>
          <w:rFonts w:ascii="Times New Roman" w:hAnsi="Times New Roman" w:cs="Times New Roman"/>
        </w:rPr>
        <w:t>es meaning more severe symptoms” of fibromyalgia.  Many scales</w:t>
      </w:r>
      <w:r w:rsidR="00D50A60">
        <w:rPr>
          <w:rFonts w:ascii="Times New Roman" w:hAnsi="Times New Roman" w:cs="Times New Roman"/>
        </w:rPr>
        <w:t>, such as</w:t>
      </w:r>
      <w:r>
        <w:rPr>
          <w:rFonts w:ascii="Times New Roman" w:hAnsi="Times New Roman" w:cs="Times New Roman"/>
        </w:rPr>
        <w:t xml:space="preserve"> the FIQ</w:t>
      </w:r>
      <w:r w:rsidR="00D50A60">
        <w:rPr>
          <w:rFonts w:ascii="Times New Roman" w:hAnsi="Times New Roman" w:cs="Times New Roman"/>
        </w:rPr>
        <w:t>,</w:t>
      </w:r>
      <w:r>
        <w:rPr>
          <w:rFonts w:ascii="Times New Roman" w:hAnsi="Times New Roman" w:cs="Times New Roman"/>
        </w:rPr>
        <w:t xml:space="preserve"> ask participants to rate statements on a scale from 0 to 3, or 0 to 7, or 0 to 10, with anchors </w:t>
      </w:r>
      <w:r w:rsidR="00D50A60">
        <w:rPr>
          <w:rFonts w:ascii="Times New Roman" w:hAnsi="Times New Roman" w:cs="Times New Roman"/>
        </w:rPr>
        <w:t>defining</w:t>
      </w:r>
      <w:r>
        <w:rPr>
          <w:rFonts w:ascii="Times New Roman" w:hAnsi="Times New Roman" w:cs="Times New Roman"/>
        </w:rPr>
        <w:t xml:space="preserve"> two or more of the numbers on the scale.  For example, a statement might say, “How bad has your pain been?”  The participant </w:t>
      </w:r>
      <w:r w:rsidR="00D50A60">
        <w:rPr>
          <w:rFonts w:ascii="Times New Roman" w:hAnsi="Times New Roman" w:cs="Times New Roman"/>
        </w:rPr>
        <w:t>may</w:t>
      </w:r>
      <w:r>
        <w:rPr>
          <w:rFonts w:ascii="Times New Roman" w:hAnsi="Times New Roman" w:cs="Times New Roman"/>
        </w:rPr>
        <w:t xml:space="preserve"> be asked to give a rating from 0 = “no pain” to 10 = “very severe pain.”  The FIQ includes questions that sometimes d</w:t>
      </w:r>
      <w:r w:rsidR="00D50A60">
        <w:rPr>
          <w:rFonts w:ascii="Times New Roman" w:hAnsi="Times New Roman" w:cs="Times New Roman"/>
        </w:rPr>
        <w:t>o</w:t>
      </w:r>
      <w:r>
        <w:rPr>
          <w:rFonts w:ascii="Times New Roman" w:hAnsi="Times New Roman" w:cs="Times New Roman"/>
        </w:rPr>
        <w:t xml:space="preserve"> not apply to all participants; specifically, some questions ask about days missed from work.  If </w:t>
      </w:r>
      <w:r w:rsidR="00E26D50">
        <w:rPr>
          <w:rFonts w:ascii="Times New Roman" w:hAnsi="Times New Roman" w:cs="Times New Roman"/>
        </w:rPr>
        <w:t xml:space="preserve">a participant was unemployed and could answer </w:t>
      </w:r>
      <w:r>
        <w:rPr>
          <w:rFonts w:ascii="Times New Roman" w:hAnsi="Times New Roman" w:cs="Times New Roman"/>
        </w:rPr>
        <w:t xml:space="preserve">only </w:t>
      </w:r>
      <w:r w:rsidR="00E26D50">
        <w:rPr>
          <w:rFonts w:ascii="Times New Roman" w:hAnsi="Times New Roman" w:cs="Times New Roman"/>
        </w:rPr>
        <w:t xml:space="preserve">some of the </w:t>
      </w:r>
      <w:r>
        <w:rPr>
          <w:rFonts w:ascii="Times New Roman" w:hAnsi="Times New Roman" w:cs="Times New Roman"/>
        </w:rPr>
        <w:t>questions</w:t>
      </w:r>
      <w:r w:rsidR="00E26D50">
        <w:rPr>
          <w:rFonts w:ascii="Times New Roman" w:hAnsi="Times New Roman" w:cs="Times New Roman"/>
        </w:rPr>
        <w:t xml:space="preserve">, </w:t>
      </w:r>
      <w:r>
        <w:rPr>
          <w:rFonts w:ascii="Times New Roman" w:hAnsi="Times New Roman" w:cs="Times New Roman"/>
        </w:rPr>
        <w:t xml:space="preserve">the participant’s average response to those items was included in the total FIQ score.  </w:t>
      </w:r>
      <w:r w:rsidR="00E26D50">
        <w:rPr>
          <w:rFonts w:ascii="Times New Roman" w:hAnsi="Times New Roman" w:cs="Times New Roman"/>
        </w:rPr>
        <w:t xml:space="preserve">Therefore, the data set contains FIQ scores that have decimal places (e.g., participant #1’s FIQ score at Time 1 was 59.5927).  Similar adjustments were performed on the </w:t>
      </w:r>
      <w:r w:rsidR="00A63C3B">
        <w:rPr>
          <w:rFonts w:ascii="Times New Roman" w:hAnsi="Times New Roman" w:cs="Times New Roman"/>
        </w:rPr>
        <w:t>mental and physical components of the Short Form Health Survey (SF-36, described below)</w:t>
      </w:r>
      <w:r w:rsidR="00E26D50">
        <w:rPr>
          <w:rFonts w:ascii="Times New Roman" w:hAnsi="Times New Roman" w:cs="Times New Roman"/>
        </w:rPr>
        <w:t>.</w:t>
      </w:r>
    </w:p>
    <w:p w:rsidR="00E26D50" w:rsidRDefault="00E26D50" w:rsidP="00902A47">
      <w:pPr>
        <w:rPr>
          <w:rFonts w:ascii="Times New Roman" w:hAnsi="Times New Roman" w:cs="Times New Roman"/>
        </w:rPr>
      </w:pPr>
    </w:p>
    <w:p w:rsidR="00E26D50" w:rsidRDefault="00E26D50" w:rsidP="00902A47">
      <w:pPr>
        <w:rPr>
          <w:rFonts w:ascii="Times New Roman" w:hAnsi="Times New Roman" w:cs="Times New Roman"/>
        </w:rPr>
      </w:pPr>
      <w:r w:rsidRPr="00E26D50">
        <w:rPr>
          <w:rFonts w:ascii="Times New Roman" w:hAnsi="Times New Roman" w:cs="Times New Roman"/>
          <w:u w:val="single"/>
        </w:rPr>
        <w:t>An important note about this data set</w:t>
      </w:r>
      <w:r>
        <w:rPr>
          <w:rFonts w:ascii="Times New Roman" w:hAnsi="Times New Roman" w:cs="Times New Roman"/>
        </w:rPr>
        <w:t xml:space="preserve">:  The researchers employed an intention-to-treat approach to data analysis.  Among the many intention-to-treat approaches, one way is to use the participant’s last known score.  For example, Participant #57 was measured at Time 1 (baseline) and again at Time 2 (end of the 12-week intervention), but no score was available at Time 3 (24 weeks after the study began).  When analyzing longitudinal data, </w:t>
      </w:r>
      <w:r w:rsidR="00D50A60">
        <w:rPr>
          <w:rFonts w:ascii="Times New Roman" w:hAnsi="Times New Roman" w:cs="Times New Roman"/>
        </w:rPr>
        <w:t>we often use s</w:t>
      </w:r>
      <w:r>
        <w:rPr>
          <w:rFonts w:ascii="Times New Roman" w:hAnsi="Times New Roman" w:cs="Times New Roman"/>
        </w:rPr>
        <w:t xml:space="preserve">tatistical programs </w:t>
      </w:r>
      <w:r w:rsidR="00D50A60">
        <w:rPr>
          <w:rFonts w:ascii="Times New Roman" w:hAnsi="Times New Roman" w:cs="Times New Roman"/>
        </w:rPr>
        <w:t xml:space="preserve">that </w:t>
      </w:r>
      <w:r>
        <w:rPr>
          <w:rFonts w:ascii="Times New Roman" w:hAnsi="Times New Roman" w:cs="Times New Roman"/>
        </w:rPr>
        <w:t xml:space="preserve">will ignore </w:t>
      </w:r>
      <w:r w:rsidR="00D50A60">
        <w:rPr>
          <w:rFonts w:ascii="Times New Roman" w:hAnsi="Times New Roman" w:cs="Times New Roman"/>
        </w:rPr>
        <w:t xml:space="preserve">all of </w:t>
      </w:r>
      <w:r>
        <w:rPr>
          <w:rFonts w:ascii="Times New Roman" w:hAnsi="Times New Roman" w:cs="Times New Roman"/>
        </w:rPr>
        <w:t xml:space="preserve">the data for a participant if </w:t>
      </w:r>
      <w:r w:rsidR="00D50A60">
        <w:rPr>
          <w:rFonts w:ascii="Times New Roman" w:hAnsi="Times New Roman" w:cs="Times New Roman"/>
        </w:rPr>
        <w:t>even one</w:t>
      </w:r>
      <w:r>
        <w:rPr>
          <w:rFonts w:ascii="Times New Roman" w:hAnsi="Times New Roman" w:cs="Times New Roman"/>
        </w:rPr>
        <w:t xml:space="preserve"> occasion of measurement was missed.  In order to keep the participant’s</w:t>
      </w:r>
      <w:r w:rsidR="00D50A60">
        <w:rPr>
          <w:rFonts w:ascii="Times New Roman" w:hAnsi="Times New Roman" w:cs="Times New Roman"/>
        </w:rPr>
        <w:t xml:space="preserve"> available</w:t>
      </w:r>
      <w:r>
        <w:rPr>
          <w:rFonts w:ascii="Times New Roman" w:hAnsi="Times New Roman" w:cs="Times New Roman"/>
        </w:rPr>
        <w:t xml:space="preserve"> data in the study, these researchers took Participant #57’s scores at Time 2 and recorded those same scores as the Time 3 scores.  </w:t>
      </w:r>
      <w:r w:rsidR="00214727">
        <w:rPr>
          <w:rFonts w:ascii="Times New Roman" w:hAnsi="Times New Roman" w:cs="Times New Roman"/>
        </w:rPr>
        <w:t>Notice that there is an “x” at the end of Participant #57’s row of data. The “x” flags this participant as one of the cases for whom this intention-to-treat approach was used.  Your instructor may wish to have you change the Time 3 score to a missing value and reanalyze the data to see the effect on the results.  (Other participants had data only at Time 1, so</w:t>
      </w:r>
      <w:r w:rsidR="00D50A60">
        <w:rPr>
          <w:rFonts w:ascii="Times New Roman" w:hAnsi="Times New Roman" w:cs="Times New Roman"/>
        </w:rPr>
        <w:t xml:space="preserve"> both</w:t>
      </w:r>
      <w:r w:rsidR="00214727">
        <w:rPr>
          <w:rFonts w:ascii="Times New Roman" w:hAnsi="Times New Roman" w:cs="Times New Roman"/>
        </w:rPr>
        <w:t xml:space="preserve"> Time 2 and Time 3 scores were recorded as the same as the Time 1 scores.)</w:t>
      </w:r>
    </w:p>
    <w:p w:rsidR="007376FC" w:rsidRDefault="007376FC" w:rsidP="00902A47">
      <w:pPr>
        <w:rPr>
          <w:rFonts w:ascii="Times New Roman" w:hAnsi="Times New Roman" w:cs="Times New Roman"/>
        </w:rPr>
      </w:pPr>
    </w:p>
    <w:p w:rsidR="00902A47" w:rsidRPr="001D3A5F" w:rsidRDefault="00002A0C" w:rsidP="00902A47">
      <w:pPr>
        <w:rPr>
          <w:rFonts w:ascii="Times New Roman" w:hAnsi="Times New Roman" w:cs="Times New Roman"/>
        </w:rPr>
      </w:pPr>
      <w:r w:rsidRPr="001D3A5F">
        <w:rPr>
          <w:rFonts w:ascii="Times New Roman" w:hAnsi="Times New Roman" w:cs="Times New Roman"/>
        </w:rPr>
        <w:t>Variables in the data set:</w:t>
      </w:r>
    </w:p>
    <w:p w:rsidR="00002A0C" w:rsidRPr="001D3A5F" w:rsidRDefault="009B5FC7" w:rsidP="00002A0C">
      <w:pPr>
        <w:pStyle w:val="ListParagraph"/>
        <w:numPr>
          <w:ilvl w:val="0"/>
          <w:numId w:val="1"/>
        </w:numPr>
        <w:rPr>
          <w:rFonts w:ascii="Times New Roman" w:hAnsi="Times New Roman" w:cs="Times New Roman"/>
        </w:rPr>
      </w:pPr>
      <w:r>
        <w:rPr>
          <w:rFonts w:ascii="Times New Roman" w:hAnsi="Times New Roman" w:cs="Times New Roman"/>
        </w:rPr>
        <w:t>ID</w:t>
      </w:r>
      <w:r w:rsidR="00002A0C" w:rsidRPr="001D3A5F">
        <w:rPr>
          <w:rFonts w:ascii="Times New Roman" w:hAnsi="Times New Roman" w:cs="Times New Roman"/>
        </w:rPr>
        <w:t xml:space="preserve">: </w:t>
      </w:r>
      <w:r>
        <w:rPr>
          <w:rFonts w:ascii="Times New Roman" w:hAnsi="Times New Roman" w:cs="Times New Roman"/>
        </w:rPr>
        <w:t>A unique number assigned to each participant</w:t>
      </w:r>
      <w:r w:rsidR="00002A0C" w:rsidRPr="001D3A5F">
        <w:rPr>
          <w:rFonts w:ascii="Times New Roman" w:hAnsi="Times New Roman" w:cs="Times New Roman"/>
        </w:rPr>
        <w:t>.</w:t>
      </w:r>
    </w:p>
    <w:p w:rsidR="009B5FC7" w:rsidRDefault="007376FC" w:rsidP="00002A0C">
      <w:pPr>
        <w:pStyle w:val="ListParagraph"/>
        <w:numPr>
          <w:ilvl w:val="0"/>
          <w:numId w:val="1"/>
        </w:numPr>
        <w:rPr>
          <w:rFonts w:ascii="Times New Roman" w:hAnsi="Times New Roman" w:cs="Times New Roman"/>
        </w:rPr>
      </w:pPr>
      <w:proofErr w:type="gramStart"/>
      <w:r>
        <w:rPr>
          <w:rFonts w:ascii="Times New Roman" w:hAnsi="Times New Roman" w:cs="Times New Roman"/>
        </w:rPr>
        <w:t>g</w:t>
      </w:r>
      <w:r w:rsidR="009B5FC7">
        <w:rPr>
          <w:rFonts w:ascii="Times New Roman" w:hAnsi="Times New Roman" w:cs="Times New Roman"/>
        </w:rPr>
        <w:t>roup</w:t>
      </w:r>
      <w:proofErr w:type="gramEnd"/>
      <w:r w:rsidR="009B5FC7">
        <w:rPr>
          <w:rFonts w:ascii="Times New Roman" w:hAnsi="Times New Roman" w:cs="Times New Roman"/>
        </w:rPr>
        <w:t xml:space="preserve">:  An indicator for the participant’s assignment to a group, where </w:t>
      </w:r>
      <w:r>
        <w:rPr>
          <w:rFonts w:ascii="Times New Roman" w:hAnsi="Times New Roman" w:cs="Times New Roman"/>
        </w:rPr>
        <w:t>1</w:t>
      </w:r>
      <w:r w:rsidR="009B5FC7">
        <w:rPr>
          <w:rFonts w:ascii="Times New Roman" w:hAnsi="Times New Roman" w:cs="Times New Roman"/>
        </w:rPr>
        <w:t xml:space="preserve"> = </w:t>
      </w:r>
      <w:r>
        <w:rPr>
          <w:rFonts w:ascii="Times New Roman" w:hAnsi="Times New Roman" w:cs="Times New Roman"/>
        </w:rPr>
        <w:t>tai chi</w:t>
      </w:r>
      <w:r w:rsidR="009B5FC7">
        <w:rPr>
          <w:rFonts w:ascii="Times New Roman" w:hAnsi="Times New Roman" w:cs="Times New Roman"/>
        </w:rPr>
        <w:t xml:space="preserve"> and </w:t>
      </w:r>
      <w:r>
        <w:rPr>
          <w:rFonts w:ascii="Times New Roman" w:hAnsi="Times New Roman" w:cs="Times New Roman"/>
        </w:rPr>
        <w:t>0</w:t>
      </w:r>
      <w:r w:rsidR="009B5FC7">
        <w:rPr>
          <w:rFonts w:ascii="Times New Roman" w:hAnsi="Times New Roman" w:cs="Times New Roman"/>
        </w:rPr>
        <w:t xml:space="preserve"> = control.</w:t>
      </w:r>
    </w:p>
    <w:p w:rsidR="007376FC" w:rsidRDefault="007376FC" w:rsidP="00002A0C">
      <w:pPr>
        <w:pStyle w:val="ListParagraph"/>
        <w:numPr>
          <w:ilvl w:val="0"/>
          <w:numId w:val="1"/>
        </w:numPr>
        <w:rPr>
          <w:rFonts w:ascii="Times New Roman" w:hAnsi="Times New Roman" w:cs="Times New Roman"/>
        </w:rPr>
      </w:pPr>
      <w:r>
        <w:rPr>
          <w:rFonts w:ascii="Times New Roman" w:hAnsi="Times New Roman" w:cs="Times New Roman"/>
        </w:rPr>
        <w:t>fiq_T1:  Total score on the Fibromyalgia Impact Questionnaire (FIQ) at baseline.</w:t>
      </w:r>
      <w:r w:rsidR="00E26D50">
        <w:rPr>
          <w:rFonts w:ascii="Times New Roman" w:hAnsi="Times New Roman" w:cs="Times New Roman"/>
        </w:rPr>
        <w:t xml:space="preserve">  Higher numbers mean greater (negative) impact of fibromyalgia on the participant’s daily activities and experience of pain, fatigue and mood.</w:t>
      </w:r>
    </w:p>
    <w:p w:rsidR="00E26D50" w:rsidRDefault="00E26D50" w:rsidP="00002A0C">
      <w:pPr>
        <w:pStyle w:val="ListParagraph"/>
        <w:numPr>
          <w:ilvl w:val="0"/>
          <w:numId w:val="1"/>
        </w:numPr>
        <w:rPr>
          <w:rFonts w:ascii="Times New Roman" w:hAnsi="Times New Roman" w:cs="Times New Roman"/>
        </w:rPr>
      </w:pPr>
      <w:r>
        <w:rPr>
          <w:rFonts w:ascii="Times New Roman" w:hAnsi="Times New Roman" w:cs="Times New Roman"/>
        </w:rPr>
        <w:t>fiq_T2, fiq_T3:  Total FIQ score at the end of the 12-week intervention (Time 2) and again 24 weeks after the study began (Time 3).</w:t>
      </w:r>
    </w:p>
    <w:p w:rsidR="00E26D50" w:rsidRDefault="00214727" w:rsidP="00002A0C">
      <w:pPr>
        <w:pStyle w:val="ListParagraph"/>
        <w:numPr>
          <w:ilvl w:val="0"/>
          <w:numId w:val="1"/>
        </w:numPr>
        <w:rPr>
          <w:rFonts w:ascii="Times New Roman" w:hAnsi="Times New Roman" w:cs="Times New Roman"/>
        </w:rPr>
      </w:pPr>
      <w:r>
        <w:rPr>
          <w:rFonts w:ascii="Times New Roman" w:hAnsi="Times New Roman" w:cs="Times New Roman"/>
        </w:rPr>
        <w:t>psqi_T1:  The Pittsburgh Sleep Quality Index score at Time 1 (baseline).  Higher numbers mean more sleep disturbances in the last month.</w:t>
      </w:r>
    </w:p>
    <w:p w:rsidR="00214727" w:rsidRDefault="00214727" w:rsidP="00002A0C">
      <w:pPr>
        <w:pStyle w:val="ListParagraph"/>
        <w:numPr>
          <w:ilvl w:val="0"/>
          <w:numId w:val="1"/>
        </w:numPr>
        <w:rPr>
          <w:rFonts w:ascii="Times New Roman" w:hAnsi="Times New Roman" w:cs="Times New Roman"/>
        </w:rPr>
      </w:pPr>
      <w:r>
        <w:rPr>
          <w:rFonts w:ascii="Times New Roman" w:hAnsi="Times New Roman" w:cs="Times New Roman"/>
        </w:rPr>
        <w:lastRenderedPageBreak/>
        <w:t>psqi_T2, psqi_T3:  The PSQI scores at Time 2 and Time 3.</w:t>
      </w:r>
    </w:p>
    <w:p w:rsidR="00214727" w:rsidRDefault="00214727" w:rsidP="00002A0C">
      <w:pPr>
        <w:pStyle w:val="ListParagraph"/>
        <w:numPr>
          <w:ilvl w:val="0"/>
          <w:numId w:val="1"/>
        </w:numPr>
        <w:rPr>
          <w:rFonts w:ascii="Times New Roman" w:hAnsi="Times New Roman" w:cs="Times New Roman"/>
        </w:rPr>
      </w:pPr>
      <w:r>
        <w:rPr>
          <w:rFonts w:ascii="Times New Roman" w:hAnsi="Times New Roman" w:cs="Times New Roman"/>
        </w:rPr>
        <w:t>sf36_mcs_T1:  At Time 1, the mental component of the Medical Outcomes Study’s Short-Form Health Survey (SF-36)</w:t>
      </w:r>
      <w:r w:rsidR="00A63C3B">
        <w:rPr>
          <w:rFonts w:ascii="Times New Roman" w:hAnsi="Times New Roman" w:cs="Times New Roman"/>
        </w:rPr>
        <w:t>.  The mental component scores are an indicator of emotional quality of life, with lower scores indicating more frequent feelings of nervousness/depression and higher scores indicating more frequent feelings of calm and happiness.</w:t>
      </w:r>
    </w:p>
    <w:p w:rsidR="00A63C3B" w:rsidRDefault="00A63C3B" w:rsidP="00002A0C">
      <w:pPr>
        <w:pStyle w:val="ListParagraph"/>
        <w:numPr>
          <w:ilvl w:val="0"/>
          <w:numId w:val="1"/>
        </w:numPr>
        <w:rPr>
          <w:rFonts w:ascii="Times New Roman" w:hAnsi="Times New Roman" w:cs="Times New Roman"/>
        </w:rPr>
      </w:pPr>
      <w:r>
        <w:rPr>
          <w:rFonts w:ascii="Times New Roman" w:hAnsi="Times New Roman" w:cs="Times New Roman"/>
        </w:rPr>
        <w:t>sf36_mcs_T2, sf36_mcs_T3:  The mental component scores at Time 2 and Time 3.</w:t>
      </w:r>
    </w:p>
    <w:p w:rsidR="00A63C3B" w:rsidRDefault="00A63C3B" w:rsidP="00002A0C">
      <w:pPr>
        <w:pStyle w:val="ListParagraph"/>
        <w:numPr>
          <w:ilvl w:val="0"/>
          <w:numId w:val="1"/>
        </w:numPr>
        <w:rPr>
          <w:rFonts w:ascii="Times New Roman" w:hAnsi="Times New Roman" w:cs="Times New Roman"/>
        </w:rPr>
      </w:pPr>
      <w:r>
        <w:rPr>
          <w:rFonts w:ascii="Times New Roman" w:hAnsi="Times New Roman" w:cs="Times New Roman"/>
        </w:rPr>
        <w:t xml:space="preserve">sf36_pcs_T1:  The physical component scores of the SF-36, with lower scores indicating many limitations in physical activities, including daily functions like dressing, and higher scores indicating more frequent completion of all types of physical activity without limitations (i.e., better physical quality of life).  </w:t>
      </w:r>
    </w:p>
    <w:p w:rsidR="00257B15" w:rsidRDefault="00257B15" w:rsidP="00002A0C">
      <w:pPr>
        <w:pStyle w:val="ListParagraph"/>
        <w:numPr>
          <w:ilvl w:val="0"/>
          <w:numId w:val="1"/>
        </w:numPr>
        <w:rPr>
          <w:rFonts w:ascii="Times New Roman" w:hAnsi="Times New Roman" w:cs="Times New Roman"/>
        </w:rPr>
      </w:pPr>
      <w:r>
        <w:rPr>
          <w:rFonts w:ascii="Times New Roman" w:hAnsi="Times New Roman" w:cs="Times New Roman"/>
        </w:rPr>
        <w:t>sf36_pcs_T2, sf36_pcs_T3:  The physical component scores at Time 2 and Time 3.</w:t>
      </w:r>
    </w:p>
    <w:p w:rsidR="00257B15" w:rsidRDefault="00257B15" w:rsidP="00002A0C">
      <w:pPr>
        <w:pStyle w:val="ListParagraph"/>
        <w:numPr>
          <w:ilvl w:val="0"/>
          <w:numId w:val="1"/>
        </w:numPr>
        <w:rPr>
          <w:rFonts w:ascii="Times New Roman" w:hAnsi="Times New Roman" w:cs="Times New Roman"/>
        </w:rPr>
      </w:pPr>
      <w:proofErr w:type="gramStart"/>
      <w:r>
        <w:rPr>
          <w:rFonts w:ascii="Times New Roman" w:hAnsi="Times New Roman" w:cs="Times New Roman"/>
        </w:rPr>
        <w:t>flag</w:t>
      </w:r>
      <w:proofErr w:type="gramEnd"/>
      <w:r>
        <w:rPr>
          <w:rFonts w:ascii="Times New Roman" w:hAnsi="Times New Roman" w:cs="Times New Roman"/>
        </w:rPr>
        <w:t xml:space="preserve">: </w:t>
      </w:r>
      <w:bookmarkStart w:id="0" w:name="_GoBack"/>
      <w:bookmarkEnd w:id="0"/>
      <w:r>
        <w:rPr>
          <w:rFonts w:ascii="Times New Roman" w:hAnsi="Times New Roman" w:cs="Times New Roman"/>
        </w:rPr>
        <w:t xml:space="preserve"> An x indicates participants for whom the last known score </w:t>
      </w:r>
      <w:r w:rsidR="0081461D">
        <w:rPr>
          <w:rFonts w:ascii="Times New Roman" w:hAnsi="Times New Roman" w:cs="Times New Roman"/>
        </w:rPr>
        <w:t xml:space="preserve">on one or more variables </w:t>
      </w:r>
      <w:r>
        <w:rPr>
          <w:rFonts w:ascii="Times New Roman" w:hAnsi="Times New Roman" w:cs="Times New Roman"/>
        </w:rPr>
        <w:t>was used to replace any missing values (see “An important note about this data set,” above).</w:t>
      </w:r>
    </w:p>
    <w:p w:rsidR="00422487" w:rsidRPr="00422487" w:rsidRDefault="00422487" w:rsidP="00422487">
      <w:pPr>
        <w:ind w:left="360"/>
        <w:rPr>
          <w:rFonts w:ascii="Times New Roman" w:hAnsi="Times New Roman" w:cs="Times New Roman"/>
        </w:rPr>
      </w:pPr>
    </w:p>
    <w:sectPr w:rsidR="00422487" w:rsidRPr="0042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60BED"/>
    <w:multiLevelType w:val="hybridMultilevel"/>
    <w:tmpl w:val="7C96F870"/>
    <w:lvl w:ilvl="0" w:tplc="D82CA1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A47"/>
    <w:rsid w:val="00002A0C"/>
    <w:rsid w:val="0010592C"/>
    <w:rsid w:val="001364B0"/>
    <w:rsid w:val="001D3A5F"/>
    <w:rsid w:val="00214727"/>
    <w:rsid w:val="002464B9"/>
    <w:rsid w:val="00257B15"/>
    <w:rsid w:val="00310FBF"/>
    <w:rsid w:val="003E5BE1"/>
    <w:rsid w:val="00422487"/>
    <w:rsid w:val="00552DFB"/>
    <w:rsid w:val="005A769F"/>
    <w:rsid w:val="00692B18"/>
    <w:rsid w:val="007376FC"/>
    <w:rsid w:val="00781E4D"/>
    <w:rsid w:val="007C683D"/>
    <w:rsid w:val="0081461D"/>
    <w:rsid w:val="00902A47"/>
    <w:rsid w:val="009B5FC7"/>
    <w:rsid w:val="00A47CDB"/>
    <w:rsid w:val="00A63C3B"/>
    <w:rsid w:val="00D50A60"/>
    <w:rsid w:val="00E26D50"/>
    <w:rsid w:val="00F7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A47"/>
    <w:rPr>
      <w:color w:val="0000FF" w:themeColor="hyperlink"/>
      <w:u w:val="single"/>
    </w:rPr>
  </w:style>
  <w:style w:type="paragraph" w:styleId="ListParagraph">
    <w:name w:val="List Paragraph"/>
    <w:basedOn w:val="Normal"/>
    <w:uiPriority w:val="34"/>
    <w:qFormat/>
    <w:rsid w:val="00002A0C"/>
    <w:pPr>
      <w:ind w:left="720"/>
      <w:contextualSpacing/>
    </w:pPr>
  </w:style>
  <w:style w:type="character" w:customStyle="1" w:styleId="doi">
    <w:name w:val="doi"/>
    <w:basedOn w:val="DefaultParagraphFont"/>
    <w:rsid w:val="007376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A47"/>
    <w:rPr>
      <w:color w:val="0000FF" w:themeColor="hyperlink"/>
      <w:u w:val="single"/>
    </w:rPr>
  </w:style>
  <w:style w:type="paragraph" w:styleId="ListParagraph">
    <w:name w:val="List Paragraph"/>
    <w:basedOn w:val="Normal"/>
    <w:uiPriority w:val="34"/>
    <w:qFormat/>
    <w:rsid w:val="00002A0C"/>
    <w:pPr>
      <w:ind w:left="720"/>
      <w:contextualSpacing/>
    </w:pPr>
  </w:style>
  <w:style w:type="character" w:customStyle="1" w:styleId="doi">
    <w:name w:val="doi"/>
    <w:basedOn w:val="DefaultParagraphFont"/>
    <w:rsid w:val="00737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DeShea, Lise A.  (HSC)</dc:creator>
  <cp:lastModifiedBy>DeShea, Lise A.  (HSC)</cp:lastModifiedBy>
  <cp:revision>6</cp:revision>
  <dcterms:created xsi:type="dcterms:W3CDTF">2013-05-06T21:09:00Z</dcterms:created>
  <dcterms:modified xsi:type="dcterms:W3CDTF">2013-05-06T22:07:00Z</dcterms:modified>
</cp:coreProperties>
</file>