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071" w:rsidRDefault="00786E82">
      <w:r>
        <w:rPr>
          <w:noProof/>
        </w:rPr>
        <mc:AlternateContent>
          <mc:Choice Requires="wps">
            <w:drawing>
              <wp:anchor distT="0" distB="0" distL="114300" distR="114300" simplePos="0" relativeHeight="251657216" behindDoc="0" locked="0" layoutInCell="1" allowOverlap="1" wp14:anchorId="7F3A4981" wp14:editId="7A22D4BE">
                <wp:simplePos x="0" y="0"/>
                <wp:positionH relativeFrom="column">
                  <wp:posOffset>510639</wp:posOffset>
                </wp:positionH>
                <wp:positionV relativeFrom="paragraph">
                  <wp:posOffset>4453247</wp:posOffset>
                </wp:positionV>
                <wp:extent cx="488009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4880090" cy="182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4123" w:rsidRDefault="00FF4123" w:rsidP="00DF6361">
                            <w:pPr>
                              <w:jc w:val="center"/>
                              <w:rPr>
                                <w:sz w:val="36"/>
                                <w:szCs w:val="36"/>
                              </w:rPr>
                            </w:pPr>
                            <w:r>
                              <w:rPr>
                                <w:sz w:val="36"/>
                                <w:szCs w:val="36"/>
                              </w:rPr>
                              <w:t>Proposed Mission</w:t>
                            </w:r>
                          </w:p>
                          <w:p w:rsidR="00FF4123" w:rsidRDefault="00FF4123" w:rsidP="00DF6361">
                            <w:pPr>
                              <w:spacing w:after="120" w:line="360" w:lineRule="auto"/>
                              <w:jc w:val="center"/>
                              <w:rPr>
                                <w:szCs w:val="24"/>
                              </w:rPr>
                            </w:pPr>
                            <w:r>
                              <w:rPr>
                                <w:szCs w:val="24"/>
                              </w:rPr>
                              <w:t>D</w:t>
                            </w:r>
                            <w:r w:rsidRPr="0034254A">
                              <w:rPr>
                                <w:szCs w:val="24"/>
                              </w:rPr>
                              <w:t>evelopment of a sustainable, comprehensive prevention infrastructure that</w:t>
                            </w:r>
                            <w:r>
                              <w:rPr>
                                <w:szCs w:val="24"/>
                              </w:rPr>
                              <w:t xml:space="preserve"> </w:t>
                            </w:r>
                            <w:r w:rsidRPr="0034254A">
                              <w:rPr>
                                <w:szCs w:val="24"/>
                              </w:rPr>
                              <w:t>reflects research and promising practices in</w:t>
                            </w:r>
                            <w:r>
                              <w:rPr>
                                <w:szCs w:val="24"/>
                              </w:rPr>
                              <w:t xml:space="preserve"> promotion of development, health, education and well-being</w:t>
                            </w:r>
                            <w:r w:rsidRPr="0034254A">
                              <w:rPr>
                                <w:szCs w:val="24"/>
                              </w:rPr>
                              <w:t xml:space="preserve"> </w:t>
                            </w:r>
                            <w:r>
                              <w:rPr>
                                <w:szCs w:val="24"/>
                              </w:rPr>
                              <w:t>and prevention of child abuse and neglect</w:t>
                            </w:r>
                            <w:r w:rsidRPr="0034254A">
                              <w:rPr>
                                <w:szCs w:val="24"/>
                              </w:rPr>
                              <w:t>.</w:t>
                            </w:r>
                          </w:p>
                          <w:p w:rsidR="00FF4123" w:rsidRPr="00DF6361" w:rsidRDefault="00FF4123" w:rsidP="00DF6361">
                            <w:pPr>
                              <w:jc w:val="center"/>
                              <w:rPr>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A4981" id="_x0000_t202" coordsize="21600,21600" o:spt="202" path="m,l,21600r21600,l21600,xe">
                <v:stroke joinstyle="miter"/>
                <v:path gradientshapeok="t" o:connecttype="rect"/>
              </v:shapetype>
              <v:shape id="Text Box 4" o:spid="_x0000_s1026" type="#_x0000_t202" style="position:absolute;margin-left:40.2pt;margin-top:350.65pt;width:384.25pt;height:2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" fillcolor="white [3201]" stroked="f" strokeweight=".5pt">
                <v:textbox>
                  <w:txbxContent>
                    <w:p w:rsidR="00FF4123" w:rsidRDefault="00FF4123" w:rsidP="00DF6361">
                      <w:pPr>
                        <w:jc w:val="center"/>
                        <w:rPr>
                          <w:sz w:val="36"/>
                          <w:szCs w:val="36"/>
                        </w:rPr>
                      </w:pPr>
                      <w:r>
                        <w:rPr>
                          <w:sz w:val="36"/>
                          <w:szCs w:val="36"/>
                        </w:rPr>
                        <w:t>Proposed Mission</w:t>
                      </w:r>
                    </w:p>
                    <w:p w:rsidR="00FF4123" w:rsidRDefault="00FF4123" w:rsidP="00DF6361">
                      <w:pPr>
                        <w:spacing w:after="120" w:line="360" w:lineRule="auto"/>
                        <w:jc w:val="center"/>
                        <w:rPr>
                          <w:szCs w:val="24"/>
                        </w:rPr>
                      </w:pPr>
                      <w:r>
                        <w:rPr>
                          <w:szCs w:val="24"/>
                        </w:rPr>
                        <w:t>D</w:t>
                      </w:r>
                      <w:r w:rsidRPr="0034254A">
                        <w:rPr>
                          <w:szCs w:val="24"/>
                        </w:rPr>
                        <w:t>evelopment of a sustainable, comprehensive prevention infrastructure that</w:t>
                      </w:r>
                      <w:r>
                        <w:rPr>
                          <w:szCs w:val="24"/>
                        </w:rPr>
                        <w:t xml:space="preserve"> </w:t>
                      </w:r>
                      <w:r w:rsidRPr="0034254A">
                        <w:rPr>
                          <w:szCs w:val="24"/>
                        </w:rPr>
                        <w:t>reflects research and promising practices in</w:t>
                      </w:r>
                      <w:r>
                        <w:rPr>
                          <w:szCs w:val="24"/>
                        </w:rPr>
                        <w:t xml:space="preserve"> promotion of development, health, education and well-being</w:t>
                      </w:r>
                      <w:r w:rsidRPr="0034254A">
                        <w:rPr>
                          <w:szCs w:val="24"/>
                        </w:rPr>
                        <w:t xml:space="preserve"> </w:t>
                      </w:r>
                      <w:r>
                        <w:rPr>
                          <w:szCs w:val="24"/>
                        </w:rPr>
                        <w:t>and prevention of child abuse and neglect</w:t>
                      </w:r>
                      <w:r w:rsidRPr="0034254A">
                        <w:rPr>
                          <w:szCs w:val="24"/>
                        </w:rPr>
                        <w:t>.</w:t>
                      </w:r>
                    </w:p>
                    <w:p w:rsidR="00FF4123" w:rsidRPr="00DF6361" w:rsidRDefault="00FF4123" w:rsidP="00DF6361">
                      <w:pPr>
                        <w:jc w:val="center"/>
                        <w:rPr>
                          <w:szCs w:val="22"/>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F073DB2" wp14:editId="53D6CA40">
                <wp:simplePos x="0" y="0"/>
                <wp:positionH relativeFrom="column">
                  <wp:posOffset>1140031</wp:posOffset>
                </wp:positionH>
                <wp:positionV relativeFrom="paragraph">
                  <wp:posOffset>7849590</wp:posOffset>
                </wp:positionV>
                <wp:extent cx="3895008" cy="581891"/>
                <wp:effectExtent l="0" t="0" r="0" b="8890"/>
                <wp:wrapNone/>
                <wp:docPr id="21" name="Text Box 21"/>
                <wp:cNvGraphicFramePr/>
                <a:graphic xmlns:a="http://schemas.openxmlformats.org/drawingml/2006/main">
                  <a:graphicData uri="http://schemas.microsoft.com/office/word/2010/wordprocessingShape">
                    <wps:wsp>
                      <wps:cNvSpPr txBox="1"/>
                      <wps:spPr>
                        <a:xfrm>
                          <a:off x="0" y="0"/>
                          <a:ext cx="3895008" cy="5818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4123" w:rsidRDefault="00FF4123" w:rsidP="00786E82">
                            <w:pPr>
                              <w:jc w:val="center"/>
                            </w:pPr>
                            <w:r>
                              <w:t>All qualitative data collection and reports complied by: Lana Beasley, Leigh Ridings, Tyler Smith, and Nelda Ramsey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073DB2" id="Text Box 21" o:spid="_x0000_s1027" type="#_x0000_t202" style="position:absolute;margin-left:89.75pt;margin-top:618.1pt;width:306.7pt;height:45.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" fillcolor="white [3201]" stroked="f" strokeweight=".5pt">
                <v:textbox>
                  <w:txbxContent>
                    <w:p w:rsidR="00FF4123" w:rsidRDefault="00FF4123" w:rsidP="00786E82">
                      <w:pPr>
                        <w:jc w:val="center"/>
                      </w:pPr>
                      <w:r>
                        <w:t>All qualitative data collection and reports complied by: Lana Beasley, Leigh Ridings, Tyler Smith, and Nelda Ramsey</w:t>
                      </w:r>
                    </w:p>
                  </w:txbxContent>
                </v:textbox>
              </v:shape>
            </w:pict>
          </mc:Fallback>
        </mc:AlternateContent>
      </w:r>
      <w:r w:rsidR="00DF6361">
        <w:rPr>
          <w:noProof/>
        </w:rPr>
        <mc:AlternateContent>
          <mc:Choice Requires="wps">
            <w:drawing>
              <wp:anchor distT="0" distB="0" distL="114300" distR="114300" simplePos="0" relativeHeight="251656192" behindDoc="0" locked="0" layoutInCell="1" allowOverlap="1" wp14:anchorId="7219EB5D" wp14:editId="67674120">
                <wp:simplePos x="0" y="0"/>
                <wp:positionH relativeFrom="column">
                  <wp:posOffset>866775</wp:posOffset>
                </wp:positionH>
                <wp:positionV relativeFrom="paragraph">
                  <wp:posOffset>3158655</wp:posOffset>
                </wp:positionV>
                <wp:extent cx="4168239" cy="926276"/>
                <wp:effectExtent l="0" t="0" r="3810" b="7620"/>
                <wp:wrapNone/>
                <wp:docPr id="3" name="Text Box 3"/>
                <wp:cNvGraphicFramePr/>
                <a:graphic xmlns:a="http://schemas.openxmlformats.org/drawingml/2006/main">
                  <a:graphicData uri="http://schemas.microsoft.com/office/word/2010/wordprocessingShape">
                    <wps:wsp>
                      <wps:cNvSpPr txBox="1"/>
                      <wps:spPr>
                        <a:xfrm>
                          <a:off x="0" y="0"/>
                          <a:ext cx="4168239" cy="9262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4123" w:rsidRPr="00DF6361" w:rsidRDefault="00FF4123" w:rsidP="00DF6361">
                            <w:pPr>
                              <w:jc w:val="center"/>
                              <w:rPr>
                                <w:sz w:val="36"/>
                                <w:szCs w:val="36"/>
                              </w:rPr>
                            </w:pPr>
                            <w:r w:rsidRPr="00DF6361">
                              <w:rPr>
                                <w:sz w:val="36"/>
                                <w:szCs w:val="36"/>
                              </w:rPr>
                              <w:t>Proposed Vision</w:t>
                            </w:r>
                          </w:p>
                          <w:p w:rsidR="00FF4123" w:rsidRDefault="00FF4123" w:rsidP="00DF6361">
                            <w:pPr>
                              <w:jc w:val="center"/>
                            </w:pPr>
                            <w:r>
                              <w:t>All Oklahoma children grow up in healthy and nurturing environments with an equal opportunity to reach their full potential.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9EB5D" id="Text Box 3" o:spid="_x0000_s1028" type="#_x0000_t202" style="position:absolute;margin-left:68.25pt;margin-top:248.7pt;width:328.2pt;height:72.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" fillcolor="white [3201]" stroked="f" strokeweight=".5pt">
                <v:textbox>
                  <w:txbxContent>
                    <w:p w:rsidR="00FF4123" w:rsidRPr="00DF6361" w:rsidRDefault="00FF4123" w:rsidP="00DF6361">
                      <w:pPr>
                        <w:jc w:val="center"/>
                        <w:rPr>
                          <w:sz w:val="36"/>
                          <w:szCs w:val="36"/>
                        </w:rPr>
                      </w:pPr>
                      <w:r w:rsidRPr="00DF6361">
                        <w:rPr>
                          <w:sz w:val="36"/>
                          <w:szCs w:val="36"/>
                        </w:rPr>
                        <w:t>Proposed Vision</w:t>
                      </w:r>
                    </w:p>
                    <w:p w:rsidR="00FF4123" w:rsidRDefault="00FF4123" w:rsidP="00DF6361">
                      <w:pPr>
                        <w:jc w:val="center"/>
                      </w:pPr>
                      <w:r>
                        <w:t>All Oklahoma children grow up in healthy and nurturing environments with an equal opportunity to reach their full potential.</w:t>
                      </w:r>
                    </w:p>
                  </w:txbxContent>
                </v:textbox>
              </v:shape>
            </w:pict>
          </mc:Fallback>
        </mc:AlternateContent>
      </w:r>
      <w:sdt>
        <w:sdtPr>
          <w:id w:val="-831605760"/>
          <w:docPartObj>
            <w:docPartGallery w:val="Cover Pages"/>
            <w:docPartUnique/>
          </w:docPartObj>
        </w:sdtPr>
        <w:sdtEndPr/>
        <w:sdtContent>
          <w:r>
            <w:rPr>
              <w:noProof/>
            </w:rPr>
            <mc:AlternateContent>
              <mc:Choice Requires="wps">
                <w:drawing>
                  <wp:anchor distT="0" distB="0" distL="114300" distR="114300" simplePos="0" relativeHeight="251655168"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B24A25" id="AutoShape 622" o:spid="_x0000_s1026" style="position:absolute;margin-left:0;margin-top:0;width:561.35pt;height:742.95pt;z-index:25165516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tr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PJZra7oC&#10;AAC9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Pr>
              <w:noProof/>
            </w:rPr>
            <mc:AlternateContent>
              <mc:Choice Requires="wps">
                <w:drawing>
                  <wp:anchor distT="0" distB="0" distL="114300" distR="114300" simplePos="0" relativeHeight="251654144"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FF4123">
                                  <w:trPr>
                                    <w:trHeight w:val="144"/>
                                    <w:jc w:val="center"/>
                                  </w:trPr>
                                  <w:tc>
                                    <w:tcPr>
                                      <w:tcW w:w="0" w:type="auto"/>
                                      <w:shd w:val="clear" w:color="auto" w:fill="C6CADA" w:themeFill="accent1" w:themeFillTint="66"/>
                                      <w:tcMar>
                                        <w:top w:w="0" w:type="dxa"/>
                                        <w:bottom w:w="0" w:type="dxa"/>
                                      </w:tcMar>
                                      <w:vAlign w:val="center"/>
                                    </w:tcPr>
                                    <w:p w:rsidR="00FF4123" w:rsidRDefault="00FF4123">
                                      <w:pPr>
                                        <w:pStyle w:val="NoSpacing"/>
                                        <w:rPr>
                                          <w:sz w:val="8"/>
                                          <w:szCs w:val="8"/>
                                        </w:rPr>
                                      </w:pPr>
                                    </w:p>
                                  </w:tc>
                                </w:tr>
                                <w:tr w:rsidR="00FF4123">
                                  <w:trPr>
                                    <w:trHeight w:val="1440"/>
                                    <w:jc w:val="center"/>
                                  </w:trPr>
                                  <w:tc>
                                    <w:tcPr>
                                      <w:tcW w:w="0" w:type="auto"/>
                                      <w:shd w:val="clear" w:color="auto" w:fill="727CA3" w:themeFill="accent1"/>
                                      <w:vAlign w:val="center"/>
                                    </w:tcPr>
                                    <w:p w:rsidR="00FF4123" w:rsidRDefault="004C3D13" w:rsidP="005A2862">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EndPr/>
                                        <w:sdtContent>
                                          <w:r w:rsidR="00FF4123">
                                            <w:rPr>
                                              <w:rFonts w:asciiTheme="majorHAnsi" w:eastAsiaTheme="majorEastAsia" w:hAnsiTheme="majorHAnsi" w:cstheme="majorBidi"/>
                                              <w:color w:val="FFFFFF" w:themeColor="background1"/>
                                              <w:sz w:val="72"/>
                                              <w:szCs w:val="72"/>
                                            </w:rPr>
                                            <w:t>White Paper Report on Home Visitation in Oklahoma</w:t>
                                          </w:r>
                                        </w:sdtContent>
                                      </w:sdt>
                                    </w:p>
                                  </w:tc>
                                </w:tr>
                                <w:tr w:rsidR="00FF4123">
                                  <w:trPr>
                                    <w:trHeight w:val="144"/>
                                    <w:jc w:val="center"/>
                                  </w:trPr>
                                  <w:tc>
                                    <w:tcPr>
                                      <w:tcW w:w="0" w:type="auto"/>
                                      <w:shd w:val="clear" w:color="auto" w:fill="B88472" w:themeFill="accent5"/>
                                      <w:tcMar>
                                        <w:top w:w="0" w:type="dxa"/>
                                        <w:bottom w:w="0" w:type="dxa"/>
                                      </w:tcMar>
                                      <w:vAlign w:val="center"/>
                                    </w:tcPr>
                                    <w:p w:rsidR="00FF4123" w:rsidRDefault="00FF4123">
                                      <w:pPr>
                                        <w:pStyle w:val="NoSpacing"/>
                                        <w:rPr>
                                          <w:sz w:val="8"/>
                                          <w:szCs w:val="8"/>
                                        </w:rPr>
                                      </w:pPr>
                                    </w:p>
                                  </w:tc>
                                </w:tr>
                                <w:tr w:rsidR="00FF4123">
                                  <w:trPr>
                                    <w:trHeight w:val="720"/>
                                    <w:jc w:val="center"/>
                                  </w:trPr>
                                  <w:tc>
                                    <w:tcPr>
                                      <w:tcW w:w="0" w:type="auto"/>
                                      <w:vAlign w:val="bottom"/>
                                    </w:tcPr>
                                    <w:p w:rsidR="00FF4123" w:rsidRDefault="00FF4123" w:rsidP="00DF6361">
                                      <w:pPr>
                                        <w:pStyle w:val="NoSpacing"/>
                                        <w:suppressOverlap/>
                                        <w:jc w:val="center"/>
                                        <w:rPr>
                                          <w:rFonts w:asciiTheme="majorHAnsi" w:eastAsiaTheme="majorEastAsia" w:hAnsiTheme="majorHAnsi" w:cstheme="majorBidi"/>
                                          <w:i/>
                                          <w:iCs/>
                                          <w:sz w:val="36"/>
                                          <w:szCs w:val="36"/>
                                        </w:rPr>
                                      </w:pPr>
                                    </w:p>
                                  </w:tc>
                                </w:tr>
                              </w:tbl>
                              <w:p w:rsidR="00FF4123" w:rsidRDefault="00FF4123"/>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619" o:spid="_x0000_s1029" style="position:absolute;margin-left:0;margin-top:0;width:561.1pt;height:173.7pt;z-index:251654144;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FF4123">
                            <w:trPr>
                              <w:trHeight w:val="144"/>
                              <w:jc w:val="center"/>
                            </w:trPr>
                            <w:tc>
                              <w:tcPr>
                                <w:tcW w:w="0" w:type="auto"/>
                                <w:shd w:val="clear" w:color="auto" w:fill="C6CADA" w:themeFill="accent1" w:themeFillTint="66"/>
                                <w:tcMar>
                                  <w:top w:w="0" w:type="dxa"/>
                                  <w:bottom w:w="0" w:type="dxa"/>
                                </w:tcMar>
                                <w:vAlign w:val="center"/>
                              </w:tcPr>
                              <w:p w:rsidR="00FF4123" w:rsidRDefault="00FF4123">
                                <w:pPr>
                                  <w:pStyle w:val="NoSpacing"/>
                                  <w:rPr>
                                    <w:sz w:val="8"/>
                                    <w:szCs w:val="8"/>
                                  </w:rPr>
                                </w:pPr>
                              </w:p>
                            </w:tc>
                          </w:tr>
                          <w:tr w:rsidR="00FF4123">
                            <w:trPr>
                              <w:trHeight w:val="1440"/>
                              <w:jc w:val="center"/>
                            </w:trPr>
                            <w:tc>
                              <w:tcPr>
                                <w:tcW w:w="0" w:type="auto"/>
                                <w:shd w:val="clear" w:color="auto" w:fill="727CA3" w:themeFill="accent1"/>
                                <w:vAlign w:val="center"/>
                              </w:tcPr>
                              <w:p w:rsidR="00FF4123" w:rsidRDefault="004C3D13" w:rsidP="005A2862">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dataBinding w:prefixMappings="xmlns:ns0='http://schemas.openxmlformats.org/package/2006/metadata/core-properties' xmlns:ns1='http://purl.org/dc/elements/1.1/'" w:xpath="/ns0:coreProperties[1]/ns1:title[1]" w:storeItemID="{6C3C8BC8-F283-45AE-878A-BAB7291924A1}"/>
                                    <w:text/>
                                  </w:sdtPr>
                                  <w:sdtEndPr/>
                                  <w:sdtContent>
                                    <w:r w:rsidR="00FF4123">
                                      <w:rPr>
                                        <w:rFonts w:asciiTheme="majorHAnsi" w:eastAsiaTheme="majorEastAsia" w:hAnsiTheme="majorHAnsi" w:cstheme="majorBidi"/>
                                        <w:color w:val="FFFFFF" w:themeColor="background1"/>
                                        <w:sz w:val="72"/>
                                        <w:szCs w:val="72"/>
                                      </w:rPr>
                                      <w:t>White Paper Report on Home Visitation in Oklahoma</w:t>
                                    </w:r>
                                  </w:sdtContent>
                                </w:sdt>
                              </w:p>
                            </w:tc>
                          </w:tr>
                          <w:tr w:rsidR="00FF4123">
                            <w:trPr>
                              <w:trHeight w:val="144"/>
                              <w:jc w:val="center"/>
                            </w:trPr>
                            <w:tc>
                              <w:tcPr>
                                <w:tcW w:w="0" w:type="auto"/>
                                <w:shd w:val="clear" w:color="auto" w:fill="B88472" w:themeFill="accent5"/>
                                <w:tcMar>
                                  <w:top w:w="0" w:type="dxa"/>
                                  <w:bottom w:w="0" w:type="dxa"/>
                                </w:tcMar>
                                <w:vAlign w:val="center"/>
                              </w:tcPr>
                              <w:p w:rsidR="00FF4123" w:rsidRDefault="00FF4123">
                                <w:pPr>
                                  <w:pStyle w:val="NoSpacing"/>
                                  <w:rPr>
                                    <w:sz w:val="8"/>
                                    <w:szCs w:val="8"/>
                                  </w:rPr>
                                </w:pPr>
                              </w:p>
                            </w:tc>
                          </w:tr>
                          <w:tr w:rsidR="00FF4123">
                            <w:trPr>
                              <w:trHeight w:val="720"/>
                              <w:jc w:val="center"/>
                            </w:trPr>
                            <w:tc>
                              <w:tcPr>
                                <w:tcW w:w="0" w:type="auto"/>
                                <w:vAlign w:val="bottom"/>
                              </w:tcPr>
                              <w:p w:rsidR="00FF4123" w:rsidRDefault="00FF4123" w:rsidP="00DF6361">
                                <w:pPr>
                                  <w:pStyle w:val="NoSpacing"/>
                                  <w:suppressOverlap/>
                                  <w:jc w:val="center"/>
                                  <w:rPr>
                                    <w:rFonts w:asciiTheme="majorHAnsi" w:eastAsiaTheme="majorEastAsia" w:hAnsiTheme="majorHAnsi" w:cstheme="majorBidi"/>
                                    <w:i/>
                                    <w:iCs/>
                                    <w:sz w:val="36"/>
                                    <w:szCs w:val="36"/>
                                  </w:rPr>
                                </w:pPr>
                              </w:p>
                            </w:tc>
                          </w:tr>
                        </w:tbl>
                        <w:p w:rsidR="00FF4123" w:rsidRDefault="00FF4123"/>
                      </w:txbxContent>
                    </v:textbox>
                    <w10:wrap anchorx="page" anchory="page"/>
                  </v:rect>
                </w:pict>
              </mc:Fallback>
            </mc:AlternateContent>
          </w:r>
          <w:r>
            <w:rPr>
              <w:noProof/>
            </w:rPr>
            <mc:AlternateContent>
              <mc:Choice Requires="wps">
                <w:drawing>
                  <wp:anchor distT="0" distB="0" distL="114300" distR="114300" simplePos="0" relativeHeight="251653120"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0" r="0" b="381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FF4123" w:rsidRDefault="004C3D13">
                                <w:pPr>
                                  <w:pStyle w:val="NoSpacing"/>
                                  <w:spacing w:line="276" w:lineRule="auto"/>
                                  <w:suppressOverlap/>
                                  <w:jc w:val="center"/>
                                  <w:rPr>
                                    <w:b/>
                                    <w:bCs/>
                                    <w:caps/>
                                    <w:color w:val="727CA3" w:themeColor="accent1"/>
                                  </w:rPr>
                                </w:pPr>
                                <w:sdt>
                                  <w:sdtPr>
                                    <w:rPr>
                                      <w:b/>
                                      <w:bCs/>
                                      <w:caps/>
                                      <w:color w:val="727CA3" w:themeColor="accent1"/>
                                    </w:rPr>
                                    <w:id w:val="1551716"/>
                                    <w:dataBinding w:prefixMappings="xmlns:ns0='http://schemas.openxmlformats.org/officeDocument/2006/extended-properties'" w:xpath="/ns0:Properties[1]/ns0:Company[1]" w:storeItemID="{6668398D-A668-4E3E-A5EB-62B293D839F1}"/>
                                    <w:text/>
                                  </w:sdtPr>
                                  <w:sdtEndPr/>
                                  <w:sdtContent>
                                    <w:r w:rsidR="00FF4123">
                                      <w:rPr>
                                        <w:b/>
                                        <w:bCs/>
                                        <w:caps/>
                                        <w:color w:val="727CA3" w:themeColor="accent1"/>
                                      </w:rPr>
                                      <w:t>Report compiled by evaluators at the university of Oklahoma Health Sciences Center</w:t>
                                    </w:r>
                                  </w:sdtContent>
                                </w:sdt>
                              </w:p>
                              <w:p w:rsidR="00FF4123" w:rsidRDefault="00FF4123">
                                <w:pPr>
                                  <w:pStyle w:val="NoSpacing"/>
                                  <w:spacing w:line="276" w:lineRule="auto"/>
                                  <w:suppressOverlap/>
                                  <w:jc w:val="center"/>
                                  <w:rPr>
                                    <w:b/>
                                    <w:bCs/>
                                    <w:caps/>
                                    <w:color w:val="727CA3" w:themeColor="accent1"/>
                                  </w:rPr>
                                </w:pPr>
                              </w:p>
                              <w:p w:rsidR="00FF4123" w:rsidRDefault="004C3D13">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3-07-16T00:00:00Z">
                                      <w:dateFormat w:val="MMMM d, yyyy"/>
                                      <w:lid w:val="en-US"/>
                                      <w:storeMappedDataAs w:val="dateTime"/>
                                      <w:calendar w:val="gregorian"/>
                                    </w:date>
                                  </w:sdtPr>
                                  <w:sdtEndPr/>
                                  <w:sdtContent>
                                    <w:r w:rsidR="00FF4123">
                                      <w:t>July 16, 2013</w:t>
                                    </w:r>
                                  </w:sdtContent>
                                </w:sdt>
                              </w:p>
                              <w:p w:rsidR="00FF4123" w:rsidRDefault="004C3D13">
                                <w:pPr>
                                  <w:pStyle w:val="NoSpacing"/>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FF4123">
                                      <w:t>David Bard, Ph.D., Jane Silovsky, Ph.D., Lana Beasley, Ph.D., William Beasley, Ph.D., Thomas Wilson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618" o:spid="_x0000_s1030" style="position:absolute;margin-left:0;margin-top:0;width:468pt;height:94pt;z-index:251653120;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6u4BD+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FF4123" w:rsidRDefault="007060C9">
                          <w:pPr>
                            <w:pStyle w:val="NoSpacing"/>
                            <w:spacing w:line="276" w:lineRule="auto"/>
                            <w:suppressOverlap/>
                            <w:jc w:val="center"/>
                            <w:rPr>
                              <w:b/>
                              <w:bCs/>
                              <w:caps/>
                              <w:color w:val="727CA3" w:themeColor="accent1"/>
                            </w:rPr>
                          </w:pPr>
                          <w:sdt>
                            <w:sdtPr>
                              <w:rPr>
                                <w:b/>
                                <w:bCs/>
                                <w:caps/>
                                <w:color w:val="727CA3" w:themeColor="accent1"/>
                              </w:rPr>
                              <w:id w:val="1551716"/>
                              <w:dataBinding w:prefixMappings="xmlns:ns0='http://schemas.openxmlformats.org/officeDocument/2006/extended-properties'" w:xpath="/ns0:Properties[1]/ns0:Company[1]" w:storeItemID="{6668398D-A668-4E3E-A5EB-62B293D839F1}"/>
                              <w:text/>
                            </w:sdtPr>
                            <w:sdtEndPr/>
                            <w:sdtContent>
                              <w:r w:rsidR="00FF4123">
                                <w:rPr>
                                  <w:b/>
                                  <w:bCs/>
                                  <w:caps/>
                                  <w:color w:val="727CA3" w:themeColor="accent1"/>
                                </w:rPr>
                                <w:t>Report compiled by evaluators at the university of Oklahoma Health Sciences Center</w:t>
                              </w:r>
                            </w:sdtContent>
                          </w:sdt>
                        </w:p>
                        <w:p w:rsidR="00FF4123" w:rsidRDefault="00FF4123">
                          <w:pPr>
                            <w:pStyle w:val="NoSpacing"/>
                            <w:spacing w:line="276" w:lineRule="auto"/>
                            <w:suppressOverlap/>
                            <w:jc w:val="center"/>
                            <w:rPr>
                              <w:b/>
                              <w:bCs/>
                              <w:caps/>
                              <w:color w:val="727CA3" w:themeColor="accent1"/>
                            </w:rPr>
                          </w:pPr>
                        </w:p>
                        <w:p w:rsidR="00FF4123" w:rsidRDefault="007060C9">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3-07-16T00:00:00Z">
                                <w:dateFormat w:val="MMMM d, yyyy"/>
                                <w:lid w:val="en-US"/>
                                <w:storeMappedDataAs w:val="dateTime"/>
                                <w:calendar w:val="gregorian"/>
                              </w:date>
                            </w:sdtPr>
                            <w:sdtEndPr/>
                            <w:sdtContent>
                              <w:r w:rsidR="00FF4123">
                                <w:t>July 16, 2013</w:t>
                              </w:r>
                            </w:sdtContent>
                          </w:sdt>
                        </w:p>
                        <w:p w:rsidR="00FF4123" w:rsidRDefault="007060C9">
                          <w:pPr>
                            <w:pStyle w:val="NoSpacing"/>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FF4123">
                                <w:t>David Bard, Ph.D., Jane Silovsky, Ph.D., Lana Beasley, Ph.D., William Beasley, Ph.D., Thomas Wilson</w:t>
                              </w:r>
                            </w:sdtContent>
                          </w:sdt>
                        </w:p>
                      </w:txbxContent>
                    </v:textbox>
                    <w10:wrap anchorx="margin" anchory="margin"/>
                  </v:rect>
                </w:pict>
              </mc:Fallback>
            </mc:AlternateContent>
          </w:r>
          <w:r>
            <w:br w:type="page"/>
          </w:r>
        </w:sdtContent>
      </w:sdt>
    </w:p>
    <w:p w:rsidR="00854071" w:rsidRDefault="004C3D13">
      <w:pPr>
        <w:pStyle w:val="Title"/>
        <w:rPr>
          <w:smallCaps w:val="0"/>
        </w:rPr>
      </w:pPr>
      <w:sdt>
        <w:sdtPr>
          <w:rPr>
            <w:smallCaps w:val="0"/>
          </w:rPr>
          <w:alias w:val="Title"/>
          <w:tag w:val="Title"/>
          <w:id w:val="11808329"/>
          <w:placeholder>
            <w:docPart w:val="3FDCE117E844442D9CCBCE7052AFE002"/>
          </w:placeholder>
          <w:dataBinding w:prefixMappings="xmlns:ns0='http://schemas.openxmlformats.org/package/2006/metadata/core-properties' xmlns:ns1='http://purl.org/dc/elements/1.1/'" w:xpath="/ns0:coreProperties[1]/ns1:title[1]" w:storeItemID="{6C3C8BC8-F283-45AE-878A-BAB7291924A1}"/>
          <w:text/>
        </w:sdtPr>
        <w:sdtEndPr/>
        <w:sdtContent>
          <w:r w:rsidR="005A2862">
            <w:rPr>
              <w:smallCaps w:val="0"/>
            </w:rPr>
            <w:t>White Paper Report on Home Visitation in Oklahoma</w:t>
          </w:r>
        </w:sdtContent>
      </w:sdt>
    </w:p>
    <w:p w:rsidR="00541BE4" w:rsidRDefault="00541BE4" w:rsidP="00541BE4">
      <w:pPr>
        <w:pStyle w:val="Heading1"/>
      </w:pPr>
    </w:p>
    <w:p w:rsidR="00786E82" w:rsidRPr="00786E82" w:rsidRDefault="00786E82" w:rsidP="00786E82"/>
    <w:p w:rsidR="00541BE4" w:rsidRPr="00027D9B" w:rsidRDefault="00541BE4" w:rsidP="00541BE4">
      <w:pPr>
        <w:rPr>
          <w:rFonts w:asciiTheme="majorHAnsi" w:hAnsiTheme="majorHAnsi"/>
          <w:szCs w:val="22"/>
        </w:rPr>
      </w:pPr>
      <w:r w:rsidRPr="00027D9B">
        <w:rPr>
          <w:rFonts w:asciiTheme="majorHAnsi" w:hAnsiTheme="majorHAnsi"/>
          <w:szCs w:val="22"/>
        </w:rPr>
        <w:t xml:space="preserve">While Oklahoma has been a leader in the Nation in early childhood and home visitation, we continue to struggle with poverty (e.g., 23% of Oklahoma children) and academic struggles (e.g., 23% of students not graduating on time, 59% of children not attending preschool).  We have made great strides in developing programs to reduce child maltreatment risk, but the rates of reduction have not been sufficient.  Home-based parent programs have been the central modality for Oklahoma’s efforts at child abuse and neglect prevention and improvements in child and family well-being.  Under Representative McCullough’s leadership, this Home Visitation Workgroup has been organized to examine current practices in Oklahoma and make recommendations for improving the safety net of home-based parenting programs, known nationally as “home visitation programs”.  </w:t>
      </w:r>
    </w:p>
    <w:p w:rsidR="00DF6361" w:rsidRPr="00027D9B" w:rsidRDefault="00541BE4">
      <w:pPr>
        <w:rPr>
          <w:szCs w:val="22"/>
        </w:rPr>
      </w:pPr>
      <w:r w:rsidRPr="00027D9B">
        <w:rPr>
          <w:rFonts w:asciiTheme="majorHAnsi" w:hAnsiTheme="majorHAnsi"/>
          <w:szCs w:val="22"/>
        </w:rPr>
        <w:t xml:space="preserve">This report provides initial review in the format of </w:t>
      </w:r>
      <w:proofErr w:type="gramStart"/>
      <w:r w:rsidRPr="00027D9B">
        <w:rPr>
          <w:rFonts w:asciiTheme="majorHAnsi" w:hAnsiTheme="majorHAnsi"/>
          <w:szCs w:val="22"/>
        </w:rPr>
        <w:t>a</w:t>
      </w:r>
      <w:proofErr w:type="gramEnd"/>
      <w:r w:rsidRPr="00027D9B">
        <w:rPr>
          <w:rFonts w:asciiTheme="majorHAnsi" w:hAnsiTheme="majorHAnsi"/>
          <w:szCs w:val="22"/>
        </w:rPr>
        <w:t xml:space="preserve"> S</w:t>
      </w:r>
      <w:r w:rsidR="005A2862">
        <w:rPr>
          <w:rFonts w:asciiTheme="majorHAnsi" w:hAnsiTheme="majorHAnsi"/>
          <w:szCs w:val="22"/>
        </w:rPr>
        <w:t>.</w:t>
      </w:r>
      <w:r w:rsidRPr="00027D9B">
        <w:rPr>
          <w:rFonts w:asciiTheme="majorHAnsi" w:hAnsiTheme="majorHAnsi"/>
          <w:szCs w:val="22"/>
        </w:rPr>
        <w:t>W</w:t>
      </w:r>
      <w:r w:rsidR="005A2862">
        <w:rPr>
          <w:rFonts w:asciiTheme="majorHAnsi" w:hAnsiTheme="majorHAnsi"/>
          <w:szCs w:val="22"/>
        </w:rPr>
        <w:t>.</w:t>
      </w:r>
      <w:r w:rsidRPr="00027D9B">
        <w:rPr>
          <w:rFonts w:asciiTheme="majorHAnsi" w:hAnsiTheme="majorHAnsi"/>
          <w:szCs w:val="22"/>
        </w:rPr>
        <w:t>O</w:t>
      </w:r>
      <w:r w:rsidR="005A2862">
        <w:rPr>
          <w:rFonts w:asciiTheme="majorHAnsi" w:hAnsiTheme="majorHAnsi"/>
          <w:szCs w:val="22"/>
        </w:rPr>
        <w:t>.</w:t>
      </w:r>
      <w:r w:rsidRPr="00027D9B">
        <w:rPr>
          <w:rFonts w:asciiTheme="majorHAnsi" w:hAnsiTheme="majorHAnsi"/>
          <w:szCs w:val="22"/>
        </w:rPr>
        <w:t>T</w:t>
      </w:r>
      <w:r w:rsidR="005A2862">
        <w:rPr>
          <w:rFonts w:asciiTheme="majorHAnsi" w:hAnsiTheme="majorHAnsi"/>
          <w:szCs w:val="22"/>
        </w:rPr>
        <w:t>.</w:t>
      </w:r>
      <w:r w:rsidRPr="00027D9B">
        <w:rPr>
          <w:rFonts w:asciiTheme="majorHAnsi" w:hAnsiTheme="majorHAnsi"/>
          <w:szCs w:val="22"/>
        </w:rPr>
        <w:t xml:space="preserve"> analyses </w:t>
      </w:r>
      <w:r w:rsidR="005A2862">
        <w:rPr>
          <w:rFonts w:asciiTheme="majorHAnsi" w:hAnsiTheme="majorHAnsi"/>
          <w:szCs w:val="22"/>
        </w:rPr>
        <w:t>(</w:t>
      </w:r>
      <w:r w:rsidRPr="00027D9B">
        <w:rPr>
          <w:rFonts w:asciiTheme="majorHAnsi" w:hAnsiTheme="majorHAnsi"/>
          <w:szCs w:val="22"/>
        </w:rPr>
        <w:t>Strengths, Weaknesses</w:t>
      </w:r>
      <w:r w:rsidR="005A2862">
        <w:rPr>
          <w:rFonts w:asciiTheme="majorHAnsi" w:hAnsiTheme="majorHAnsi"/>
          <w:szCs w:val="22"/>
        </w:rPr>
        <w:t>/Challenges</w:t>
      </w:r>
      <w:r w:rsidRPr="00027D9B">
        <w:rPr>
          <w:rFonts w:asciiTheme="majorHAnsi" w:hAnsiTheme="majorHAnsi"/>
          <w:szCs w:val="22"/>
        </w:rPr>
        <w:t>, Opportunities, and Threats</w:t>
      </w:r>
      <w:r w:rsidR="005A2862">
        <w:rPr>
          <w:rFonts w:asciiTheme="majorHAnsi" w:hAnsiTheme="majorHAnsi"/>
          <w:szCs w:val="22"/>
        </w:rPr>
        <w:t>)</w:t>
      </w:r>
      <w:r w:rsidRPr="00027D9B">
        <w:rPr>
          <w:rFonts w:asciiTheme="majorHAnsi" w:hAnsiTheme="majorHAnsi"/>
          <w:szCs w:val="22"/>
        </w:rPr>
        <w:t xml:space="preserve"> – to </w:t>
      </w:r>
      <w:r w:rsidR="005A2862">
        <w:rPr>
          <w:rFonts w:asciiTheme="majorHAnsi" w:hAnsiTheme="majorHAnsi"/>
          <w:szCs w:val="22"/>
        </w:rPr>
        <w:t>review progress and examine the challenges in order to</w:t>
      </w:r>
      <w:r w:rsidRPr="00027D9B">
        <w:rPr>
          <w:rFonts w:asciiTheme="majorHAnsi" w:hAnsiTheme="majorHAnsi"/>
          <w:szCs w:val="22"/>
        </w:rPr>
        <w:t xml:space="preserve"> facilitate strategic planning</w:t>
      </w:r>
      <w:r w:rsidR="005A2862">
        <w:rPr>
          <w:rFonts w:asciiTheme="majorHAnsi" w:hAnsiTheme="majorHAnsi"/>
          <w:szCs w:val="22"/>
        </w:rPr>
        <w:t xml:space="preserve"> to improve prevention planning to reach our mission and vision</w:t>
      </w:r>
      <w:r w:rsidRPr="00027D9B">
        <w:rPr>
          <w:rFonts w:asciiTheme="majorHAnsi" w:hAnsiTheme="majorHAnsi"/>
          <w:szCs w:val="22"/>
        </w:rPr>
        <w:t>.  Though not designed to be co</w:t>
      </w:r>
      <w:r w:rsidR="005A2862">
        <w:rPr>
          <w:rFonts w:asciiTheme="majorHAnsi" w:hAnsiTheme="majorHAnsi"/>
          <w:szCs w:val="22"/>
        </w:rPr>
        <w:t>mprehensive, we will discuss challenges</w:t>
      </w:r>
      <w:r w:rsidRPr="00027D9B">
        <w:rPr>
          <w:rFonts w:asciiTheme="majorHAnsi" w:hAnsiTheme="majorHAnsi"/>
          <w:szCs w:val="22"/>
        </w:rPr>
        <w:t xml:space="preserve"> identified by the Home Visitation committee members and discuss Oklahoma data relevant to examining current opportunities </w:t>
      </w:r>
      <w:r w:rsidR="005A2862">
        <w:rPr>
          <w:rFonts w:asciiTheme="majorHAnsi" w:hAnsiTheme="majorHAnsi"/>
          <w:szCs w:val="22"/>
        </w:rPr>
        <w:t>and plan activities to improve outcomes</w:t>
      </w:r>
      <w:r w:rsidRPr="00027D9B">
        <w:rPr>
          <w:rFonts w:asciiTheme="majorHAnsi" w:hAnsiTheme="majorHAnsi"/>
          <w:szCs w:val="22"/>
        </w:rPr>
        <w:t>.</w:t>
      </w:r>
    </w:p>
    <w:p w:rsidR="00F91B35" w:rsidRDefault="0039026D" w:rsidP="00F91B35">
      <w:pPr>
        <w:pStyle w:val="Heading1"/>
      </w:pPr>
      <w:r w:rsidRPr="00027D9B">
        <w:rPr>
          <w:noProof/>
          <w:szCs w:val="22"/>
        </w:rPr>
        <mc:AlternateContent>
          <mc:Choice Requires="wps">
            <w:drawing>
              <wp:anchor distT="0" distB="0" distL="114300" distR="114300" simplePos="0" relativeHeight="251605504" behindDoc="0" locked="0" layoutInCell="0" allowOverlap="1" wp14:anchorId="3A5917C8" wp14:editId="06F23657">
                <wp:simplePos x="0" y="0"/>
                <wp:positionH relativeFrom="page">
                  <wp:posOffset>4509770</wp:posOffset>
                </wp:positionH>
                <wp:positionV relativeFrom="page">
                  <wp:posOffset>5420360</wp:posOffset>
                </wp:positionV>
                <wp:extent cx="2885440" cy="902335"/>
                <wp:effectExtent l="19050" t="19050" r="10160" b="12065"/>
                <wp:wrapSquare wrapText="bothSides"/>
                <wp:docPr id="9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5440" cy="902335"/>
                        </a:xfrm>
                        <a:prstGeom prst="roundRect">
                          <a:avLst>
                            <a:gd name="adj" fmla="val 16079"/>
                          </a:avLst>
                        </a:prstGeom>
                        <a:solidFill>
                          <a:schemeClr val="accent1">
                            <a:lumMod val="20000"/>
                            <a:lumOff val="80000"/>
                          </a:schemeClr>
                        </a:solidFill>
                        <a:ln w="38100">
                          <a:solidFill>
                            <a:schemeClr val="accent1"/>
                          </a:solidFill>
                          <a:round/>
                          <a:headEnd/>
                          <a:tailEnd/>
                        </a:ln>
                        <a:extLst>
                          <a:ext uri="{53640926-AAD7-44D8-BBD7-CCE9431645EC}">
                            <a14:shadowObscured xmlns:a14="http://schemas.microsoft.com/office/drawing/2010/main" val="1"/>
                          </a:ext>
                        </a:extLst>
                      </wps:spPr>
                      <wps:txbx>
                        <w:txbxContent>
                          <w:p w:rsidR="00FF4123" w:rsidRPr="00027D9B" w:rsidRDefault="00FF4123" w:rsidP="00DF6361">
                            <w:pPr>
                              <w:pStyle w:val="Default"/>
                              <w:jc w:val="center"/>
                              <w:rPr>
                                <w:rFonts w:asciiTheme="majorHAnsi" w:hAnsiTheme="majorHAnsi"/>
                                <w:i/>
                                <w:sz w:val="22"/>
                                <w:szCs w:val="22"/>
                              </w:rPr>
                            </w:pPr>
                            <w:r w:rsidRPr="00027D9B">
                              <w:rPr>
                                <w:rFonts w:asciiTheme="majorHAnsi" w:hAnsiTheme="majorHAnsi"/>
                                <w:i/>
                                <w:sz w:val="22"/>
                                <w:szCs w:val="22"/>
                              </w:rPr>
                              <w:t>“Oklahoma is ahead on early childhood development and home visitation</w:t>
                            </w:r>
                          </w:p>
                          <w:p w:rsidR="00FF4123" w:rsidRPr="00027D9B" w:rsidRDefault="00FF4123" w:rsidP="00DF6361">
                            <w:pPr>
                              <w:pStyle w:val="Default"/>
                              <w:jc w:val="center"/>
                              <w:rPr>
                                <w:rFonts w:asciiTheme="majorHAnsi" w:hAnsiTheme="majorHAnsi"/>
                                <w:i/>
                                <w:sz w:val="22"/>
                                <w:szCs w:val="22"/>
                              </w:rPr>
                            </w:pPr>
                            <w:proofErr w:type="gramStart"/>
                            <w:r w:rsidRPr="00027D9B">
                              <w:rPr>
                                <w:rFonts w:asciiTheme="majorHAnsi" w:hAnsiTheme="majorHAnsi"/>
                                <w:i/>
                                <w:sz w:val="22"/>
                                <w:szCs w:val="22"/>
                              </w:rPr>
                              <w:t>relative</w:t>
                            </w:r>
                            <w:proofErr w:type="gramEnd"/>
                            <w:r w:rsidRPr="00027D9B">
                              <w:rPr>
                                <w:rFonts w:asciiTheme="majorHAnsi" w:hAnsiTheme="majorHAnsi"/>
                                <w:i/>
                                <w:sz w:val="22"/>
                                <w:szCs w:val="22"/>
                              </w:rPr>
                              <w:t xml:space="preserve"> to the rest of the Nation.” </w:t>
                            </w:r>
                          </w:p>
                          <w:p w:rsidR="00FF4123" w:rsidRPr="00027D9B" w:rsidRDefault="00FF4123" w:rsidP="00DF6361">
                            <w:pPr>
                              <w:pStyle w:val="Default"/>
                              <w:jc w:val="center"/>
                              <w:rPr>
                                <w:rFonts w:asciiTheme="majorHAnsi" w:hAnsiTheme="majorHAnsi"/>
                                <w:i/>
                                <w:sz w:val="22"/>
                                <w:szCs w:val="22"/>
                              </w:rPr>
                            </w:pPr>
                            <w:r w:rsidRPr="00027D9B">
                              <w:rPr>
                                <w:rFonts w:asciiTheme="majorHAnsi" w:hAnsiTheme="majorHAnsi"/>
                                <w:i/>
                                <w:sz w:val="22"/>
                                <w:szCs w:val="22"/>
                              </w:rPr>
                              <w:t xml:space="preserve">-Jack </w:t>
                            </w:r>
                            <w:proofErr w:type="spellStart"/>
                            <w:r w:rsidRPr="00027D9B">
                              <w:rPr>
                                <w:rFonts w:asciiTheme="majorHAnsi" w:hAnsiTheme="majorHAnsi"/>
                                <w:i/>
                                <w:sz w:val="22"/>
                                <w:szCs w:val="22"/>
                              </w:rPr>
                              <w:t>Tweedie</w:t>
                            </w:r>
                            <w:proofErr w:type="spellEnd"/>
                            <w:r w:rsidRPr="00027D9B">
                              <w:rPr>
                                <w:rFonts w:asciiTheme="majorHAnsi" w:hAnsiTheme="majorHAnsi"/>
                                <w:i/>
                                <w:sz w:val="22"/>
                                <w:szCs w:val="22"/>
                              </w:rPr>
                              <w:t>, NCSL</w:t>
                            </w:r>
                          </w:p>
                          <w:p w:rsidR="00FF4123" w:rsidRDefault="00FF4123">
                            <w:pPr>
                              <w:pStyle w:val="NoSpacing"/>
                              <w:spacing w:before="160" w:after="160" w:line="276" w:lineRule="auto"/>
                              <w:jc w:val="center"/>
                              <w:rPr>
                                <w:i/>
                                <w:iCs/>
                                <w:sz w:val="28"/>
                                <w:szCs w:val="2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A5917C8" id="_x0000_s1031" style="position:absolute;margin-left:355.1pt;margin-top:426.8pt;width:227.2pt;height:71.05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" o:allowincell="f" fillcolor="#e2e4ec [660]" strokecolor="#727ca3 [3204]" strokeweight="3pt">
                <v:textbox>
                  <w:txbxContent>
                    <w:p w:rsidR="00FF4123" w:rsidRPr="00027D9B" w:rsidRDefault="00FF4123" w:rsidP="00DF6361">
                      <w:pPr>
                        <w:pStyle w:val="Default"/>
                        <w:jc w:val="center"/>
                        <w:rPr>
                          <w:rFonts w:asciiTheme="majorHAnsi" w:hAnsiTheme="majorHAnsi"/>
                          <w:i/>
                          <w:sz w:val="22"/>
                          <w:szCs w:val="22"/>
                        </w:rPr>
                      </w:pPr>
                      <w:r w:rsidRPr="00027D9B">
                        <w:rPr>
                          <w:rFonts w:asciiTheme="majorHAnsi" w:hAnsiTheme="majorHAnsi"/>
                          <w:i/>
                          <w:sz w:val="22"/>
                          <w:szCs w:val="22"/>
                        </w:rPr>
                        <w:t>“Oklahoma is ahead on early childhood development and home visitation</w:t>
                      </w:r>
                    </w:p>
                    <w:p w:rsidR="00FF4123" w:rsidRPr="00027D9B" w:rsidRDefault="00FF4123" w:rsidP="00DF6361">
                      <w:pPr>
                        <w:pStyle w:val="Default"/>
                        <w:jc w:val="center"/>
                        <w:rPr>
                          <w:rFonts w:asciiTheme="majorHAnsi" w:hAnsiTheme="majorHAnsi"/>
                          <w:i/>
                          <w:sz w:val="22"/>
                          <w:szCs w:val="22"/>
                        </w:rPr>
                      </w:pPr>
                      <w:proofErr w:type="gramStart"/>
                      <w:r w:rsidRPr="00027D9B">
                        <w:rPr>
                          <w:rFonts w:asciiTheme="majorHAnsi" w:hAnsiTheme="majorHAnsi"/>
                          <w:i/>
                          <w:sz w:val="22"/>
                          <w:szCs w:val="22"/>
                        </w:rPr>
                        <w:t>relative</w:t>
                      </w:r>
                      <w:proofErr w:type="gramEnd"/>
                      <w:r w:rsidRPr="00027D9B">
                        <w:rPr>
                          <w:rFonts w:asciiTheme="majorHAnsi" w:hAnsiTheme="majorHAnsi"/>
                          <w:i/>
                          <w:sz w:val="22"/>
                          <w:szCs w:val="22"/>
                        </w:rPr>
                        <w:t xml:space="preserve"> to the rest of the Nation.” </w:t>
                      </w:r>
                    </w:p>
                    <w:p w:rsidR="00FF4123" w:rsidRPr="00027D9B" w:rsidRDefault="00FF4123" w:rsidP="00DF6361">
                      <w:pPr>
                        <w:pStyle w:val="Default"/>
                        <w:jc w:val="center"/>
                        <w:rPr>
                          <w:rFonts w:asciiTheme="majorHAnsi" w:hAnsiTheme="majorHAnsi"/>
                          <w:i/>
                          <w:sz w:val="22"/>
                          <w:szCs w:val="22"/>
                        </w:rPr>
                      </w:pPr>
                      <w:r w:rsidRPr="00027D9B">
                        <w:rPr>
                          <w:rFonts w:asciiTheme="majorHAnsi" w:hAnsiTheme="majorHAnsi"/>
                          <w:i/>
                          <w:sz w:val="22"/>
                          <w:szCs w:val="22"/>
                        </w:rPr>
                        <w:t xml:space="preserve">-Jack </w:t>
                      </w:r>
                      <w:proofErr w:type="spellStart"/>
                      <w:r w:rsidRPr="00027D9B">
                        <w:rPr>
                          <w:rFonts w:asciiTheme="majorHAnsi" w:hAnsiTheme="majorHAnsi"/>
                          <w:i/>
                          <w:sz w:val="22"/>
                          <w:szCs w:val="22"/>
                        </w:rPr>
                        <w:t>Tweedie</w:t>
                      </w:r>
                      <w:proofErr w:type="spellEnd"/>
                      <w:r w:rsidRPr="00027D9B">
                        <w:rPr>
                          <w:rFonts w:asciiTheme="majorHAnsi" w:hAnsiTheme="majorHAnsi"/>
                          <w:i/>
                          <w:sz w:val="22"/>
                          <w:szCs w:val="22"/>
                        </w:rPr>
                        <w:t>, NCSL</w:t>
                      </w:r>
                    </w:p>
                    <w:p w:rsidR="00FF4123" w:rsidRDefault="00FF4123">
                      <w:pPr>
                        <w:pStyle w:val="NoSpacing"/>
                        <w:spacing w:before="160" w:after="160" w:line="276" w:lineRule="auto"/>
                        <w:jc w:val="center"/>
                        <w:rPr>
                          <w:i/>
                          <w:iCs/>
                          <w:sz w:val="28"/>
                          <w:szCs w:val="28"/>
                        </w:rPr>
                      </w:pPr>
                    </w:p>
                  </w:txbxContent>
                </v:textbox>
                <w10:wrap type="square" anchorx="page" anchory="page"/>
              </v:roundrect>
            </w:pict>
          </mc:Fallback>
        </mc:AlternateContent>
      </w:r>
      <w:r w:rsidR="00541BE4">
        <w:t xml:space="preserve">Strengths in Oklahoma: </w:t>
      </w:r>
      <w:r w:rsidR="00F91B35">
        <w:t>Supporting th</w:t>
      </w:r>
      <w:r w:rsidR="00541BE4">
        <w:t>e</w:t>
      </w:r>
      <w:r w:rsidR="00F91B35">
        <w:t xml:space="preserve"> Vision and Mission</w:t>
      </w:r>
    </w:p>
    <w:p w:rsidR="00027D9B" w:rsidRPr="00027D9B" w:rsidRDefault="00027D9B" w:rsidP="00027D9B"/>
    <w:p w:rsidR="00F91B35" w:rsidRPr="00027D9B" w:rsidRDefault="00F91B35" w:rsidP="00F91B35">
      <w:pPr>
        <w:pStyle w:val="Default"/>
        <w:numPr>
          <w:ilvl w:val="0"/>
          <w:numId w:val="11"/>
        </w:numPr>
        <w:rPr>
          <w:rFonts w:asciiTheme="majorHAnsi" w:hAnsiTheme="majorHAnsi"/>
          <w:sz w:val="22"/>
          <w:szCs w:val="22"/>
        </w:rPr>
      </w:pPr>
      <w:r w:rsidRPr="00027D9B">
        <w:rPr>
          <w:rFonts w:asciiTheme="majorHAnsi" w:hAnsiTheme="majorHAnsi"/>
          <w:sz w:val="22"/>
          <w:szCs w:val="22"/>
        </w:rPr>
        <w:t>Oklahoma has a strong commitment to investment in early childhood development (e.g., Sooner Starts, Pre-K pro</w:t>
      </w:r>
      <w:r w:rsidR="00C7794C">
        <w:rPr>
          <w:rFonts w:asciiTheme="majorHAnsi" w:hAnsiTheme="majorHAnsi"/>
          <w:sz w:val="22"/>
          <w:szCs w:val="22"/>
        </w:rPr>
        <w:t xml:space="preserve">gram, Early </w:t>
      </w:r>
      <w:proofErr w:type="spellStart"/>
      <w:r w:rsidR="00C7794C">
        <w:rPr>
          <w:rFonts w:asciiTheme="majorHAnsi" w:hAnsiTheme="majorHAnsi"/>
          <w:sz w:val="22"/>
          <w:szCs w:val="22"/>
        </w:rPr>
        <w:t>HeadStart</w:t>
      </w:r>
      <w:proofErr w:type="spellEnd"/>
      <w:r w:rsidRPr="00027D9B">
        <w:rPr>
          <w:rFonts w:asciiTheme="majorHAnsi" w:hAnsiTheme="majorHAnsi"/>
          <w:sz w:val="22"/>
          <w:szCs w:val="22"/>
        </w:rPr>
        <w:t xml:space="preserve">, </w:t>
      </w:r>
      <w:proofErr w:type="spellStart"/>
      <w:r w:rsidRPr="00027D9B">
        <w:rPr>
          <w:rFonts w:asciiTheme="majorHAnsi" w:hAnsiTheme="majorHAnsi"/>
          <w:sz w:val="22"/>
          <w:szCs w:val="22"/>
        </w:rPr>
        <w:t>Educare</w:t>
      </w:r>
      <w:proofErr w:type="spellEnd"/>
      <w:r w:rsidRPr="00027D9B">
        <w:rPr>
          <w:rFonts w:asciiTheme="majorHAnsi" w:hAnsiTheme="majorHAnsi"/>
          <w:sz w:val="22"/>
          <w:szCs w:val="22"/>
        </w:rPr>
        <w:t xml:space="preserve">, Early Foundations, Smart Start, </w:t>
      </w:r>
      <w:proofErr w:type="gramStart"/>
      <w:r w:rsidRPr="00027D9B">
        <w:rPr>
          <w:rFonts w:asciiTheme="majorHAnsi" w:hAnsiTheme="majorHAnsi"/>
          <w:sz w:val="22"/>
          <w:szCs w:val="22"/>
        </w:rPr>
        <w:t>OK</w:t>
      </w:r>
      <w:proofErr w:type="gramEnd"/>
      <w:r w:rsidRPr="00027D9B">
        <w:rPr>
          <w:rFonts w:asciiTheme="majorHAnsi" w:hAnsiTheme="majorHAnsi"/>
          <w:sz w:val="22"/>
          <w:szCs w:val="22"/>
        </w:rPr>
        <w:t xml:space="preserve">-CEO).  </w:t>
      </w:r>
    </w:p>
    <w:p w:rsidR="00F91B35" w:rsidRPr="00027D9B" w:rsidRDefault="00F91B35" w:rsidP="00F91B35">
      <w:pPr>
        <w:pStyle w:val="Default"/>
        <w:ind w:left="720"/>
        <w:rPr>
          <w:rFonts w:asciiTheme="majorHAnsi" w:hAnsiTheme="majorHAnsi"/>
          <w:sz w:val="22"/>
          <w:szCs w:val="22"/>
        </w:rPr>
      </w:pPr>
    </w:p>
    <w:p w:rsidR="00F91B35" w:rsidRPr="00027D9B" w:rsidRDefault="00F91B35" w:rsidP="00F91B35">
      <w:pPr>
        <w:pStyle w:val="Default"/>
        <w:numPr>
          <w:ilvl w:val="0"/>
          <w:numId w:val="11"/>
        </w:numPr>
        <w:rPr>
          <w:rFonts w:asciiTheme="majorHAnsi" w:hAnsiTheme="majorHAnsi"/>
          <w:sz w:val="22"/>
          <w:szCs w:val="22"/>
        </w:rPr>
      </w:pPr>
      <w:r w:rsidRPr="00027D9B">
        <w:rPr>
          <w:rFonts w:asciiTheme="majorHAnsi" w:hAnsiTheme="majorHAnsi"/>
          <w:sz w:val="22"/>
          <w:szCs w:val="22"/>
        </w:rPr>
        <w:t>Oklahoma is committed to local communities collaborating to improve access, identify and overcome barriers to services, and coordinate care (e.g., Systems of Care, Sooner Success</w:t>
      </w:r>
      <w:r w:rsidR="00C7794C">
        <w:rPr>
          <w:rFonts w:asciiTheme="majorHAnsi" w:hAnsiTheme="majorHAnsi"/>
          <w:sz w:val="22"/>
          <w:szCs w:val="22"/>
        </w:rPr>
        <w:t xml:space="preserve">, Interagency Child Abuse Prevention Task Force, </w:t>
      </w:r>
      <w:proofErr w:type="gramStart"/>
      <w:r w:rsidR="00C7794C">
        <w:rPr>
          <w:rFonts w:asciiTheme="majorHAnsi" w:hAnsiTheme="majorHAnsi"/>
          <w:sz w:val="22"/>
          <w:szCs w:val="22"/>
        </w:rPr>
        <w:t>Home</w:t>
      </w:r>
      <w:proofErr w:type="gramEnd"/>
      <w:r w:rsidR="00C7794C">
        <w:rPr>
          <w:rFonts w:asciiTheme="majorHAnsi" w:hAnsiTheme="majorHAnsi"/>
          <w:sz w:val="22"/>
          <w:szCs w:val="22"/>
        </w:rPr>
        <w:t xml:space="preserve"> Visitation Leadership</w:t>
      </w:r>
      <w:r w:rsidR="0039026D">
        <w:rPr>
          <w:rFonts w:asciiTheme="majorHAnsi" w:hAnsiTheme="majorHAnsi"/>
          <w:sz w:val="22"/>
          <w:szCs w:val="22"/>
        </w:rPr>
        <w:t xml:space="preserve"> Advisory</w:t>
      </w:r>
      <w:r w:rsidR="00C7794C">
        <w:rPr>
          <w:rFonts w:asciiTheme="majorHAnsi" w:hAnsiTheme="majorHAnsi"/>
          <w:sz w:val="22"/>
          <w:szCs w:val="22"/>
        </w:rPr>
        <w:t xml:space="preserve"> Coalition</w:t>
      </w:r>
      <w:r w:rsidRPr="00027D9B">
        <w:rPr>
          <w:rFonts w:asciiTheme="majorHAnsi" w:hAnsiTheme="majorHAnsi"/>
          <w:sz w:val="22"/>
          <w:szCs w:val="22"/>
        </w:rPr>
        <w:t xml:space="preserve">).  </w:t>
      </w:r>
    </w:p>
    <w:p w:rsidR="00F91B35" w:rsidRPr="00027D9B" w:rsidRDefault="00F91B35" w:rsidP="00F91B35">
      <w:pPr>
        <w:pStyle w:val="Default"/>
        <w:ind w:left="720"/>
        <w:rPr>
          <w:rFonts w:asciiTheme="majorHAnsi" w:hAnsiTheme="majorHAnsi"/>
          <w:sz w:val="22"/>
          <w:szCs w:val="22"/>
        </w:rPr>
      </w:pPr>
    </w:p>
    <w:p w:rsidR="00F91B35" w:rsidRPr="00027D9B" w:rsidRDefault="00F91B35" w:rsidP="00F91B35">
      <w:pPr>
        <w:pStyle w:val="Default"/>
        <w:numPr>
          <w:ilvl w:val="0"/>
          <w:numId w:val="11"/>
        </w:numPr>
        <w:rPr>
          <w:rFonts w:asciiTheme="majorHAnsi" w:hAnsiTheme="majorHAnsi"/>
          <w:sz w:val="22"/>
          <w:szCs w:val="22"/>
          <w:vertAlign w:val="superscript"/>
        </w:rPr>
      </w:pPr>
      <w:r w:rsidRPr="00027D9B">
        <w:rPr>
          <w:rFonts w:asciiTheme="majorHAnsi" w:hAnsiTheme="majorHAnsi"/>
          <w:sz w:val="22"/>
          <w:szCs w:val="22"/>
        </w:rPr>
        <w:t>Oklahoma has a long history implementing a range of nationally recognized evidence-based home visitation programs.  In addition to core work with parenting young children, programs have distinctions in population served and outcomes targeted (e.g., school readiness, maternal and child health, child abuse and neglect prevention).  The variety provides a continuum and wide net of prevention</w:t>
      </w:r>
      <w:r w:rsidR="00154F9B">
        <w:rPr>
          <w:rFonts w:asciiTheme="majorHAnsi" w:hAnsiTheme="majorHAnsi"/>
          <w:sz w:val="22"/>
          <w:szCs w:val="22"/>
        </w:rPr>
        <w:t xml:space="preserve"> services for Oklahoma families.</w:t>
      </w:r>
    </w:p>
    <w:p w:rsidR="00F91B35" w:rsidRPr="00027D9B" w:rsidRDefault="00F91B35" w:rsidP="00F91B35">
      <w:pPr>
        <w:pStyle w:val="Default"/>
        <w:ind w:left="720"/>
        <w:rPr>
          <w:rFonts w:asciiTheme="majorHAnsi" w:hAnsiTheme="majorHAnsi"/>
          <w:sz w:val="22"/>
          <w:szCs w:val="22"/>
        </w:rPr>
      </w:pPr>
    </w:p>
    <w:p w:rsidR="00F91B35" w:rsidRPr="00027D9B" w:rsidRDefault="00F91B35" w:rsidP="00F91B35">
      <w:pPr>
        <w:pStyle w:val="Default"/>
        <w:numPr>
          <w:ilvl w:val="0"/>
          <w:numId w:val="11"/>
        </w:numPr>
        <w:rPr>
          <w:rFonts w:asciiTheme="majorHAnsi" w:hAnsiTheme="majorHAnsi"/>
          <w:sz w:val="22"/>
          <w:szCs w:val="22"/>
        </w:rPr>
      </w:pPr>
      <w:r w:rsidRPr="00027D9B">
        <w:rPr>
          <w:rFonts w:asciiTheme="majorHAnsi" w:hAnsiTheme="majorHAnsi"/>
          <w:sz w:val="22"/>
          <w:szCs w:val="22"/>
        </w:rPr>
        <w:t>Oklahoma has a history of systematically examining and adapting home visitation programming for families at high risk</w:t>
      </w:r>
      <w:r w:rsidR="0039026D">
        <w:rPr>
          <w:rFonts w:asciiTheme="majorHAnsi" w:hAnsiTheme="majorHAnsi"/>
          <w:sz w:val="22"/>
          <w:szCs w:val="22"/>
        </w:rPr>
        <w:t>, which has been</w:t>
      </w:r>
      <w:r w:rsidRPr="00027D9B">
        <w:rPr>
          <w:rFonts w:asciiTheme="majorHAnsi" w:hAnsiTheme="majorHAnsi"/>
          <w:sz w:val="22"/>
          <w:szCs w:val="22"/>
        </w:rPr>
        <w:t xml:space="preserve"> monitored by a sustainability committee with memberships from state agencies, nonprofit agencies, university researchers, program developers, legislative staff, and local businesses and foundations.</w:t>
      </w:r>
    </w:p>
    <w:p w:rsidR="00F91B35" w:rsidRPr="00027D9B" w:rsidRDefault="00F91B35" w:rsidP="00F91B35">
      <w:pPr>
        <w:pStyle w:val="Default"/>
        <w:ind w:left="720"/>
        <w:rPr>
          <w:rFonts w:asciiTheme="majorHAnsi" w:hAnsiTheme="majorHAnsi"/>
          <w:sz w:val="22"/>
          <w:szCs w:val="22"/>
        </w:rPr>
      </w:pPr>
    </w:p>
    <w:p w:rsidR="00F91B35" w:rsidRPr="00027D9B" w:rsidRDefault="00F91B35" w:rsidP="00F91B35">
      <w:pPr>
        <w:pStyle w:val="Default"/>
        <w:numPr>
          <w:ilvl w:val="0"/>
          <w:numId w:val="11"/>
        </w:numPr>
        <w:rPr>
          <w:rFonts w:asciiTheme="majorHAnsi" w:hAnsiTheme="majorHAnsi"/>
          <w:sz w:val="22"/>
          <w:szCs w:val="22"/>
        </w:rPr>
      </w:pPr>
      <w:r w:rsidRPr="00027D9B">
        <w:rPr>
          <w:rFonts w:asciiTheme="majorHAnsi" w:hAnsiTheme="majorHAnsi"/>
          <w:sz w:val="22"/>
          <w:szCs w:val="22"/>
        </w:rPr>
        <w:t>Oklahoma has rigorously evaluated home based parenting programs for families involved in child protective services and with high risk prevention cohorts and have found reductions in child abuse and neglect referrals.  State pilot data have enhanced competitiveness for federal research grants, allowing for rigorous r</w:t>
      </w:r>
      <w:r w:rsidR="0039026D">
        <w:rPr>
          <w:rFonts w:asciiTheme="majorHAnsi" w:hAnsiTheme="majorHAnsi"/>
          <w:sz w:val="22"/>
          <w:szCs w:val="22"/>
        </w:rPr>
        <w:t>esearch studies within Oklahoma (see below).</w:t>
      </w:r>
    </w:p>
    <w:p w:rsidR="00F91B35" w:rsidRPr="00027D9B" w:rsidRDefault="00F91B35" w:rsidP="00F91B35">
      <w:pPr>
        <w:pStyle w:val="Default"/>
        <w:ind w:left="720"/>
        <w:rPr>
          <w:rFonts w:asciiTheme="majorHAnsi" w:hAnsiTheme="majorHAnsi"/>
          <w:sz w:val="22"/>
          <w:szCs w:val="22"/>
        </w:rPr>
      </w:pPr>
    </w:p>
    <w:p w:rsidR="00F91B35" w:rsidRPr="00027D9B" w:rsidRDefault="00F91B35" w:rsidP="00F91B35">
      <w:pPr>
        <w:pStyle w:val="Default"/>
        <w:numPr>
          <w:ilvl w:val="0"/>
          <w:numId w:val="11"/>
        </w:numPr>
        <w:rPr>
          <w:rFonts w:asciiTheme="majorHAnsi" w:hAnsiTheme="majorHAnsi"/>
          <w:sz w:val="22"/>
          <w:szCs w:val="22"/>
        </w:rPr>
      </w:pPr>
      <w:r w:rsidRPr="00027D9B">
        <w:rPr>
          <w:rFonts w:asciiTheme="majorHAnsi" w:hAnsiTheme="majorHAnsi"/>
          <w:sz w:val="22"/>
          <w:szCs w:val="22"/>
        </w:rPr>
        <w:t>Oklahoma is committed to including consumers’ voices in the planning and implementation. Parent Partnership Board helps inform programming, evaluation, and marketing.</w:t>
      </w:r>
    </w:p>
    <w:p w:rsidR="00F91B35" w:rsidRPr="00027D9B" w:rsidRDefault="00F91B35" w:rsidP="00F91B35">
      <w:pPr>
        <w:pStyle w:val="Default"/>
        <w:ind w:left="720"/>
        <w:rPr>
          <w:rFonts w:asciiTheme="majorHAnsi" w:hAnsiTheme="majorHAnsi" w:cs="Times New Roman"/>
          <w:sz w:val="22"/>
          <w:szCs w:val="22"/>
        </w:rPr>
      </w:pPr>
    </w:p>
    <w:p w:rsidR="00F91B35" w:rsidRPr="00027D9B" w:rsidRDefault="00F91B35" w:rsidP="00F91B35">
      <w:pPr>
        <w:pStyle w:val="Default"/>
        <w:numPr>
          <w:ilvl w:val="0"/>
          <w:numId w:val="11"/>
        </w:numPr>
        <w:rPr>
          <w:rFonts w:asciiTheme="majorHAnsi" w:hAnsiTheme="majorHAnsi" w:cs="Times New Roman"/>
          <w:sz w:val="22"/>
          <w:szCs w:val="22"/>
        </w:rPr>
      </w:pPr>
      <w:r w:rsidRPr="00027D9B">
        <w:rPr>
          <w:rFonts w:asciiTheme="majorHAnsi" w:hAnsiTheme="majorHAnsi" w:cs="Times New Roman"/>
          <w:sz w:val="22"/>
          <w:szCs w:val="22"/>
        </w:rPr>
        <w:t>Oklahoma has extensive local expertise to evaluate implementation process and child and family outcomes.</w:t>
      </w:r>
    </w:p>
    <w:p w:rsidR="0039026D" w:rsidRDefault="0039026D" w:rsidP="0039026D">
      <w:pPr>
        <w:pStyle w:val="Default"/>
        <w:ind w:left="720"/>
        <w:rPr>
          <w:rFonts w:asciiTheme="majorHAnsi" w:hAnsiTheme="majorHAnsi" w:cs="Times New Roman"/>
          <w:sz w:val="22"/>
          <w:szCs w:val="22"/>
        </w:rPr>
      </w:pPr>
    </w:p>
    <w:p w:rsidR="00F91B35" w:rsidRPr="00027D9B" w:rsidRDefault="00F91B35" w:rsidP="00F91B35">
      <w:pPr>
        <w:pStyle w:val="Default"/>
        <w:numPr>
          <w:ilvl w:val="0"/>
          <w:numId w:val="11"/>
        </w:numPr>
        <w:rPr>
          <w:rFonts w:asciiTheme="majorHAnsi" w:hAnsiTheme="majorHAnsi" w:cs="Times New Roman"/>
          <w:sz w:val="22"/>
          <w:szCs w:val="22"/>
        </w:rPr>
      </w:pPr>
      <w:r w:rsidRPr="00027D9B">
        <w:rPr>
          <w:rFonts w:asciiTheme="majorHAnsi" w:hAnsiTheme="majorHAnsi" w:cs="Times New Roman"/>
          <w:sz w:val="22"/>
          <w:szCs w:val="22"/>
        </w:rPr>
        <w:t>Blended funding for home visitation services, training, and evaluation has included State appropriations, Federal grants, private foundation support, Medicaid</w:t>
      </w:r>
      <w:r w:rsidR="0039026D">
        <w:rPr>
          <w:rFonts w:asciiTheme="majorHAnsi" w:hAnsiTheme="majorHAnsi" w:cs="Times New Roman"/>
          <w:sz w:val="22"/>
          <w:szCs w:val="22"/>
        </w:rPr>
        <w:t>, specialty license plates</w:t>
      </w:r>
      <w:r w:rsidRPr="00027D9B">
        <w:rPr>
          <w:rFonts w:asciiTheme="majorHAnsi" w:hAnsiTheme="majorHAnsi" w:cs="Times New Roman"/>
          <w:sz w:val="22"/>
          <w:szCs w:val="22"/>
        </w:rPr>
        <w:t xml:space="preserve"> and local millage.</w:t>
      </w:r>
    </w:p>
    <w:p w:rsidR="0039026D" w:rsidRPr="0039026D" w:rsidRDefault="0039026D" w:rsidP="0039026D">
      <w:pPr>
        <w:pStyle w:val="Default"/>
        <w:ind w:left="720"/>
        <w:rPr>
          <w:rFonts w:asciiTheme="majorHAnsi" w:hAnsiTheme="majorHAnsi"/>
          <w:sz w:val="22"/>
          <w:szCs w:val="22"/>
        </w:rPr>
      </w:pPr>
    </w:p>
    <w:p w:rsidR="00F91B35" w:rsidRPr="00027D9B" w:rsidRDefault="00F91B35" w:rsidP="00F91B35">
      <w:pPr>
        <w:pStyle w:val="Default"/>
        <w:numPr>
          <w:ilvl w:val="0"/>
          <w:numId w:val="11"/>
        </w:numPr>
        <w:rPr>
          <w:rFonts w:asciiTheme="majorHAnsi" w:hAnsiTheme="majorHAnsi"/>
          <w:sz w:val="22"/>
          <w:szCs w:val="22"/>
        </w:rPr>
      </w:pPr>
      <w:r w:rsidRPr="00027D9B">
        <w:rPr>
          <w:rFonts w:asciiTheme="majorHAnsi" w:hAnsiTheme="majorHAnsi" w:cs="Times New Roman"/>
          <w:sz w:val="22"/>
          <w:szCs w:val="22"/>
        </w:rPr>
        <w:t>Oklahoma has local expertise in training and technical assistance in nationally renowned models for parenting and child behavior problems and emotional issues</w:t>
      </w:r>
      <w:r w:rsidR="0039026D">
        <w:rPr>
          <w:rFonts w:asciiTheme="majorHAnsi" w:hAnsiTheme="majorHAnsi" w:cs="Times New Roman"/>
          <w:sz w:val="22"/>
          <w:szCs w:val="22"/>
        </w:rPr>
        <w:t>.</w:t>
      </w:r>
    </w:p>
    <w:p w:rsidR="00F91B35" w:rsidRPr="00541BE4" w:rsidRDefault="00F91B35" w:rsidP="00F91B35">
      <w:pPr>
        <w:rPr>
          <w:rFonts w:asciiTheme="majorHAnsi" w:hAnsiTheme="majorHAnsi"/>
        </w:rPr>
      </w:pPr>
    </w:p>
    <w:p w:rsidR="00F91B35" w:rsidRDefault="00F91B35" w:rsidP="00541BE4">
      <w:pPr>
        <w:pStyle w:val="Heading2"/>
      </w:pPr>
      <w:r>
        <w:t>Findings from Oklahoma home based parenting program evaluations</w:t>
      </w:r>
    </w:p>
    <w:p w:rsidR="00F91B35" w:rsidRDefault="00F91B35" w:rsidP="00F91B35">
      <w:pPr>
        <w:pStyle w:val="Heading4"/>
      </w:pPr>
      <w:r>
        <w:t>Panel A.</w:t>
      </w:r>
    </w:p>
    <w:p w:rsidR="00F91B35" w:rsidRDefault="00F91B35" w:rsidP="00F91B35">
      <w:r w:rsidRPr="00857CAE">
        <w:rPr>
          <w:noProof/>
        </w:rPr>
        <w:drawing>
          <wp:inline distT="0" distB="0" distL="0" distR="0" wp14:anchorId="74540B0E" wp14:editId="57391178">
            <wp:extent cx="5105400" cy="3563962"/>
            <wp:effectExtent l="0" t="0" r="0" b="0"/>
            <wp:docPr id="48131"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131" name="Picture 4"/>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31024" cy="3581850"/>
                    </a:xfrm>
                    <a:prstGeom prst="rect">
                      <a:avLst/>
                    </a:prstGeom>
                    <a:noFill/>
                  </pic:spPr>
                </pic:pic>
              </a:graphicData>
            </a:graphic>
          </wp:inline>
        </w:drawing>
      </w:r>
    </w:p>
    <w:p w:rsidR="00F91B35" w:rsidRDefault="00F91B35" w:rsidP="00F91B35">
      <w:r>
        <w:t xml:space="preserve">Panel A. Results from a home-visitation secondary prevention trial comparing </w:t>
      </w:r>
      <w:proofErr w:type="spellStart"/>
      <w:r>
        <w:t>SafeCare</w:t>
      </w:r>
      <w:proofErr w:type="spellEnd"/>
      <w:r>
        <w:t xml:space="preserve"> to standard community mental health services in a rural Oklahoma community.  </w:t>
      </w:r>
      <w:proofErr w:type="spellStart"/>
      <w:r>
        <w:t>SafeCare</w:t>
      </w:r>
      <w:proofErr w:type="spellEnd"/>
      <w:r>
        <w:t xml:space="preserve"> participants who met </w:t>
      </w:r>
      <w:r w:rsidR="0039026D">
        <w:t xml:space="preserve">all </w:t>
      </w:r>
      <w:r>
        <w:t>treatment goals (42% of those enrolled in SC) evidenced marked improvement in the rates of future abuse and neglect relative to their peers (those enrolled in standard care and those enrolled in SC who did not manage to meet treatment goals).</w:t>
      </w:r>
    </w:p>
    <w:p w:rsidR="00F91B35" w:rsidRDefault="00F91B35" w:rsidP="00F91B35">
      <w:pPr>
        <w:pStyle w:val="Heading4"/>
      </w:pPr>
      <w:r>
        <w:lastRenderedPageBreak/>
        <w:t>Panel B.</w:t>
      </w:r>
    </w:p>
    <w:p w:rsidR="00F91B35" w:rsidRDefault="00F91B35" w:rsidP="00F91B35">
      <w:r>
        <w:rPr>
          <w:noProof/>
        </w:rPr>
        <w:drawing>
          <wp:inline distT="0" distB="0" distL="0" distR="0" wp14:anchorId="573E0A10" wp14:editId="0214EDDE">
            <wp:extent cx="4181475" cy="3752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3752850"/>
                    </a:xfrm>
                    <a:prstGeom prst="rect">
                      <a:avLst/>
                    </a:prstGeom>
                    <a:noFill/>
                    <a:ln>
                      <a:noFill/>
                    </a:ln>
                  </pic:spPr>
                </pic:pic>
              </a:graphicData>
            </a:graphic>
          </wp:inline>
        </w:drawing>
      </w:r>
    </w:p>
    <w:p w:rsidR="00F91B35" w:rsidRDefault="00027D9B" w:rsidP="00F91B35">
      <w:pPr>
        <w:rPr>
          <w:noProof/>
        </w:rPr>
      </w:pPr>
      <w:r>
        <w:rPr>
          <w:noProof/>
        </w:rPr>
        <w:drawing>
          <wp:anchor distT="0" distB="0" distL="114300" distR="114300" simplePos="0" relativeHeight="251658240" behindDoc="0" locked="0" layoutInCell="1" allowOverlap="1" wp14:anchorId="4E754B0A" wp14:editId="04CC8AFD">
            <wp:simplePos x="0" y="0"/>
            <wp:positionH relativeFrom="column">
              <wp:posOffset>3906520</wp:posOffset>
            </wp:positionH>
            <wp:positionV relativeFrom="paragraph">
              <wp:posOffset>1339850</wp:posOffset>
            </wp:positionV>
            <wp:extent cx="2329815" cy="2350770"/>
            <wp:effectExtent l="0" t="0" r="0" b="0"/>
            <wp:wrapSquare wrapText="bothSides"/>
            <wp:docPr id="5" name="Picture 5" descr="P:\wp\Section  Projects\OK HV Efforts\Collabor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p\Section  Projects\OK HV Efforts\Collaborations.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9815" cy="2350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91B35">
        <w:t xml:space="preserve">Panel B. Results from a state-wide implementation of </w:t>
      </w:r>
      <w:proofErr w:type="spellStart"/>
      <w:r w:rsidR="00F91B35">
        <w:t>SafeCare</w:t>
      </w:r>
      <w:proofErr w:type="spellEnd"/>
      <w:r w:rsidR="00F91B35">
        <w:t xml:space="preserve"> </w:t>
      </w:r>
      <w:r w:rsidR="0039026D">
        <w:t xml:space="preserve">(SC) </w:t>
      </w:r>
      <w:r w:rsidR="00F91B35">
        <w:t xml:space="preserve">within a tertiary </w:t>
      </w:r>
      <w:r w:rsidR="0039026D">
        <w:rPr>
          <w:noProof/>
        </w:rPr>
        <w:t xml:space="preserve">prevention trial.  SC </w:t>
      </w:r>
      <w:r w:rsidR="00F91B35">
        <w:rPr>
          <w:noProof/>
        </w:rPr>
        <w:t xml:space="preserve">version of service with  outperformed services as usual (SAU) with regard to future maltreatment reports.  For every 1000 treated cases, SC in this trial was estimated to prevent (relative to SAU) 64 to 104 first-year recurrences of abuse and neglect. Results were strongest for a SC condition that also included fidelity </w:t>
      </w:r>
      <w:r w:rsidR="00F91B35" w:rsidRPr="00F91B35">
        <w:rPr>
          <w:i/>
          <w:noProof/>
        </w:rPr>
        <w:t>C</w:t>
      </w:r>
      <w:r w:rsidR="00F91B35">
        <w:rPr>
          <w:noProof/>
        </w:rPr>
        <w:t>oaching of home visitors (SC/C).</w:t>
      </w:r>
    </w:p>
    <w:p w:rsidR="00027D9B" w:rsidRPr="00027D9B" w:rsidRDefault="00027D9B" w:rsidP="00027D9B">
      <w:pPr>
        <w:pStyle w:val="Heading2"/>
      </w:pPr>
      <w:r>
        <w:t>Overarching Goals and Approach to the Prevention of Child Maltreatment</w:t>
      </w:r>
    </w:p>
    <w:p w:rsidR="00027D9B" w:rsidRDefault="00027D9B" w:rsidP="00F91B35">
      <w:pPr>
        <w:rPr>
          <w:rFonts w:asciiTheme="majorHAnsi" w:eastAsia="Calibri" w:hAnsiTheme="majorHAnsi"/>
          <w:szCs w:val="24"/>
        </w:rPr>
      </w:pPr>
    </w:p>
    <w:p w:rsidR="00F91B35" w:rsidRDefault="00027D9B" w:rsidP="00F91B35">
      <w:pPr>
        <w:rPr>
          <w:rFonts w:asciiTheme="majorHAnsi" w:eastAsia="Calibri" w:hAnsiTheme="majorHAnsi"/>
          <w:szCs w:val="24"/>
        </w:rPr>
      </w:pPr>
      <w:r w:rsidRPr="00027D9B">
        <w:rPr>
          <w:rFonts w:asciiTheme="majorHAnsi" w:eastAsia="Calibri" w:hAnsiTheme="majorHAnsi"/>
          <w:szCs w:val="24"/>
        </w:rPr>
        <w:t>The willingness of the Oklahoma Legislature, State agencies, researchers, program developers, advocacy organizations and provider agencies to engage and collaborate to prevent child maltreatment in Oklahoma families has resulted in service quality improvement, rigorous research demonstrating reduction in child maltreatment, recognition of the State’s efforts nationally, and an influx of Federal research and development funding.</w:t>
      </w:r>
      <w:r w:rsidR="0039026D">
        <w:rPr>
          <w:rFonts w:asciiTheme="majorHAnsi" w:eastAsia="Calibri" w:hAnsiTheme="majorHAnsi"/>
          <w:szCs w:val="24"/>
        </w:rPr>
        <w:t xml:space="preserve">  Capitalizing on this collaboration </w:t>
      </w:r>
      <w:r w:rsidR="007C1510">
        <w:rPr>
          <w:rFonts w:asciiTheme="majorHAnsi" w:eastAsia="Calibri" w:hAnsiTheme="majorHAnsi"/>
          <w:szCs w:val="24"/>
        </w:rPr>
        <w:t>to develop statewide strategic planning will facilitate maximizing the potential of prevention program to meet goals for Oklahoma children and their families.</w:t>
      </w:r>
    </w:p>
    <w:p w:rsidR="00027D9B" w:rsidRDefault="00027D9B" w:rsidP="00F91B35">
      <w:pPr>
        <w:rPr>
          <w:rFonts w:asciiTheme="majorHAnsi" w:hAnsiTheme="majorHAnsi"/>
        </w:rPr>
      </w:pPr>
    </w:p>
    <w:p w:rsidR="0039026D" w:rsidRDefault="0039026D" w:rsidP="00027D9B">
      <w:pPr>
        <w:pStyle w:val="Heading2"/>
      </w:pPr>
    </w:p>
    <w:p w:rsidR="00027D9B" w:rsidRDefault="00027D9B" w:rsidP="00027D9B">
      <w:pPr>
        <w:pStyle w:val="Heading2"/>
      </w:pPr>
      <w:r>
        <w:lastRenderedPageBreak/>
        <w:t>Oklahoma’s Evidence Based Home Visitation Programs</w:t>
      </w:r>
    </w:p>
    <w:tbl>
      <w:tblPr>
        <w:tblStyle w:val="MediumShading2-Accent2"/>
        <w:tblW w:w="5212" w:type="pct"/>
        <w:tblLook w:val="04A0" w:firstRow="1" w:lastRow="0" w:firstColumn="1" w:lastColumn="0" w:noHBand="0" w:noVBand="1"/>
      </w:tblPr>
      <w:tblGrid>
        <w:gridCol w:w="1550"/>
        <w:gridCol w:w="2162"/>
        <w:gridCol w:w="2111"/>
        <w:gridCol w:w="1936"/>
        <w:gridCol w:w="1998"/>
      </w:tblGrid>
      <w:tr w:rsidR="00AE131F" w:rsidRPr="00F93C8D" w:rsidTr="00BC1A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4" w:type="pct"/>
            <w:vAlign w:val="center"/>
          </w:tcPr>
          <w:p w:rsidR="00027D9B" w:rsidRPr="00027D9B" w:rsidRDefault="00027D9B" w:rsidP="00AE131F">
            <w:pPr>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Program</w:t>
            </w:r>
          </w:p>
        </w:tc>
        <w:tc>
          <w:tcPr>
            <w:tcW w:w="1108" w:type="pct"/>
            <w:vAlign w:val="center"/>
          </w:tcPr>
          <w:p w:rsidR="00027D9B" w:rsidRPr="00027D9B" w:rsidRDefault="00027D9B" w:rsidP="00AE131F">
            <w:pP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Parents as Teachers</w:t>
            </w:r>
          </w:p>
        </w:tc>
        <w:tc>
          <w:tcPr>
            <w:tcW w:w="1082" w:type="pct"/>
            <w:vAlign w:val="center"/>
          </w:tcPr>
          <w:p w:rsidR="00027D9B" w:rsidRPr="00027D9B" w:rsidRDefault="00027D9B" w:rsidP="00AE131F">
            <w:pP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Children First</w:t>
            </w:r>
          </w:p>
        </w:tc>
        <w:tc>
          <w:tcPr>
            <w:tcW w:w="992" w:type="pct"/>
            <w:vAlign w:val="center"/>
          </w:tcPr>
          <w:p w:rsidR="00027D9B" w:rsidRPr="00027D9B" w:rsidRDefault="00027D9B" w:rsidP="00AE131F">
            <w:pP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Start Right</w:t>
            </w:r>
          </w:p>
        </w:tc>
        <w:tc>
          <w:tcPr>
            <w:tcW w:w="1024" w:type="pct"/>
            <w:vAlign w:val="center"/>
          </w:tcPr>
          <w:p w:rsidR="00027D9B" w:rsidRPr="00027D9B" w:rsidRDefault="00027D9B" w:rsidP="00AE131F">
            <w:pP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sz w:val="18"/>
                <w:szCs w:val="18"/>
              </w:rPr>
            </w:pPr>
            <w:proofErr w:type="spellStart"/>
            <w:r w:rsidRPr="00027D9B">
              <w:rPr>
                <w:rFonts w:asciiTheme="majorHAnsi" w:hAnsiTheme="majorHAnsi"/>
                <w:color w:val="FFFFFF" w:themeColor="background1"/>
                <w:sz w:val="18"/>
                <w:szCs w:val="18"/>
              </w:rPr>
              <w:t>SafeCare</w:t>
            </w:r>
            <w:proofErr w:type="spellEnd"/>
          </w:p>
        </w:tc>
      </w:tr>
      <w:tr w:rsidR="00AE131F" w:rsidRPr="00F93C8D" w:rsidTr="00BC1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pct"/>
          </w:tcPr>
          <w:p w:rsidR="00027D9B" w:rsidRPr="00027D9B" w:rsidRDefault="00027D9B" w:rsidP="00CC1EC5">
            <w:pPr>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Agency</w:t>
            </w:r>
          </w:p>
        </w:tc>
        <w:tc>
          <w:tcPr>
            <w:tcW w:w="1108" w:type="pct"/>
          </w:tcPr>
          <w:p w:rsidR="00027D9B" w:rsidRPr="00F93C8D" w:rsidRDefault="00027D9B" w:rsidP="00BC1A09">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Oklahoma State Department of Education</w:t>
            </w:r>
            <w:r w:rsidR="00BC1A09">
              <w:rPr>
                <w:rFonts w:asciiTheme="majorHAnsi" w:hAnsiTheme="majorHAnsi"/>
                <w:sz w:val="18"/>
                <w:szCs w:val="18"/>
              </w:rPr>
              <w:t>,  Oklahoma State Department of Health, and Choctaw Nation</w:t>
            </w:r>
          </w:p>
        </w:tc>
        <w:tc>
          <w:tcPr>
            <w:tcW w:w="1082"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Oklahoma State Department of Health</w:t>
            </w:r>
          </w:p>
        </w:tc>
        <w:tc>
          <w:tcPr>
            <w:tcW w:w="992"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Oklahoma State Department of Health</w:t>
            </w:r>
          </w:p>
        </w:tc>
        <w:tc>
          <w:tcPr>
            <w:tcW w:w="1024"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Oklahoma Department of Human Services</w:t>
            </w:r>
            <w:r w:rsidR="00127CF9">
              <w:rPr>
                <w:rFonts w:asciiTheme="majorHAnsi" w:hAnsiTheme="majorHAnsi"/>
                <w:sz w:val="18"/>
                <w:szCs w:val="18"/>
              </w:rPr>
              <w:t>, Parent Child Center of Tulsa,</w:t>
            </w:r>
            <w:r w:rsidR="00BC1A09">
              <w:rPr>
                <w:rFonts w:asciiTheme="majorHAnsi" w:hAnsiTheme="majorHAnsi"/>
                <w:sz w:val="18"/>
                <w:szCs w:val="18"/>
              </w:rPr>
              <w:t xml:space="preserve"> and Cherokee Nation (Planning stage)</w:t>
            </w:r>
          </w:p>
        </w:tc>
      </w:tr>
      <w:tr w:rsidR="00027D9B" w:rsidRPr="00F93C8D" w:rsidTr="00BC1A09">
        <w:tc>
          <w:tcPr>
            <w:cnfStyle w:val="001000000000" w:firstRow="0" w:lastRow="0" w:firstColumn="1" w:lastColumn="0" w:oddVBand="0" w:evenVBand="0" w:oddHBand="0" w:evenHBand="0" w:firstRowFirstColumn="0" w:firstRowLastColumn="0" w:lastRowFirstColumn="0" w:lastRowLastColumn="0"/>
            <w:tcW w:w="794" w:type="pct"/>
          </w:tcPr>
          <w:p w:rsidR="00027D9B" w:rsidRPr="00027D9B" w:rsidRDefault="00027D9B" w:rsidP="00CC1EC5">
            <w:pPr>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Model</w:t>
            </w:r>
          </w:p>
        </w:tc>
        <w:tc>
          <w:tcPr>
            <w:tcW w:w="1108"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Parents as Teachers (PAT)</w:t>
            </w:r>
          </w:p>
        </w:tc>
        <w:tc>
          <w:tcPr>
            <w:tcW w:w="1082"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Nurse-Family Partnership (NFP)</w:t>
            </w:r>
          </w:p>
        </w:tc>
        <w:tc>
          <w:tcPr>
            <w:tcW w:w="992"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Healthy Families America (HFA)</w:t>
            </w:r>
          </w:p>
        </w:tc>
        <w:tc>
          <w:tcPr>
            <w:tcW w:w="1024"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proofErr w:type="spellStart"/>
            <w:r w:rsidRPr="00F93C8D">
              <w:rPr>
                <w:rFonts w:asciiTheme="majorHAnsi" w:hAnsiTheme="majorHAnsi"/>
                <w:sz w:val="18"/>
                <w:szCs w:val="18"/>
              </w:rPr>
              <w:t>SafeCare</w:t>
            </w:r>
            <w:proofErr w:type="spellEnd"/>
          </w:p>
        </w:tc>
      </w:tr>
      <w:tr w:rsidR="00AE131F" w:rsidRPr="00F93C8D" w:rsidTr="00BC1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pct"/>
          </w:tcPr>
          <w:p w:rsidR="00027D9B" w:rsidRPr="00027D9B" w:rsidRDefault="00027D9B" w:rsidP="00CC1EC5">
            <w:pPr>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Staff</w:t>
            </w:r>
          </w:p>
        </w:tc>
        <w:tc>
          <w:tcPr>
            <w:tcW w:w="1108"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0000"/>
                <w:sz w:val="18"/>
                <w:szCs w:val="18"/>
              </w:rPr>
            </w:pPr>
            <w:r w:rsidRPr="00F93C8D">
              <w:rPr>
                <w:rFonts w:asciiTheme="majorHAnsi" w:hAnsiTheme="majorHAnsi"/>
                <w:sz w:val="18"/>
                <w:szCs w:val="18"/>
              </w:rPr>
              <w:t>Bachelors prepared or Paraprofessional with additional training</w:t>
            </w:r>
          </w:p>
        </w:tc>
        <w:tc>
          <w:tcPr>
            <w:tcW w:w="1082"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Registered Nurses</w:t>
            </w:r>
          </w:p>
        </w:tc>
        <w:tc>
          <w:tcPr>
            <w:tcW w:w="992"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Bachelors prepared or Paraprofessional with additional training</w:t>
            </w:r>
          </w:p>
        </w:tc>
        <w:tc>
          <w:tcPr>
            <w:tcW w:w="1024"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Bachelors prepared professionals with additional training</w:t>
            </w:r>
          </w:p>
        </w:tc>
      </w:tr>
      <w:tr w:rsidR="00027D9B" w:rsidRPr="00F93C8D" w:rsidTr="00BC1A09">
        <w:tc>
          <w:tcPr>
            <w:cnfStyle w:val="001000000000" w:firstRow="0" w:lastRow="0" w:firstColumn="1" w:lastColumn="0" w:oddVBand="0" w:evenVBand="0" w:oddHBand="0" w:evenHBand="0" w:firstRowFirstColumn="0" w:firstRowLastColumn="0" w:lastRowFirstColumn="0" w:lastRowLastColumn="0"/>
            <w:tcW w:w="794" w:type="pct"/>
          </w:tcPr>
          <w:p w:rsidR="00027D9B" w:rsidRPr="00027D9B" w:rsidRDefault="00027D9B" w:rsidP="00CC1EC5">
            <w:pPr>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Client Enrollment Criteria</w:t>
            </w:r>
          </w:p>
        </w:tc>
        <w:tc>
          <w:tcPr>
            <w:tcW w:w="1108"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The program enrolls:</w:t>
            </w:r>
          </w:p>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0000"/>
                <w:sz w:val="18"/>
                <w:szCs w:val="18"/>
              </w:rPr>
            </w:pPr>
            <w:r w:rsidRPr="00F93C8D">
              <w:rPr>
                <w:rFonts w:asciiTheme="majorHAnsi" w:hAnsiTheme="majorHAnsi"/>
                <w:sz w:val="18"/>
                <w:szCs w:val="18"/>
              </w:rPr>
              <w:t>-all expectant parents as well as parents with children birth to age 3</w:t>
            </w:r>
          </w:p>
        </w:tc>
        <w:tc>
          <w:tcPr>
            <w:tcW w:w="1082"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Participants must:</w:t>
            </w:r>
          </w:p>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-Be expecting their first child;</w:t>
            </w:r>
          </w:p>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 xml:space="preserve">-Have a household income at or below 185% </w:t>
            </w:r>
            <w:proofErr w:type="spellStart"/>
            <w:r w:rsidRPr="00F93C8D">
              <w:rPr>
                <w:rFonts w:asciiTheme="majorHAnsi" w:hAnsiTheme="majorHAnsi"/>
                <w:sz w:val="18"/>
                <w:szCs w:val="18"/>
              </w:rPr>
              <w:t>FPL</w:t>
            </w:r>
            <w:r w:rsidRPr="00F93C8D">
              <w:rPr>
                <w:rFonts w:asciiTheme="majorHAnsi" w:hAnsiTheme="majorHAnsi"/>
                <w:sz w:val="18"/>
                <w:szCs w:val="18"/>
                <w:vertAlign w:val="superscript"/>
              </w:rPr>
              <w:t>c</w:t>
            </w:r>
            <w:proofErr w:type="spellEnd"/>
            <w:r w:rsidRPr="00F93C8D">
              <w:rPr>
                <w:rFonts w:asciiTheme="majorHAnsi" w:hAnsiTheme="majorHAnsi"/>
                <w:sz w:val="18"/>
                <w:szCs w:val="18"/>
              </w:rPr>
              <w:t>; and</w:t>
            </w:r>
          </w:p>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-Be less than 29 weeks pregnant at the time of enrollment.</w:t>
            </w:r>
          </w:p>
        </w:tc>
        <w:tc>
          <w:tcPr>
            <w:tcW w:w="992"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The program enrolls:</w:t>
            </w:r>
          </w:p>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-expectant women after the 29</w:t>
            </w:r>
            <w:r w:rsidRPr="00F93C8D">
              <w:rPr>
                <w:rFonts w:asciiTheme="majorHAnsi" w:hAnsiTheme="majorHAnsi"/>
                <w:sz w:val="18"/>
                <w:szCs w:val="18"/>
                <w:vertAlign w:val="superscript"/>
              </w:rPr>
              <w:t>th</w:t>
            </w:r>
            <w:r w:rsidRPr="00F93C8D">
              <w:rPr>
                <w:rFonts w:asciiTheme="majorHAnsi" w:hAnsiTheme="majorHAnsi"/>
                <w:sz w:val="18"/>
                <w:szCs w:val="18"/>
              </w:rPr>
              <w:t xml:space="preserve"> week of the first pregnancy, or at any time during pregnancy for subsequent births, or</w:t>
            </w:r>
          </w:p>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-family with a child age 1 or younger.</w:t>
            </w:r>
          </w:p>
        </w:tc>
        <w:tc>
          <w:tcPr>
            <w:tcW w:w="1024"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The program enrolls:</w:t>
            </w:r>
          </w:p>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-families with at least one child age 5 years or younger; and</w:t>
            </w:r>
          </w:p>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-have risk factors such as substance abuse, domestic violence, or mental health issues.</w:t>
            </w:r>
          </w:p>
        </w:tc>
      </w:tr>
      <w:tr w:rsidR="00AE131F" w:rsidRPr="00F93C8D" w:rsidTr="00BC1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pct"/>
          </w:tcPr>
          <w:p w:rsidR="00027D9B" w:rsidRPr="00027D9B" w:rsidRDefault="00027D9B" w:rsidP="00CC1EC5">
            <w:pPr>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 xml:space="preserve">Targeted Area in addition to Child Abuse &amp; Neglect* </w:t>
            </w:r>
          </w:p>
        </w:tc>
        <w:tc>
          <w:tcPr>
            <w:tcW w:w="1108"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School readiness</w:t>
            </w:r>
          </w:p>
        </w:tc>
        <w:tc>
          <w:tcPr>
            <w:tcW w:w="1082"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Maternal and Child Health</w:t>
            </w:r>
          </w:p>
        </w:tc>
        <w:tc>
          <w:tcPr>
            <w:tcW w:w="992"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Nurturing Parent-Child Relationship</w:t>
            </w:r>
          </w:p>
        </w:tc>
        <w:tc>
          <w:tcPr>
            <w:tcW w:w="1024"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Pr>
                <w:rFonts w:asciiTheme="majorHAnsi" w:hAnsiTheme="majorHAnsi"/>
                <w:sz w:val="18"/>
                <w:szCs w:val="18"/>
              </w:rPr>
              <w:t>Domestic Violence, Parent</w:t>
            </w:r>
            <w:r w:rsidRPr="00F93C8D">
              <w:rPr>
                <w:rFonts w:asciiTheme="majorHAnsi" w:hAnsiTheme="majorHAnsi"/>
                <w:sz w:val="18"/>
                <w:szCs w:val="18"/>
              </w:rPr>
              <w:t>al Depression, Substance Abuse</w:t>
            </w:r>
          </w:p>
        </w:tc>
      </w:tr>
      <w:tr w:rsidR="00027D9B" w:rsidRPr="00F93C8D" w:rsidTr="00BC1A09">
        <w:tc>
          <w:tcPr>
            <w:cnfStyle w:val="001000000000" w:firstRow="0" w:lastRow="0" w:firstColumn="1" w:lastColumn="0" w:oddVBand="0" w:evenVBand="0" w:oddHBand="0" w:evenHBand="0" w:firstRowFirstColumn="0" w:firstRowLastColumn="0" w:lastRowFirstColumn="0" w:lastRowLastColumn="0"/>
            <w:tcW w:w="794" w:type="pct"/>
          </w:tcPr>
          <w:p w:rsidR="00027D9B" w:rsidRPr="00027D9B" w:rsidRDefault="00027D9B" w:rsidP="00CC1EC5">
            <w:pPr>
              <w:rPr>
                <w:rFonts w:asciiTheme="majorHAnsi" w:hAnsiTheme="majorHAnsi"/>
                <w:color w:val="FFFFFF" w:themeColor="background1"/>
                <w:sz w:val="18"/>
                <w:szCs w:val="18"/>
              </w:rPr>
            </w:pPr>
          </w:p>
          <w:p w:rsidR="00027D9B" w:rsidRPr="00027D9B" w:rsidRDefault="00027D9B" w:rsidP="00CC1EC5">
            <w:pPr>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Families Served</w:t>
            </w:r>
          </w:p>
          <w:p w:rsidR="00027D9B" w:rsidRPr="00027D9B" w:rsidRDefault="00027D9B" w:rsidP="00CC1EC5">
            <w:pPr>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SFY 2012</w:t>
            </w:r>
          </w:p>
        </w:tc>
        <w:tc>
          <w:tcPr>
            <w:tcW w:w="1108"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Numbers not available at the time of print</w:t>
            </w:r>
          </w:p>
        </w:tc>
        <w:tc>
          <w:tcPr>
            <w:tcW w:w="1082"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3,547 Families Served</w:t>
            </w:r>
          </w:p>
        </w:tc>
        <w:tc>
          <w:tcPr>
            <w:tcW w:w="992"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1,068 Families Served;</w:t>
            </w:r>
          </w:p>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1,837 Children Served</w:t>
            </w:r>
          </w:p>
        </w:tc>
        <w:tc>
          <w:tcPr>
            <w:tcW w:w="1024" w:type="pct"/>
          </w:tcPr>
          <w:p w:rsidR="00027D9B" w:rsidRPr="00F93C8D" w:rsidRDefault="00027D9B" w:rsidP="00CC1EC5">
            <w:pPr>
              <w:cnfStyle w:val="000000000000" w:firstRow="0" w:lastRow="0" w:firstColumn="0" w:lastColumn="0" w:oddVBand="0" w:evenVBand="0" w:oddHBand="0"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121 Families Served in Oklahoma County</w:t>
            </w:r>
          </w:p>
        </w:tc>
      </w:tr>
      <w:tr w:rsidR="00AE131F" w:rsidRPr="00F93C8D" w:rsidTr="00BC1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 w:type="pct"/>
          </w:tcPr>
          <w:p w:rsidR="00027D9B" w:rsidRPr="00027D9B" w:rsidRDefault="00027D9B" w:rsidP="00CC1EC5">
            <w:pPr>
              <w:rPr>
                <w:rFonts w:asciiTheme="majorHAnsi" w:hAnsiTheme="majorHAnsi"/>
                <w:color w:val="FFFFFF" w:themeColor="background1"/>
                <w:sz w:val="18"/>
                <w:szCs w:val="18"/>
              </w:rPr>
            </w:pPr>
            <w:r w:rsidRPr="00027D9B">
              <w:rPr>
                <w:rFonts w:asciiTheme="majorHAnsi" w:hAnsiTheme="majorHAnsi"/>
                <w:color w:val="FFFFFF" w:themeColor="background1"/>
                <w:sz w:val="18"/>
                <w:szCs w:val="18"/>
              </w:rPr>
              <w:t>Locations</w:t>
            </w:r>
          </w:p>
        </w:tc>
        <w:tc>
          <w:tcPr>
            <w:tcW w:w="1108"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43 programs throughout the state</w:t>
            </w:r>
          </w:p>
        </w:tc>
        <w:tc>
          <w:tcPr>
            <w:tcW w:w="1082" w:type="pct"/>
          </w:tcPr>
          <w:p w:rsidR="00027D9B" w:rsidRPr="00F93C8D" w:rsidRDefault="006A3840" w:rsidP="006A3840">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Pr>
                <w:rFonts w:asciiTheme="majorHAnsi" w:hAnsiTheme="majorHAnsi"/>
                <w:sz w:val="18"/>
                <w:szCs w:val="18"/>
              </w:rPr>
              <w:t>69 Co</w:t>
            </w:r>
            <w:r w:rsidR="00027D9B" w:rsidRPr="00F93C8D">
              <w:rPr>
                <w:rFonts w:asciiTheme="majorHAnsi" w:hAnsiTheme="majorHAnsi"/>
                <w:sz w:val="18"/>
                <w:szCs w:val="18"/>
              </w:rPr>
              <w:t>unties</w:t>
            </w:r>
          </w:p>
        </w:tc>
        <w:tc>
          <w:tcPr>
            <w:tcW w:w="992"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Fifteen programs in 38 counties</w:t>
            </w:r>
          </w:p>
        </w:tc>
        <w:tc>
          <w:tcPr>
            <w:tcW w:w="1024" w:type="pct"/>
          </w:tcPr>
          <w:p w:rsidR="00027D9B" w:rsidRPr="00F93C8D" w:rsidRDefault="00027D9B" w:rsidP="00CC1EC5">
            <w:pPr>
              <w:cnfStyle w:val="000000100000" w:firstRow="0" w:lastRow="0" w:firstColumn="0" w:lastColumn="0" w:oddVBand="0" w:evenVBand="0" w:oddHBand="1" w:evenHBand="0" w:firstRowFirstColumn="0" w:firstRowLastColumn="0" w:lastRowFirstColumn="0" w:lastRowLastColumn="0"/>
              <w:rPr>
                <w:rFonts w:asciiTheme="majorHAnsi" w:hAnsiTheme="majorHAnsi"/>
                <w:sz w:val="18"/>
                <w:szCs w:val="18"/>
              </w:rPr>
            </w:pPr>
            <w:r w:rsidRPr="00F93C8D">
              <w:rPr>
                <w:rFonts w:asciiTheme="majorHAnsi" w:hAnsiTheme="majorHAnsi"/>
                <w:sz w:val="18"/>
                <w:szCs w:val="18"/>
              </w:rPr>
              <w:t>Tulsa and Oklahoma County</w:t>
            </w:r>
          </w:p>
        </w:tc>
      </w:tr>
    </w:tbl>
    <w:p w:rsidR="00AE131F" w:rsidRDefault="00AE131F" w:rsidP="00AE131F">
      <w:pPr>
        <w:pStyle w:val="Heading1"/>
      </w:pPr>
      <w:r w:rsidRPr="00FF0A81">
        <w:t>Challen</w:t>
      </w:r>
      <w:r w:rsidR="00BC1A09">
        <w:t>ges in Oklahoma to Reaching the Proposed</w:t>
      </w:r>
      <w:r w:rsidRPr="00FF0A81">
        <w:t xml:space="preserve"> Vision and Mission</w:t>
      </w:r>
    </w:p>
    <w:p w:rsidR="00BC1A09" w:rsidRPr="00BC1A09" w:rsidRDefault="00BC1A09" w:rsidP="00AE131F">
      <w:pPr>
        <w:rPr>
          <w:rFonts w:asciiTheme="majorHAnsi" w:hAnsiTheme="majorHAnsi"/>
        </w:rPr>
      </w:pPr>
      <w:r>
        <w:rPr>
          <w:rFonts w:asciiTheme="majorHAnsi" w:hAnsiTheme="majorHAnsi"/>
        </w:rPr>
        <w:t xml:space="preserve">The questions below are concerns and potential challenges raised by members of the Home Visitation </w:t>
      </w:r>
      <w:r w:rsidR="00E97508">
        <w:rPr>
          <w:rFonts w:asciiTheme="majorHAnsi" w:hAnsiTheme="majorHAnsi"/>
        </w:rPr>
        <w:t xml:space="preserve">(HV) </w:t>
      </w:r>
      <w:r>
        <w:rPr>
          <w:rFonts w:asciiTheme="majorHAnsi" w:hAnsiTheme="majorHAnsi"/>
        </w:rPr>
        <w:t>committee.  Oklahoma is not alone in facing these challenges, as these are concerns across the nation.  Further, these concerns are not unique to home visitation, but rather are common when implementing service programs.</w:t>
      </w:r>
    </w:p>
    <w:p w:rsidR="00AE131F" w:rsidRPr="00AE131F" w:rsidRDefault="00AE131F" w:rsidP="00AE131F">
      <w:pPr>
        <w:pStyle w:val="ListParagraph"/>
        <w:numPr>
          <w:ilvl w:val="0"/>
          <w:numId w:val="13"/>
        </w:numPr>
        <w:spacing w:after="0" w:line="240" w:lineRule="auto"/>
        <w:rPr>
          <w:rFonts w:asciiTheme="majorHAnsi" w:hAnsiTheme="majorHAnsi"/>
        </w:rPr>
      </w:pPr>
      <w:r w:rsidRPr="00AE131F">
        <w:rPr>
          <w:rFonts w:asciiTheme="majorHAnsi" w:hAnsiTheme="majorHAnsi"/>
        </w:rPr>
        <w:t xml:space="preserve">Are home visitation programs able to identify vulnerable families with young children and successfully recruit them to home visitation programs?  </w:t>
      </w:r>
    </w:p>
    <w:p w:rsidR="00AE131F" w:rsidRPr="00AE131F" w:rsidRDefault="00AE131F" w:rsidP="00AE131F">
      <w:pPr>
        <w:pStyle w:val="ListParagraph"/>
        <w:rPr>
          <w:rFonts w:asciiTheme="majorHAnsi" w:hAnsiTheme="majorHAnsi"/>
        </w:rPr>
      </w:pPr>
    </w:p>
    <w:p w:rsidR="00AE131F" w:rsidRPr="00AE131F" w:rsidRDefault="00AE131F" w:rsidP="00AE131F">
      <w:pPr>
        <w:pStyle w:val="ListParagraph"/>
        <w:numPr>
          <w:ilvl w:val="0"/>
          <w:numId w:val="13"/>
        </w:numPr>
        <w:spacing w:after="0" w:line="240" w:lineRule="auto"/>
        <w:rPr>
          <w:rFonts w:asciiTheme="majorHAnsi" w:hAnsiTheme="majorHAnsi"/>
        </w:rPr>
      </w:pPr>
      <w:r w:rsidRPr="00AE131F">
        <w:rPr>
          <w:rFonts w:asciiTheme="majorHAnsi" w:hAnsiTheme="majorHAnsi"/>
        </w:rPr>
        <w:t>How best can families be quickly linked to the program that is the best fit for them? How can recruitment efforts overcome barriers to cross-agency referrals of families?</w:t>
      </w:r>
    </w:p>
    <w:p w:rsidR="00AE131F" w:rsidRPr="00AE131F" w:rsidRDefault="00AE131F" w:rsidP="00AE131F">
      <w:pPr>
        <w:pStyle w:val="ListParagraph"/>
        <w:rPr>
          <w:rFonts w:asciiTheme="majorHAnsi" w:hAnsiTheme="majorHAnsi"/>
        </w:rPr>
      </w:pPr>
    </w:p>
    <w:p w:rsidR="00AE131F" w:rsidRPr="00AE131F" w:rsidRDefault="00AE131F" w:rsidP="00AE131F">
      <w:pPr>
        <w:pStyle w:val="ListParagraph"/>
        <w:numPr>
          <w:ilvl w:val="0"/>
          <w:numId w:val="13"/>
        </w:numPr>
        <w:spacing w:after="0" w:line="240" w:lineRule="auto"/>
        <w:rPr>
          <w:rFonts w:asciiTheme="majorHAnsi" w:hAnsiTheme="majorHAnsi"/>
        </w:rPr>
      </w:pPr>
      <w:r w:rsidRPr="00AE131F">
        <w:rPr>
          <w:rFonts w:asciiTheme="majorHAnsi" w:hAnsiTheme="majorHAnsi"/>
        </w:rPr>
        <w:t>How can we best engage families into HV services, particularly those at highest risk?</w:t>
      </w:r>
    </w:p>
    <w:p w:rsidR="00AE131F" w:rsidRPr="00AE131F" w:rsidRDefault="00AE131F" w:rsidP="00AE131F">
      <w:pPr>
        <w:pStyle w:val="ListParagraph"/>
        <w:rPr>
          <w:rFonts w:asciiTheme="majorHAnsi" w:hAnsiTheme="majorHAnsi"/>
        </w:rPr>
      </w:pPr>
    </w:p>
    <w:p w:rsidR="00AE131F" w:rsidRPr="00AE131F" w:rsidRDefault="00AE131F" w:rsidP="00AE131F">
      <w:pPr>
        <w:pStyle w:val="ListParagraph"/>
        <w:numPr>
          <w:ilvl w:val="0"/>
          <w:numId w:val="13"/>
        </w:numPr>
        <w:spacing w:after="0" w:line="240" w:lineRule="auto"/>
        <w:rPr>
          <w:rFonts w:asciiTheme="majorHAnsi" w:hAnsiTheme="majorHAnsi"/>
        </w:rPr>
      </w:pPr>
      <w:r w:rsidRPr="00AE131F">
        <w:rPr>
          <w:rFonts w:asciiTheme="majorHAnsi" w:hAnsiTheme="majorHAnsi"/>
        </w:rPr>
        <w:t>How can home visitation programs be administered with greatest efficiency and quality?</w:t>
      </w:r>
      <w:r w:rsidR="00E97508">
        <w:rPr>
          <w:rFonts w:asciiTheme="majorHAnsi" w:hAnsiTheme="majorHAnsi"/>
        </w:rPr>
        <w:t xml:space="preserve">  What is the ideal dose/response level of HV services?</w:t>
      </w:r>
    </w:p>
    <w:p w:rsidR="00AE131F" w:rsidRPr="00AE131F" w:rsidRDefault="00AE131F" w:rsidP="00AE131F">
      <w:pPr>
        <w:pStyle w:val="ListParagraph"/>
        <w:rPr>
          <w:rFonts w:asciiTheme="majorHAnsi" w:hAnsiTheme="majorHAnsi"/>
        </w:rPr>
      </w:pPr>
    </w:p>
    <w:p w:rsidR="00AE131F" w:rsidRPr="00AE131F" w:rsidRDefault="00AE131F" w:rsidP="00AE131F">
      <w:pPr>
        <w:pStyle w:val="ListParagraph"/>
        <w:numPr>
          <w:ilvl w:val="0"/>
          <w:numId w:val="13"/>
        </w:numPr>
        <w:spacing w:after="0" w:line="240" w:lineRule="auto"/>
        <w:rPr>
          <w:rFonts w:asciiTheme="majorHAnsi" w:hAnsiTheme="majorHAnsi"/>
        </w:rPr>
      </w:pPr>
      <w:r w:rsidRPr="00AE131F">
        <w:rPr>
          <w:rFonts w:asciiTheme="majorHAnsi" w:hAnsiTheme="majorHAnsi"/>
        </w:rPr>
        <w:t>How can child, parent, family, and administrative outcomes be best linked and examined across different agencies’ databases while respecting individual privacy and protections?</w:t>
      </w:r>
    </w:p>
    <w:p w:rsidR="00AE131F" w:rsidRPr="00AE131F" w:rsidRDefault="00AE131F" w:rsidP="00AE131F">
      <w:pPr>
        <w:pStyle w:val="ListParagraph"/>
        <w:rPr>
          <w:rFonts w:asciiTheme="majorHAnsi" w:hAnsiTheme="majorHAnsi"/>
        </w:rPr>
      </w:pPr>
    </w:p>
    <w:p w:rsidR="00AE131F" w:rsidRPr="00AE131F" w:rsidRDefault="00AE131F" w:rsidP="00AE131F">
      <w:pPr>
        <w:pStyle w:val="ListParagraph"/>
        <w:numPr>
          <w:ilvl w:val="0"/>
          <w:numId w:val="13"/>
        </w:numPr>
        <w:spacing w:after="0" w:line="240" w:lineRule="auto"/>
        <w:rPr>
          <w:rFonts w:asciiTheme="majorHAnsi" w:hAnsiTheme="majorHAnsi"/>
        </w:rPr>
      </w:pPr>
      <w:r w:rsidRPr="00AE131F">
        <w:rPr>
          <w:rFonts w:asciiTheme="majorHAnsi" w:hAnsiTheme="majorHAnsi"/>
        </w:rPr>
        <w:t>How do we manage inefficiencies due to State agency contracting procedures?</w:t>
      </w:r>
    </w:p>
    <w:p w:rsidR="00AE131F" w:rsidRPr="00AE131F" w:rsidRDefault="00AE131F" w:rsidP="00AE131F">
      <w:pPr>
        <w:pStyle w:val="ListParagraph"/>
        <w:rPr>
          <w:rFonts w:asciiTheme="majorHAnsi" w:hAnsiTheme="majorHAnsi"/>
        </w:rPr>
      </w:pPr>
    </w:p>
    <w:p w:rsidR="00AE131F" w:rsidRPr="00AE131F" w:rsidRDefault="00AE131F" w:rsidP="00AE131F">
      <w:pPr>
        <w:pStyle w:val="ListParagraph"/>
        <w:numPr>
          <w:ilvl w:val="0"/>
          <w:numId w:val="13"/>
        </w:numPr>
        <w:spacing w:after="0" w:line="240" w:lineRule="auto"/>
        <w:rPr>
          <w:rFonts w:asciiTheme="majorHAnsi" w:hAnsiTheme="majorHAnsi"/>
        </w:rPr>
      </w:pPr>
      <w:r w:rsidRPr="00AE131F">
        <w:rPr>
          <w:rFonts w:asciiTheme="majorHAnsi" w:hAnsiTheme="majorHAnsi"/>
        </w:rPr>
        <w:t xml:space="preserve">What are the best methods to estimate and conduct cost benefits analyses for Oklahoma’s home visitation efforts?  How best to calculate and compare costs of programs, given different targets, intensities, durations?  How </w:t>
      </w:r>
      <w:r w:rsidR="00E97508">
        <w:rPr>
          <w:rFonts w:asciiTheme="majorHAnsi" w:hAnsiTheme="majorHAnsi"/>
        </w:rPr>
        <w:t xml:space="preserve">do you best </w:t>
      </w:r>
      <w:r w:rsidRPr="00AE131F">
        <w:rPr>
          <w:rFonts w:asciiTheme="majorHAnsi" w:hAnsiTheme="majorHAnsi"/>
        </w:rPr>
        <w:t>determine the tipping point of maximum benefit?</w:t>
      </w:r>
    </w:p>
    <w:p w:rsidR="00AE131F" w:rsidRPr="00AE131F" w:rsidRDefault="00AE131F" w:rsidP="00AE131F">
      <w:pPr>
        <w:pStyle w:val="ListParagraph"/>
        <w:rPr>
          <w:rFonts w:asciiTheme="majorHAnsi" w:hAnsiTheme="majorHAnsi"/>
        </w:rPr>
      </w:pPr>
    </w:p>
    <w:p w:rsidR="00AE131F" w:rsidRPr="00AE131F" w:rsidRDefault="00AE131F" w:rsidP="00AE131F">
      <w:pPr>
        <w:pStyle w:val="ListParagraph"/>
        <w:numPr>
          <w:ilvl w:val="0"/>
          <w:numId w:val="13"/>
        </w:numPr>
        <w:spacing w:after="0" w:line="240" w:lineRule="auto"/>
        <w:rPr>
          <w:rFonts w:asciiTheme="majorHAnsi" w:hAnsiTheme="majorHAnsi"/>
        </w:rPr>
      </w:pPr>
      <w:r w:rsidRPr="00AE131F">
        <w:rPr>
          <w:rFonts w:asciiTheme="majorHAnsi" w:hAnsiTheme="majorHAnsi"/>
        </w:rPr>
        <w:t>Home visitation alone cannot solve all the ills and challenges for our families who are struggling the most.  How do programs best address and collaborate with services on issues of a</w:t>
      </w:r>
      <w:r w:rsidR="00E97508">
        <w:rPr>
          <w:rFonts w:asciiTheme="majorHAnsi" w:hAnsiTheme="majorHAnsi"/>
        </w:rPr>
        <w:t>)</w:t>
      </w:r>
      <w:r w:rsidRPr="00AE131F">
        <w:rPr>
          <w:rFonts w:asciiTheme="majorHAnsi" w:hAnsiTheme="majorHAnsi"/>
        </w:rPr>
        <w:t xml:space="preserve">. </w:t>
      </w:r>
      <w:proofErr w:type="gramStart"/>
      <w:r w:rsidRPr="00AE131F">
        <w:rPr>
          <w:rFonts w:asciiTheme="majorHAnsi" w:hAnsiTheme="majorHAnsi"/>
        </w:rPr>
        <w:t>safe</w:t>
      </w:r>
      <w:proofErr w:type="gramEnd"/>
      <w:r w:rsidRPr="00AE131F">
        <w:rPr>
          <w:rFonts w:asciiTheme="majorHAnsi" w:hAnsiTheme="majorHAnsi"/>
        </w:rPr>
        <w:t xml:space="preserve"> and stable housing, b</w:t>
      </w:r>
      <w:r w:rsidR="009D0520">
        <w:rPr>
          <w:rFonts w:asciiTheme="majorHAnsi" w:hAnsiTheme="majorHAnsi"/>
        </w:rPr>
        <w:t>)</w:t>
      </w:r>
      <w:r w:rsidRPr="00AE131F">
        <w:rPr>
          <w:rFonts w:asciiTheme="majorHAnsi" w:hAnsiTheme="majorHAnsi"/>
        </w:rPr>
        <w:t xml:space="preserve">. </w:t>
      </w:r>
      <w:proofErr w:type="gramStart"/>
      <w:r w:rsidR="009D0520" w:rsidRPr="00AE131F">
        <w:rPr>
          <w:rFonts w:asciiTheme="majorHAnsi" w:hAnsiTheme="majorHAnsi"/>
        </w:rPr>
        <w:t>self-sufficiency</w:t>
      </w:r>
      <w:proofErr w:type="gramEnd"/>
      <w:r w:rsidRPr="00AE131F">
        <w:rPr>
          <w:rFonts w:asciiTheme="majorHAnsi" w:hAnsiTheme="majorHAnsi"/>
        </w:rPr>
        <w:t>, c</w:t>
      </w:r>
      <w:r w:rsidR="009D0520">
        <w:rPr>
          <w:rFonts w:asciiTheme="majorHAnsi" w:hAnsiTheme="majorHAnsi"/>
        </w:rPr>
        <w:t>)</w:t>
      </w:r>
      <w:r w:rsidRPr="00AE131F">
        <w:rPr>
          <w:rFonts w:asciiTheme="majorHAnsi" w:hAnsiTheme="majorHAnsi"/>
        </w:rPr>
        <w:t xml:space="preserve">. </w:t>
      </w:r>
      <w:proofErr w:type="gramStart"/>
      <w:r w:rsidRPr="00AE131F">
        <w:rPr>
          <w:rFonts w:asciiTheme="majorHAnsi" w:hAnsiTheme="majorHAnsi"/>
        </w:rPr>
        <w:t>medical</w:t>
      </w:r>
      <w:proofErr w:type="gramEnd"/>
      <w:r w:rsidRPr="00AE131F">
        <w:rPr>
          <w:rFonts w:asciiTheme="majorHAnsi" w:hAnsiTheme="majorHAnsi"/>
        </w:rPr>
        <w:t xml:space="preserve"> care for parents and children, d</w:t>
      </w:r>
      <w:r w:rsidR="009D0520">
        <w:rPr>
          <w:rFonts w:asciiTheme="majorHAnsi" w:hAnsiTheme="majorHAnsi"/>
        </w:rPr>
        <w:t>)</w:t>
      </w:r>
      <w:r w:rsidRPr="00AE131F">
        <w:rPr>
          <w:rFonts w:asciiTheme="majorHAnsi" w:hAnsiTheme="majorHAnsi"/>
        </w:rPr>
        <w:t xml:space="preserve">. </w:t>
      </w:r>
      <w:proofErr w:type="gramStart"/>
      <w:r w:rsidRPr="00AE131F">
        <w:rPr>
          <w:rFonts w:asciiTheme="majorHAnsi" w:hAnsiTheme="majorHAnsi"/>
        </w:rPr>
        <w:t>mental</w:t>
      </w:r>
      <w:proofErr w:type="gramEnd"/>
      <w:r w:rsidRPr="00AE131F">
        <w:rPr>
          <w:rFonts w:asciiTheme="majorHAnsi" w:hAnsiTheme="majorHAnsi"/>
        </w:rPr>
        <w:t xml:space="preserve"> health services for parents and children, e</w:t>
      </w:r>
      <w:r w:rsidR="009D0520">
        <w:rPr>
          <w:rFonts w:asciiTheme="majorHAnsi" w:hAnsiTheme="majorHAnsi"/>
        </w:rPr>
        <w:t>)</w:t>
      </w:r>
      <w:r w:rsidRPr="00AE131F">
        <w:rPr>
          <w:rFonts w:asciiTheme="majorHAnsi" w:hAnsiTheme="majorHAnsi"/>
        </w:rPr>
        <w:t xml:space="preserve">. </w:t>
      </w:r>
      <w:proofErr w:type="gramStart"/>
      <w:r w:rsidRPr="00AE131F">
        <w:rPr>
          <w:rFonts w:asciiTheme="majorHAnsi" w:hAnsiTheme="majorHAnsi"/>
        </w:rPr>
        <w:t>domestic</w:t>
      </w:r>
      <w:proofErr w:type="gramEnd"/>
      <w:r w:rsidRPr="00AE131F">
        <w:rPr>
          <w:rFonts w:asciiTheme="majorHAnsi" w:hAnsiTheme="majorHAnsi"/>
        </w:rPr>
        <w:t xml:space="preserve"> violence, f</w:t>
      </w:r>
      <w:r w:rsidR="009D0520">
        <w:rPr>
          <w:rFonts w:asciiTheme="majorHAnsi" w:hAnsiTheme="majorHAnsi"/>
        </w:rPr>
        <w:t>)</w:t>
      </w:r>
      <w:r w:rsidRPr="00AE131F">
        <w:rPr>
          <w:rFonts w:asciiTheme="majorHAnsi" w:hAnsiTheme="majorHAnsi"/>
        </w:rPr>
        <w:t xml:space="preserve">. </w:t>
      </w:r>
      <w:proofErr w:type="gramStart"/>
      <w:r w:rsidRPr="00AE131F">
        <w:rPr>
          <w:rFonts w:asciiTheme="majorHAnsi" w:hAnsiTheme="majorHAnsi"/>
        </w:rPr>
        <w:t>substance</w:t>
      </w:r>
      <w:proofErr w:type="gramEnd"/>
      <w:r w:rsidRPr="00AE131F">
        <w:rPr>
          <w:rFonts w:asciiTheme="majorHAnsi" w:hAnsiTheme="majorHAnsi"/>
        </w:rPr>
        <w:t xml:space="preserve"> abuse services, g</w:t>
      </w:r>
      <w:r w:rsidR="009D0520">
        <w:rPr>
          <w:rFonts w:asciiTheme="majorHAnsi" w:hAnsiTheme="majorHAnsi"/>
        </w:rPr>
        <w:t>)</w:t>
      </w:r>
      <w:r w:rsidRPr="00AE131F">
        <w:rPr>
          <w:rFonts w:asciiTheme="majorHAnsi" w:hAnsiTheme="majorHAnsi"/>
        </w:rPr>
        <w:t xml:space="preserve">. </w:t>
      </w:r>
      <w:proofErr w:type="gramStart"/>
      <w:r w:rsidRPr="00AE131F">
        <w:rPr>
          <w:rFonts w:asciiTheme="majorHAnsi" w:hAnsiTheme="majorHAnsi"/>
        </w:rPr>
        <w:t>basic</w:t>
      </w:r>
      <w:proofErr w:type="gramEnd"/>
      <w:r w:rsidRPr="00AE131F">
        <w:rPr>
          <w:rFonts w:asciiTheme="majorHAnsi" w:hAnsiTheme="majorHAnsi"/>
        </w:rPr>
        <w:t xml:space="preserve"> needs, h</w:t>
      </w:r>
      <w:r w:rsidR="009D0520">
        <w:rPr>
          <w:rFonts w:asciiTheme="majorHAnsi" w:hAnsiTheme="majorHAnsi"/>
        </w:rPr>
        <w:t>)</w:t>
      </w:r>
      <w:r w:rsidRPr="00AE131F">
        <w:rPr>
          <w:rFonts w:asciiTheme="majorHAnsi" w:hAnsiTheme="majorHAnsi"/>
        </w:rPr>
        <w:t>.</w:t>
      </w:r>
      <w:r w:rsidR="009D0520">
        <w:rPr>
          <w:rFonts w:asciiTheme="majorHAnsi" w:hAnsiTheme="majorHAnsi"/>
        </w:rPr>
        <w:t xml:space="preserve"> </w:t>
      </w:r>
      <w:proofErr w:type="gramStart"/>
      <w:r w:rsidR="009D0520" w:rsidRPr="00AE131F">
        <w:rPr>
          <w:rFonts w:asciiTheme="majorHAnsi" w:hAnsiTheme="majorHAnsi"/>
        </w:rPr>
        <w:t>child</w:t>
      </w:r>
      <w:proofErr w:type="gramEnd"/>
      <w:r w:rsidR="009D0520" w:rsidRPr="00AE131F">
        <w:rPr>
          <w:rFonts w:asciiTheme="majorHAnsi" w:hAnsiTheme="majorHAnsi"/>
        </w:rPr>
        <w:t xml:space="preserve"> care and early education</w:t>
      </w:r>
      <w:r w:rsidRPr="00AE131F">
        <w:rPr>
          <w:rFonts w:asciiTheme="majorHAnsi" w:hAnsiTheme="majorHAnsi"/>
        </w:rPr>
        <w:t>, and g</w:t>
      </w:r>
      <w:r w:rsidR="009D0520">
        <w:rPr>
          <w:rFonts w:asciiTheme="majorHAnsi" w:hAnsiTheme="majorHAnsi"/>
        </w:rPr>
        <w:t>)</w:t>
      </w:r>
      <w:r w:rsidRPr="00AE131F">
        <w:rPr>
          <w:rFonts w:asciiTheme="majorHAnsi" w:hAnsiTheme="majorHAnsi"/>
        </w:rPr>
        <w:t xml:space="preserve">. </w:t>
      </w:r>
      <w:proofErr w:type="gramStart"/>
      <w:r w:rsidRPr="00AE131F">
        <w:rPr>
          <w:rFonts w:asciiTheme="majorHAnsi" w:hAnsiTheme="majorHAnsi"/>
        </w:rPr>
        <w:t>sense</w:t>
      </w:r>
      <w:proofErr w:type="gramEnd"/>
      <w:r w:rsidRPr="00AE131F">
        <w:rPr>
          <w:rFonts w:asciiTheme="majorHAnsi" w:hAnsiTheme="majorHAnsi"/>
        </w:rPr>
        <w:t xml:space="preserve"> of belonging, support, and faith?</w:t>
      </w:r>
    </w:p>
    <w:p w:rsidR="00AE131F" w:rsidRPr="00AE131F" w:rsidRDefault="00AE131F" w:rsidP="00AE131F">
      <w:pPr>
        <w:pStyle w:val="ListParagraph"/>
        <w:rPr>
          <w:rFonts w:asciiTheme="majorHAnsi" w:hAnsiTheme="majorHAnsi"/>
        </w:rPr>
      </w:pPr>
    </w:p>
    <w:p w:rsidR="00AE131F" w:rsidRPr="00AE131F" w:rsidRDefault="00AE131F" w:rsidP="00AE131F">
      <w:pPr>
        <w:pStyle w:val="ListParagraph"/>
        <w:numPr>
          <w:ilvl w:val="1"/>
          <w:numId w:val="13"/>
        </w:numPr>
        <w:spacing w:after="0" w:line="240" w:lineRule="auto"/>
        <w:rPr>
          <w:rFonts w:asciiTheme="majorHAnsi" w:hAnsiTheme="majorHAnsi"/>
        </w:rPr>
      </w:pPr>
      <w:r w:rsidRPr="00AE131F">
        <w:rPr>
          <w:rFonts w:asciiTheme="majorHAnsi" w:hAnsiTheme="majorHAnsi"/>
        </w:rPr>
        <w:t>What are best methods to improve collaborative partnerships with businesses, private foundations, faith communities, and parent partners?</w:t>
      </w:r>
    </w:p>
    <w:p w:rsidR="009D0520" w:rsidRDefault="009D0520" w:rsidP="00AE131F">
      <w:pPr>
        <w:rPr>
          <w:rFonts w:asciiTheme="majorHAnsi" w:hAnsiTheme="majorHAnsi"/>
        </w:rPr>
      </w:pPr>
    </w:p>
    <w:p w:rsidR="00AE131F" w:rsidRPr="00AE131F" w:rsidRDefault="00AE131F" w:rsidP="00AE131F">
      <w:pPr>
        <w:rPr>
          <w:rFonts w:asciiTheme="majorHAnsi" w:hAnsiTheme="majorHAnsi"/>
        </w:rPr>
      </w:pPr>
      <w:r w:rsidRPr="00AE131F">
        <w:rPr>
          <w:rFonts w:asciiTheme="majorHAnsi" w:hAnsiTheme="majorHAnsi"/>
        </w:rPr>
        <w:t xml:space="preserve">For each of these areas, we </w:t>
      </w:r>
      <w:r>
        <w:rPr>
          <w:rFonts w:asciiTheme="majorHAnsi" w:hAnsiTheme="majorHAnsi"/>
        </w:rPr>
        <w:t xml:space="preserve">have </w:t>
      </w:r>
      <w:r w:rsidRPr="00AE131F">
        <w:rPr>
          <w:rFonts w:asciiTheme="majorHAnsi" w:hAnsiTheme="majorHAnsi"/>
        </w:rPr>
        <w:t>provide</w:t>
      </w:r>
      <w:r>
        <w:rPr>
          <w:rFonts w:asciiTheme="majorHAnsi" w:hAnsiTheme="majorHAnsi"/>
        </w:rPr>
        <w:t>d</w:t>
      </w:r>
      <w:r w:rsidRPr="00AE131F">
        <w:rPr>
          <w:rFonts w:asciiTheme="majorHAnsi" w:hAnsiTheme="majorHAnsi"/>
        </w:rPr>
        <w:t xml:space="preserve"> a statement of the problem, summ</w:t>
      </w:r>
      <w:r>
        <w:rPr>
          <w:rFonts w:asciiTheme="majorHAnsi" w:hAnsiTheme="majorHAnsi"/>
        </w:rPr>
        <w:t>ary of the</w:t>
      </w:r>
      <w:r w:rsidRPr="00AE131F">
        <w:rPr>
          <w:rFonts w:asciiTheme="majorHAnsi" w:hAnsiTheme="majorHAnsi"/>
        </w:rPr>
        <w:t xml:space="preserve"> research and activities in Oklahoma, and address any known opportunities and activities presently designed to </w:t>
      </w:r>
      <w:r>
        <w:rPr>
          <w:rFonts w:asciiTheme="majorHAnsi" w:hAnsiTheme="majorHAnsi"/>
        </w:rPr>
        <w:t>speak to</w:t>
      </w:r>
      <w:r w:rsidRPr="00AE131F">
        <w:rPr>
          <w:rFonts w:asciiTheme="majorHAnsi" w:hAnsiTheme="majorHAnsi"/>
        </w:rPr>
        <w:t xml:space="preserve"> the issue.</w:t>
      </w:r>
    </w:p>
    <w:p w:rsidR="00AE131F" w:rsidRPr="00786E82" w:rsidRDefault="00AE131F" w:rsidP="00786E82">
      <w:pPr>
        <w:pStyle w:val="ListParagraph"/>
        <w:numPr>
          <w:ilvl w:val="0"/>
          <w:numId w:val="28"/>
        </w:numPr>
        <w:rPr>
          <w:rFonts w:asciiTheme="majorHAnsi" w:hAnsiTheme="majorHAnsi"/>
        </w:rPr>
      </w:pPr>
      <w:r w:rsidRPr="00786E82">
        <w:rPr>
          <w:rFonts w:asciiTheme="majorHAnsi" w:hAnsiTheme="majorHAnsi"/>
          <w:b/>
        </w:rPr>
        <w:t>Are home visitation programs able to identify vulnerable families with young children and successfully recruit them to home visitation programs?</w:t>
      </w:r>
    </w:p>
    <w:p w:rsidR="00AE131F" w:rsidRPr="00AE131F" w:rsidRDefault="00AE131F" w:rsidP="00AE131F">
      <w:pPr>
        <w:rPr>
          <w:rFonts w:asciiTheme="majorHAnsi" w:hAnsiTheme="majorHAnsi"/>
        </w:rPr>
      </w:pPr>
      <w:r w:rsidRPr="00AE131F">
        <w:rPr>
          <w:rFonts w:asciiTheme="majorHAnsi" w:hAnsiTheme="majorHAnsi"/>
          <w:u w:val="single"/>
        </w:rPr>
        <w:t>Statement of Problem</w:t>
      </w:r>
      <w:r w:rsidRPr="00AE131F">
        <w:rPr>
          <w:rFonts w:asciiTheme="majorHAnsi" w:hAnsiTheme="majorHAnsi"/>
        </w:rPr>
        <w:t>:</w:t>
      </w:r>
      <w:r w:rsidRPr="00AE131F">
        <w:rPr>
          <w:rFonts w:asciiTheme="majorHAnsi" w:hAnsiTheme="majorHAnsi"/>
        </w:rPr>
        <w:tab/>
        <w:t>Across Oklahoma, some local home visitation programs have continuou</w:t>
      </w:r>
      <w:r w:rsidR="009D0520">
        <w:rPr>
          <w:rFonts w:asciiTheme="majorHAnsi" w:hAnsiTheme="majorHAnsi"/>
        </w:rPr>
        <w:t>s waiting lists</w:t>
      </w:r>
      <w:r w:rsidRPr="00AE131F">
        <w:rPr>
          <w:rFonts w:asciiTheme="majorHAnsi" w:hAnsiTheme="majorHAnsi"/>
        </w:rPr>
        <w:t xml:space="preserve">, while other programs struggle to find and recruit families.  This variation is found across different areas of the State using the same model, </w:t>
      </w:r>
      <w:r w:rsidR="009D0520">
        <w:rPr>
          <w:rFonts w:asciiTheme="majorHAnsi" w:hAnsiTheme="majorHAnsi"/>
        </w:rPr>
        <w:t xml:space="preserve">different models in the same area, and has been </w:t>
      </w:r>
      <w:r w:rsidRPr="00AE131F">
        <w:rPr>
          <w:rFonts w:asciiTheme="majorHAnsi" w:hAnsiTheme="majorHAnsi"/>
        </w:rPr>
        <w:t xml:space="preserve">found </w:t>
      </w:r>
      <w:r w:rsidR="009D0520">
        <w:rPr>
          <w:rFonts w:asciiTheme="majorHAnsi" w:hAnsiTheme="majorHAnsi"/>
        </w:rPr>
        <w:t xml:space="preserve">to vary </w:t>
      </w:r>
      <w:r w:rsidRPr="00AE131F">
        <w:rPr>
          <w:rFonts w:asciiTheme="majorHAnsi" w:hAnsiTheme="majorHAnsi"/>
        </w:rPr>
        <w:t xml:space="preserve">across time.  </w:t>
      </w:r>
    </w:p>
    <w:p w:rsidR="00AE131F" w:rsidRPr="00AE131F" w:rsidRDefault="00AE131F" w:rsidP="00AE131F">
      <w:pPr>
        <w:rPr>
          <w:rFonts w:asciiTheme="majorHAnsi" w:hAnsiTheme="majorHAnsi"/>
        </w:rPr>
      </w:pPr>
      <w:r w:rsidRPr="00AE131F">
        <w:rPr>
          <w:rFonts w:asciiTheme="majorHAnsi" w:hAnsiTheme="majorHAnsi"/>
          <w:u w:val="single"/>
        </w:rPr>
        <w:t>Summary of Research</w:t>
      </w:r>
      <w:r w:rsidRPr="00AE131F">
        <w:rPr>
          <w:rFonts w:asciiTheme="majorHAnsi" w:hAnsiTheme="majorHAnsi"/>
        </w:rPr>
        <w:t>: Research on recruitment for home visitation programs and for services that reach vulnerable populations support the following strategies:</w:t>
      </w:r>
    </w:p>
    <w:p w:rsidR="00AE131F" w:rsidRPr="00AE131F" w:rsidRDefault="00AE131F" w:rsidP="00AE131F">
      <w:pPr>
        <w:pStyle w:val="ListParagraph"/>
        <w:numPr>
          <w:ilvl w:val="0"/>
          <w:numId w:val="14"/>
        </w:numPr>
        <w:spacing w:after="0" w:line="240" w:lineRule="auto"/>
        <w:rPr>
          <w:rFonts w:asciiTheme="majorHAnsi" w:hAnsiTheme="majorHAnsi"/>
        </w:rPr>
      </w:pPr>
      <w:r w:rsidRPr="00AE131F">
        <w:rPr>
          <w:rFonts w:asciiTheme="majorHAnsi" w:hAnsiTheme="majorHAnsi"/>
        </w:rPr>
        <w:t>Build relationships with referral sources and caregivers</w:t>
      </w:r>
    </w:p>
    <w:p w:rsidR="00AE131F" w:rsidRPr="00AE131F" w:rsidRDefault="00AE131F" w:rsidP="00AE131F">
      <w:pPr>
        <w:pStyle w:val="ListParagraph"/>
        <w:numPr>
          <w:ilvl w:val="0"/>
          <w:numId w:val="14"/>
        </w:numPr>
        <w:spacing w:after="0" w:line="240" w:lineRule="auto"/>
        <w:rPr>
          <w:rFonts w:asciiTheme="majorHAnsi" w:hAnsiTheme="majorHAnsi"/>
        </w:rPr>
      </w:pPr>
      <w:r w:rsidRPr="00AE131F">
        <w:rPr>
          <w:rFonts w:asciiTheme="majorHAnsi" w:hAnsiTheme="majorHAnsi"/>
        </w:rPr>
        <w:t>Consult local community families and referral sources</w:t>
      </w:r>
    </w:p>
    <w:p w:rsidR="00AE131F" w:rsidRPr="00AE131F" w:rsidRDefault="00AE131F" w:rsidP="00AE131F">
      <w:pPr>
        <w:pStyle w:val="ListParagraph"/>
        <w:numPr>
          <w:ilvl w:val="0"/>
          <w:numId w:val="14"/>
        </w:numPr>
        <w:spacing w:after="0" w:line="240" w:lineRule="auto"/>
        <w:rPr>
          <w:rFonts w:asciiTheme="majorHAnsi" w:hAnsiTheme="majorHAnsi"/>
        </w:rPr>
      </w:pPr>
      <w:r w:rsidRPr="00AE131F">
        <w:rPr>
          <w:rFonts w:asciiTheme="majorHAnsi" w:hAnsiTheme="majorHAnsi"/>
        </w:rPr>
        <w:t>Use programs that address community needs</w:t>
      </w:r>
    </w:p>
    <w:p w:rsidR="00AE131F" w:rsidRPr="00AE131F" w:rsidRDefault="00BE5E36" w:rsidP="00AE131F">
      <w:pPr>
        <w:pStyle w:val="ListParagraph"/>
        <w:numPr>
          <w:ilvl w:val="0"/>
          <w:numId w:val="14"/>
        </w:numPr>
        <w:spacing w:after="0" w:line="240" w:lineRule="auto"/>
        <w:rPr>
          <w:rFonts w:asciiTheme="majorHAnsi" w:hAnsiTheme="majorHAnsi"/>
        </w:rPr>
      </w:pPr>
      <w:r>
        <w:rPr>
          <w:rFonts w:asciiTheme="majorHAnsi" w:hAnsiTheme="majorHAnsi"/>
        </w:rPr>
        <w:t>Are</w:t>
      </w:r>
      <w:r w:rsidR="00AE131F" w:rsidRPr="00AE131F">
        <w:rPr>
          <w:rFonts w:asciiTheme="majorHAnsi" w:hAnsiTheme="majorHAnsi"/>
        </w:rPr>
        <w:t xml:space="preserve"> flexible, convenient, and eliminate barriers to recruitment and participation</w:t>
      </w:r>
    </w:p>
    <w:p w:rsidR="00AE131F" w:rsidRPr="00AE131F" w:rsidRDefault="00AE131F" w:rsidP="00AE131F">
      <w:pPr>
        <w:pStyle w:val="ListParagraph"/>
        <w:numPr>
          <w:ilvl w:val="0"/>
          <w:numId w:val="14"/>
        </w:numPr>
        <w:spacing w:after="0" w:line="240" w:lineRule="auto"/>
        <w:rPr>
          <w:rFonts w:asciiTheme="majorHAnsi" w:hAnsiTheme="majorHAnsi"/>
        </w:rPr>
      </w:pPr>
      <w:r w:rsidRPr="00AE131F">
        <w:rPr>
          <w:rFonts w:asciiTheme="majorHAnsi" w:hAnsiTheme="majorHAnsi"/>
        </w:rPr>
        <w:t>Target referral agencies that have longer contact and relationships with families</w:t>
      </w:r>
    </w:p>
    <w:p w:rsidR="00AE131F" w:rsidRPr="00AE131F" w:rsidRDefault="00AE131F" w:rsidP="00AE131F">
      <w:pPr>
        <w:pStyle w:val="ListParagraph"/>
        <w:numPr>
          <w:ilvl w:val="0"/>
          <w:numId w:val="14"/>
        </w:numPr>
        <w:spacing w:after="0" w:line="240" w:lineRule="auto"/>
        <w:rPr>
          <w:rFonts w:asciiTheme="majorHAnsi" w:hAnsiTheme="majorHAnsi"/>
        </w:rPr>
      </w:pPr>
      <w:r w:rsidRPr="00AE131F">
        <w:rPr>
          <w:rFonts w:asciiTheme="majorHAnsi" w:hAnsiTheme="majorHAnsi"/>
        </w:rPr>
        <w:t>Use a wide range of targets for marketing</w:t>
      </w:r>
    </w:p>
    <w:p w:rsidR="00AE131F" w:rsidRPr="00AE131F" w:rsidRDefault="00AE131F" w:rsidP="00AE131F">
      <w:pPr>
        <w:pStyle w:val="ListParagraph"/>
        <w:numPr>
          <w:ilvl w:val="0"/>
          <w:numId w:val="14"/>
        </w:numPr>
        <w:spacing w:after="0" w:line="240" w:lineRule="auto"/>
        <w:rPr>
          <w:rFonts w:asciiTheme="majorHAnsi" w:hAnsiTheme="majorHAnsi"/>
        </w:rPr>
      </w:pPr>
      <w:r w:rsidRPr="00AE131F">
        <w:rPr>
          <w:rFonts w:asciiTheme="majorHAnsi" w:hAnsiTheme="majorHAnsi"/>
        </w:rPr>
        <w:t>Use catchy, but simple, straight-forward materials</w:t>
      </w:r>
    </w:p>
    <w:p w:rsidR="00AE131F" w:rsidRPr="00AE131F" w:rsidRDefault="00AE131F" w:rsidP="00AE131F">
      <w:pPr>
        <w:pStyle w:val="ListParagraph"/>
        <w:numPr>
          <w:ilvl w:val="0"/>
          <w:numId w:val="14"/>
        </w:numPr>
        <w:spacing w:after="0" w:line="240" w:lineRule="auto"/>
        <w:rPr>
          <w:rFonts w:asciiTheme="majorHAnsi" w:hAnsiTheme="majorHAnsi"/>
        </w:rPr>
      </w:pPr>
      <w:r w:rsidRPr="00AE131F">
        <w:rPr>
          <w:rFonts w:asciiTheme="majorHAnsi" w:hAnsiTheme="majorHAnsi"/>
        </w:rPr>
        <w:t>Use giveaways to attract potential consumers and referral sources</w:t>
      </w:r>
    </w:p>
    <w:p w:rsidR="00AE131F" w:rsidRPr="00AE131F" w:rsidRDefault="00AE131F" w:rsidP="00AE131F">
      <w:pPr>
        <w:pStyle w:val="ListParagraph"/>
        <w:numPr>
          <w:ilvl w:val="0"/>
          <w:numId w:val="14"/>
        </w:numPr>
        <w:spacing w:after="0" w:line="240" w:lineRule="auto"/>
        <w:rPr>
          <w:rFonts w:asciiTheme="majorHAnsi" w:hAnsiTheme="majorHAnsi"/>
        </w:rPr>
      </w:pPr>
      <w:r w:rsidRPr="00AE131F">
        <w:rPr>
          <w:rFonts w:asciiTheme="majorHAnsi" w:hAnsiTheme="majorHAnsi"/>
        </w:rPr>
        <w:t>Identify and overcome any “turf” issues</w:t>
      </w:r>
    </w:p>
    <w:p w:rsidR="00AE131F" w:rsidRPr="00AE131F" w:rsidRDefault="00AE131F" w:rsidP="00AE131F">
      <w:pPr>
        <w:rPr>
          <w:rFonts w:asciiTheme="majorHAnsi" w:hAnsiTheme="majorHAnsi"/>
        </w:rPr>
      </w:pPr>
    </w:p>
    <w:p w:rsidR="00AE131F" w:rsidRDefault="00AE131F" w:rsidP="00AE131F">
      <w:pPr>
        <w:rPr>
          <w:rFonts w:asciiTheme="majorHAnsi" w:hAnsiTheme="majorHAnsi"/>
        </w:rPr>
      </w:pPr>
      <w:r w:rsidRPr="00AE131F">
        <w:rPr>
          <w:rFonts w:asciiTheme="majorHAnsi" w:hAnsiTheme="majorHAnsi"/>
          <w:u w:val="single"/>
        </w:rPr>
        <w:lastRenderedPageBreak/>
        <w:t>Findings in Oklahoma</w:t>
      </w:r>
      <w:r w:rsidRPr="00AE131F">
        <w:rPr>
          <w:rFonts w:asciiTheme="majorHAnsi" w:hAnsiTheme="majorHAnsi"/>
        </w:rPr>
        <w:t>:</w:t>
      </w:r>
    </w:p>
    <w:p w:rsidR="00AE131F" w:rsidRPr="00AE131F" w:rsidRDefault="00AE131F" w:rsidP="00AE131F">
      <w:pPr>
        <w:rPr>
          <w:rFonts w:asciiTheme="majorHAnsi" w:hAnsiTheme="majorHAnsi"/>
        </w:rPr>
      </w:pPr>
      <w:r w:rsidRPr="00AE131F">
        <w:rPr>
          <w:rFonts w:asciiTheme="majorHAnsi" w:hAnsiTheme="majorHAnsi"/>
        </w:rPr>
        <w:t>A</w:t>
      </w:r>
      <w:r w:rsidRPr="00AE131F">
        <w:rPr>
          <w:rFonts w:asciiTheme="majorHAnsi" w:hAnsiTheme="majorHAnsi"/>
          <w:b/>
        </w:rPr>
        <w:t>.  Referral sources need to take into account the specific community</w:t>
      </w:r>
      <w:r w:rsidRPr="00AE131F">
        <w:rPr>
          <w:rFonts w:asciiTheme="majorHAnsi" w:hAnsiTheme="majorHAnsi"/>
        </w:rPr>
        <w:t>.  Urban and rural differences have been found in research in Oklahoma when recruiting families at high risk:</w:t>
      </w:r>
    </w:p>
    <w:p w:rsidR="00AE131F" w:rsidRPr="00AE131F" w:rsidRDefault="00AE131F" w:rsidP="003C0633">
      <w:pPr>
        <w:pStyle w:val="Heading2"/>
      </w:pPr>
      <w:r w:rsidRPr="00AE131F">
        <w:t xml:space="preserve">Urban and Rural Referral Source Differences: Percent of Enrolled by Referral Sources: </w:t>
      </w:r>
      <w:proofErr w:type="spellStart"/>
      <w:r w:rsidRPr="00AE131F">
        <w:t>SafeCare</w:t>
      </w:r>
      <w:proofErr w:type="spellEnd"/>
      <w:r w:rsidRPr="00AE131F">
        <w:t xml:space="preserve"> Pilots</w:t>
      </w:r>
    </w:p>
    <w:p w:rsidR="00AE131F" w:rsidRDefault="00AE131F" w:rsidP="00AE131F">
      <w:pPr>
        <w:rPr>
          <w:rFonts w:asciiTheme="majorHAnsi" w:hAnsiTheme="majorHAnsi"/>
        </w:rPr>
      </w:pPr>
      <w:r>
        <w:rPr>
          <w:noProof/>
        </w:rPr>
        <w:drawing>
          <wp:inline distT="0" distB="0" distL="0" distR="0">
            <wp:extent cx="5448300" cy="2771775"/>
            <wp:effectExtent l="0" t="0" r="0" b="0"/>
            <wp:docPr id="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E131F" w:rsidRPr="00AE131F" w:rsidRDefault="00AE131F" w:rsidP="00AE131F">
      <w:pPr>
        <w:rPr>
          <w:rFonts w:asciiTheme="majorHAnsi" w:hAnsiTheme="majorHAnsi"/>
        </w:rPr>
      </w:pPr>
      <w:r w:rsidRPr="00AE131F">
        <w:rPr>
          <w:rFonts w:asciiTheme="majorHAnsi" w:hAnsiTheme="majorHAnsi"/>
        </w:rPr>
        <w:t>Fo</w:t>
      </w:r>
      <w:r w:rsidR="009D0520">
        <w:rPr>
          <w:rFonts w:asciiTheme="majorHAnsi" w:hAnsiTheme="majorHAnsi"/>
        </w:rPr>
        <w:t xml:space="preserve">r further investigation, we will be </w:t>
      </w:r>
      <w:r w:rsidRPr="00AE131F">
        <w:rPr>
          <w:rFonts w:asciiTheme="majorHAnsi" w:hAnsiTheme="majorHAnsi"/>
        </w:rPr>
        <w:t>comparing recruitment activities and sources ac</w:t>
      </w:r>
      <w:r w:rsidR="00BE5E36">
        <w:rPr>
          <w:rFonts w:asciiTheme="majorHAnsi" w:hAnsiTheme="majorHAnsi"/>
        </w:rPr>
        <w:t>ross the range of success for Children First</w:t>
      </w:r>
      <w:r w:rsidRPr="00AE131F">
        <w:rPr>
          <w:rFonts w:asciiTheme="majorHAnsi" w:hAnsiTheme="majorHAnsi"/>
        </w:rPr>
        <w:t xml:space="preserve"> and Start Right programs.</w:t>
      </w:r>
    </w:p>
    <w:p w:rsidR="00AE131F" w:rsidRPr="00AE131F" w:rsidRDefault="00AE131F" w:rsidP="00AE131F">
      <w:pPr>
        <w:rPr>
          <w:rFonts w:asciiTheme="majorHAnsi" w:hAnsiTheme="majorHAnsi"/>
        </w:rPr>
      </w:pPr>
      <w:r w:rsidRPr="00AE131F">
        <w:rPr>
          <w:rFonts w:asciiTheme="majorHAnsi" w:hAnsiTheme="majorHAnsi"/>
        </w:rPr>
        <w:t xml:space="preserve">B. </w:t>
      </w:r>
      <w:r w:rsidRPr="00AE131F">
        <w:rPr>
          <w:rFonts w:asciiTheme="majorHAnsi" w:hAnsiTheme="majorHAnsi"/>
          <w:b/>
        </w:rPr>
        <w:t xml:space="preserve">Vulnerable families </w:t>
      </w:r>
      <w:r w:rsidRPr="00AE131F">
        <w:rPr>
          <w:rFonts w:asciiTheme="majorHAnsi" w:hAnsiTheme="majorHAnsi"/>
          <w:b/>
          <w:u w:val="single"/>
        </w:rPr>
        <w:t>will</w:t>
      </w:r>
      <w:r w:rsidRPr="00AE131F">
        <w:rPr>
          <w:rFonts w:asciiTheme="majorHAnsi" w:hAnsiTheme="majorHAnsi"/>
          <w:b/>
        </w:rPr>
        <w:t xml:space="preserve"> volunteer for and engage in home based parenting programs.</w:t>
      </w:r>
      <w:r w:rsidRPr="00AE131F">
        <w:rPr>
          <w:rFonts w:asciiTheme="majorHAnsi" w:hAnsiTheme="majorHAnsi"/>
        </w:rPr>
        <w:t xml:space="preserve">  Parents of young children (5 years and younger), with high rates of domestic violence (over 40% assaulted in last year) and depression (over a third clinically depressed), and living in impoverished conditions (Median income around $600 a month) in urban and rural Oklahoma</w:t>
      </w:r>
      <w:r w:rsidR="00BE5E36">
        <w:rPr>
          <w:rFonts w:asciiTheme="majorHAnsi" w:hAnsiTheme="majorHAnsi"/>
        </w:rPr>
        <w:t xml:space="preserve"> were successfully</w:t>
      </w:r>
      <w:r w:rsidRPr="00AE131F">
        <w:rPr>
          <w:rFonts w:asciiTheme="majorHAnsi" w:hAnsiTheme="majorHAnsi"/>
        </w:rPr>
        <w:t xml:space="preserve"> engaged in home visitation</w:t>
      </w:r>
      <w:r w:rsidR="00BE5E36">
        <w:rPr>
          <w:rFonts w:asciiTheme="majorHAnsi" w:hAnsiTheme="majorHAnsi"/>
        </w:rPr>
        <w:t xml:space="preserve">.  EBHV engagement efforts were more successful </w:t>
      </w:r>
      <w:r w:rsidRPr="00AE131F">
        <w:rPr>
          <w:rFonts w:asciiTheme="majorHAnsi" w:hAnsiTheme="majorHAnsi"/>
        </w:rPr>
        <w:t xml:space="preserve">than standard </w:t>
      </w:r>
      <w:r w:rsidR="00BE5E36">
        <w:rPr>
          <w:rFonts w:asciiTheme="majorHAnsi" w:hAnsiTheme="majorHAnsi"/>
        </w:rPr>
        <w:t>care</w:t>
      </w:r>
      <w:r w:rsidRPr="00AE131F">
        <w:rPr>
          <w:rFonts w:asciiTheme="majorHAnsi" w:hAnsiTheme="majorHAnsi"/>
        </w:rPr>
        <w:t>.</w:t>
      </w:r>
    </w:p>
    <w:p w:rsidR="00AE131F" w:rsidRDefault="00AE131F" w:rsidP="003C0633">
      <w:pPr>
        <w:pStyle w:val="Heading2"/>
      </w:pPr>
      <w:r>
        <w:t xml:space="preserve">Service Engagement and Billable Hours for </w:t>
      </w:r>
      <w:proofErr w:type="spellStart"/>
      <w:r>
        <w:t>SafeCare</w:t>
      </w:r>
      <w:proofErr w:type="spellEnd"/>
      <w:r>
        <w:t xml:space="preserve"> and Community Mental Health Services</w:t>
      </w:r>
      <w:r w:rsidR="009D0520">
        <w:t xml:space="preserve"> (SAU)</w:t>
      </w:r>
      <w:r>
        <w:t xml:space="preserve"> in a Rural County in Oklahoma</w:t>
      </w:r>
    </w:p>
    <w:p w:rsidR="00AE131F" w:rsidRDefault="00AE131F" w:rsidP="00AE131F">
      <w:r>
        <w:rPr>
          <w:noProof/>
        </w:rPr>
        <w:drawing>
          <wp:inline distT="0" distB="0" distL="0" distR="0" wp14:anchorId="0C435A8C" wp14:editId="0EF56595">
            <wp:extent cx="2885704" cy="2107551"/>
            <wp:effectExtent l="19050" t="19050" r="10160" b="26670"/>
            <wp:docPr id="23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7805" cy="2145602"/>
                    </a:xfrm>
                    <a:prstGeom prst="rect">
                      <a:avLst/>
                    </a:prstGeom>
                    <a:noFill/>
                    <a:ln w="9525">
                      <a:solidFill>
                        <a:schemeClr val="tx1"/>
                      </a:solidFill>
                      <a:miter lim="800000"/>
                      <a:headEnd/>
                      <a:tailEnd/>
                    </a:ln>
                    <a:extLst/>
                  </pic:spPr>
                </pic:pic>
              </a:graphicData>
            </a:graphic>
          </wp:inline>
        </w:drawing>
      </w:r>
    </w:p>
    <w:p w:rsidR="00AE131F" w:rsidRDefault="00173270" w:rsidP="00AE131F">
      <w:pPr>
        <w:rPr>
          <w:rFonts w:asciiTheme="majorHAnsi" w:hAnsiTheme="majorHAnsi"/>
        </w:rPr>
      </w:pPr>
      <w:r w:rsidRPr="00027D9B">
        <w:rPr>
          <w:noProof/>
          <w:szCs w:val="22"/>
        </w:rPr>
        <w:lastRenderedPageBreak/>
        <mc:AlternateContent>
          <mc:Choice Requires="wps">
            <w:drawing>
              <wp:anchor distT="0" distB="0" distL="114300" distR="114300" simplePos="0" relativeHeight="251693568" behindDoc="0" locked="0" layoutInCell="0" allowOverlap="1" wp14:anchorId="23890090" wp14:editId="59E763F6">
                <wp:simplePos x="0" y="0"/>
                <wp:positionH relativeFrom="page">
                  <wp:posOffset>847725</wp:posOffset>
                </wp:positionH>
                <wp:positionV relativeFrom="page">
                  <wp:posOffset>933451</wp:posOffset>
                </wp:positionV>
                <wp:extent cx="6143625" cy="2743200"/>
                <wp:effectExtent l="19050" t="19050" r="28575" b="19050"/>
                <wp:wrapSquare wrapText="bothSides"/>
                <wp:docPr id="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2743200"/>
                        </a:xfrm>
                        <a:prstGeom prst="roundRect">
                          <a:avLst>
                            <a:gd name="adj" fmla="val 16079"/>
                          </a:avLst>
                        </a:prstGeom>
                        <a:solidFill>
                          <a:srgbClr val="727CA3">
                            <a:lumMod val="20000"/>
                            <a:lumOff val="80000"/>
                          </a:srgbClr>
                        </a:solidFill>
                        <a:ln w="38100">
                          <a:solidFill>
                            <a:srgbClr val="727CA3"/>
                          </a:solidFill>
                          <a:round/>
                          <a:headEnd/>
                          <a:tailEnd/>
                        </a:ln>
                        <a:extLst>
                          <a:ext uri="{53640926-AAD7-44D8-BBD7-CCE9431645EC}">
                            <a14:shadowObscured xmlns:a14="http://schemas.microsoft.com/office/drawing/2010/main" val="1"/>
                          </a:ext>
                        </a:extLst>
                      </wps:spPr>
                      <wps:txbx>
                        <w:txbxContent>
                          <w:p w:rsidR="00FF4123" w:rsidRPr="00CC1EC5" w:rsidRDefault="00FF4123" w:rsidP="00173270">
                            <w:pPr>
                              <w:spacing w:after="0" w:line="240" w:lineRule="auto"/>
                              <w:rPr>
                                <w:rFonts w:asciiTheme="majorHAnsi" w:hAnsiTheme="majorHAnsi"/>
                              </w:rPr>
                            </w:pPr>
                            <w:r>
                              <w:rPr>
                                <w:rFonts w:asciiTheme="majorHAnsi" w:hAnsiTheme="majorHAnsi"/>
                              </w:rPr>
                              <w:t>T</w:t>
                            </w:r>
                            <w:r w:rsidRPr="00CC1EC5">
                              <w:rPr>
                                <w:rFonts w:asciiTheme="majorHAnsi" w:hAnsiTheme="majorHAnsi"/>
                              </w:rPr>
                              <w:t>he Maternal, Infant and Early Childhood Home Visitation (MIECHV) state allocation and competitive grant provides an opportunity for Oklahoma to examine important next steps in improving the well-being of children and their parents and prevent child abuse and</w:t>
                            </w:r>
                            <w:r>
                              <w:rPr>
                                <w:rFonts w:asciiTheme="majorHAnsi" w:hAnsiTheme="majorHAnsi"/>
                              </w:rPr>
                              <w:t xml:space="preserve"> neglect.  MIECHV is</w:t>
                            </w:r>
                          </w:p>
                          <w:p w:rsidR="00FF4123" w:rsidRDefault="00FF4123" w:rsidP="00173270">
                            <w:pPr>
                              <w:numPr>
                                <w:ilvl w:val="0"/>
                                <w:numId w:val="29"/>
                              </w:numPr>
                              <w:spacing w:after="0" w:line="240" w:lineRule="auto"/>
                              <w:rPr>
                                <w:rFonts w:asciiTheme="majorHAnsi" w:hAnsiTheme="majorHAnsi"/>
                              </w:rPr>
                            </w:pPr>
                            <w:r w:rsidRPr="00CC1EC5">
                              <w:rPr>
                                <w:rFonts w:asciiTheme="majorHAnsi" w:hAnsiTheme="majorHAnsi"/>
                              </w:rPr>
                              <w:t>Targeting six high risk counties in Oklahoma</w:t>
                            </w:r>
                          </w:p>
                          <w:p w:rsidR="00FF4123" w:rsidRPr="00CC1EC5" w:rsidRDefault="00FF4123" w:rsidP="00173270">
                            <w:pPr>
                              <w:numPr>
                                <w:ilvl w:val="0"/>
                                <w:numId w:val="29"/>
                              </w:numPr>
                              <w:spacing w:after="0" w:line="240" w:lineRule="auto"/>
                              <w:rPr>
                                <w:rFonts w:asciiTheme="majorHAnsi" w:hAnsiTheme="majorHAnsi"/>
                              </w:rPr>
                            </w:pPr>
                            <w:r w:rsidRPr="00CC1EC5">
                              <w:rPr>
                                <w:rFonts w:asciiTheme="majorHAnsi" w:hAnsiTheme="majorHAnsi"/>
                              </w:rPr>
                              <w:t>Building and supporting a continuum of home visitation services to reach families with young children</w:t>
                            </w:r>
                          </w:p>
                          <w:p w:rsidR="00FF4123" w:rsidRPr="00CC1EC5" w:rsidRDefault="00FF4123" w:rsidP="00173270">
                            <w:pPr>
                              <w:numPr>
                                <w:ilvl w:val="0"/>
                                <w:numId w:val="29"/>
                              </w:numPr>
                              <w:spacing w:after="0" w:line="240" w:lineRule="auto"/>
                              <w:rPr>
                                <w:rFonts w:asciiTheme="majorHAnsi" w:hAnsiTheme="majorHAnsi"/>
                              </w:rPr>
                            </w:pPr>
                            <w:r w:rsidRPr="00CC1EC5">
                              <w:rPr>
                                <w:rFonts w:asciiTheme="majorHAnsi" w:hAnsiTheme="majorHAnsi"/>
                              </w:rPr>
                              <w:t xml:space="preserve">Developing an umbrella organization – </w:t>
                            </w:r>
                            <w:proofErr w:type="spellStart"/>
                            <w:r w:rsidRPr="00CC1EC5">
                              <w:rPr>
                                <w:rFonts w:asciiTheme="majorHAnsi" w:hAnsiTheme="majorHAnsi"/>
                              </w:rPr>
                              <w:t>ParentPro</w:t>
                            </w:r>
                            <w:proofErr w:type="spellEnd"/>
                            <w:r w:rsidRPr="00CC1EC5">
                              <w:rPr>
                                <w:rFonts w:asciiTheme="majorHAnsi" w:hAnsiTheme="majorHAnsi"/>
                              </w:rPr>
                              <w:t xml:space="preserve"> – who will educate and market the home visitation programs to facilitate connecting with hard to reach families</w:t>
                            </w:r>
                          </w:p>
                          <w:p w:rsidR="00FF4123" w:rsidRPr="00CC1EC5" w:rsidRDefault="00FF4123" w:rsidP="00173270">
                            <w:pPr>
                              <w:numPr>
                                <w:ilvl w:val="0"/>
                                <w:numId w:val="29"/>
                              </w:numPr>
                              <w:spacing w:after="0" w:line="240" w:lineRule="auto"/>
                              <w:rPr>
                                <w:rFonts w:asciiTheme="majorHAnsi" w:hAnsiTheme="majorHAnsi"/>
                              </w:rPr>
                            </w:pPr>
                            <w:r w:rsidRPr="00CC1EC5">
                              <w:rPr>
                                <w:rFonts w:asciiTheme="majorHAnsi" w:hAnsiTheme="majorHAnsi"/>
                              </w:rPr>
                              <w:t>Facilitating identification and coordination of other key services for families at high risk</w:t>
                            </w:r>
                          </w:p>
                          <w:p w:rsidR="00FF4123" w:rsidRDefault="00FF4123" w:rsidP="00173270">
                            <w:pPr>
                              <w:numPr>
                                <w:ilvl w:val="0"/>
                                <w:numId w:val="29"/>
                              </w:numPr>
                              <w:spacing w:after="0" w:line="240" w:lineRule="auto"/>
                              <w:rPr>
                                <w:rFonts w:asciiTheme="majorHAnsi" w:hAnsiTheme="majorHAnsi"/>
                              </w:rPr>
                            </w:pPr>
                            <w:r w:rsidRPr="00CC1EC5">
                              <w:rPr>
                                <w:rFonts w:asciiTheme="majorHAnsi" w:hAnsiTheme="majorHAnsi"/>
                              </w:rPr>
                              <w:t>Evaluating program outcomes and outreach efforts for continuous improvement</w:t>
                            </w:r>
                            <w:r>
                              <w:rPr>
                                <w:rFonts w:asciiTheme="majorHAnsi" w:hAnsiTheme="majorHAnsi"/>
                              </w:rPr>
                              <w:t>, with internal and external evaluators examining home visitation program and administrative data, a community sample longitudinal research, and qualitative research with consumers, providers, agency personnel, and policy makers.</w:t>
                            </w:r>
                          </w:p>
                          <w:p w:rsidR="00FF4123" w:rsidRDefault="00FF4123" w:rsidP="00173270">
                            <w:pPr>
                              <w:pStyle w:val="NoSpacing"/>
                              <w:spacing w:before="160" w:after="160" w:line="276" w:lineRule="auto"/>
                              <w:jc w:val="center"/>
                              <w:rPr>
                                <w:i/>
                                <w:iCs/>
                                <w:sz w:val="28"/>
                                <w:szCs w:val="2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23890090" id="_x0000_s1032" style="position:absolute;margin-left:66.75pt;margin-top:73.5pt;width:483.75pt;height:3in;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" o:allowincell="f" fillcolor="#e3e5ed" strokecolor="#727ca3" strokeweight="3pt">
                <v:textbox>
                  <w:txbxContent>
                    <w:p w:rsidR="00FF4123" w:rsidRPr="00CC1EC5" w:rsidRDefault="00FF4123" w:rsidP="00173270">
                      <w:pPr>
                        <w:spacing w:after="0" w:line="240" w:lineRule="auto"/>
                        <w:rPr>
                          <w:rFonts w:asciiTheme="majorHAnsi" w:hAnsiTheme="majorHAnsi"/>
                        </w:rPr>
                      </w:pPr>
                      <w:r>
                        <w:rPr>
                          <w:rFonts w:asciiTheme="majorHAnsi" w:hAnsiTheme="majorHAnsi"/>
                        </w:rPr>
                        <w:t>T</w:t>
                      </w:r>
                      <w:r w:rsidRPr="00CC1EC5">
                        <w:rPr>
                          <w:rFonts w:asciiTheme="majorHAnsi" w:hAnsiTheme="majorHAnsi"/>
                        </w:rPr>
                        <w:t>he Maternal, Infant and Early Childhood Home Visitation (MIECHV) state allocation and competitive grant provides an opportunity for Oklahoma to examine important next steps in improving the well-being of children and their parents and prevent child abuse and</w:t>
                      </w:r>
                      <w:r>
                        <w:rPr>
                          <w:rFonts w:asciiTheme="majorHAnsi" w:hAnsiTheme="majorHAnsi"/>
                        </w:rPr>
                        <w:t xml:space="preserve"> neglect.  MIECHV is</w:t>
                      </w:r>
                    </w:p>
                    <w:p w:rsidR="00FF4123" w:rsidRDefault="00FF4123" w:rsidP="00173270">
                      <w:pPr>
                        <w:numPr>
                          <w:ilvl w:val="0"/>
                          <w:numId w:val="29"/>
                        </w:numPr>
                        <w:spacing w:after="0" w:line="240" w:lineRule="auto"/>
                        <w:rPr>
                          <w:rFonts w:asciiTheme="majorHAnsi" w:hAnsiTheme="majorHAnsi"/>
                        </w:rPr>
                      </w:pPr>
                      <w:r w:rsidRPr="00CC1EC5">
                        <w:rPr>
                          <w:rFonts w:asciiTheme="majorHAnsi" w:hAnsiTheme="majorHAnsi"/>
                        </w:rPr>
                        <w:t>Targeting six high risk counties in Oklahoma</w:t>
                      </w:r>
                    </w:p>
                    <w:p w:rsidR="00FF4123" w:rsidRPr="00CC1EC5" w:rsidRDefault="00FF4123" w:rsidP="00173270">
                      <w:pPr>
                        <w:numPr>
                          <w:ilvl w:val="0"/>
                          <w:numId w:val="29"/>
                        </w:numPr>
                        <w:spacing w:after="0" w:line="240" w:lineRule="auto"/>
                        <w:rPr>
                          <w:rFonts w:asciiTheme="majorHAnsi" w:hAnsiTheme="majorHAnsi"/>
                        </w:rPr>
                      </w:pPr>
                      <w:r w:rsidRPr="00CC1EC5">
                        <w:rPr>
                          <w:rFonts w:asciiTheme="majorHAnsi" w:hAnsiTheme="majorHAnsi"/>
                        </w:rPr>
                        <w:t>Building and supporting a continuum of home visitation services to reach families with young children</w:t>
                      </w:r>
                    </w:p>
                    <w:p w:rsidR="00FF4123" w:rsidRPr="00CC1EC5" w:rsidRDefault="00FF4123" w:rsidP="00173270">
                      <w:pPr>
                        <w:numPr>
                          <w:ilvl w:val="0"/>
                          <w:numId w:val="29"/>
                        </w:numPr>
                        <w:spacing w:after="0" w:line="240" w:lineRule="auto"/>
                        <w:rPr>
                          <w:rFonts w:asciiTheme="majorHAnsi" w:hAnsiTheme="majorHAnsi"/>
                        </w:rPr>
                      </w:pPr>
                      <w:r w:rsidRPr="00CC1EC5">
                        <w:rPr>
                          <w:rFonts w:asciiTheme="majorHAnsi" w:hAnsiTheme="majorHAnsi"/>
                        </w:rPr>
                        <w:t xml:space="preserve">Developing an umbrella organization – </w:t>
                      </w:r>
                      <w:proofErr w:type="spellStart"/>
                      <w:r w:rsidRPr="00CC1EC5">
                        <w:rPr>
                          <w:rFonts w:asciiTheme="majorHAnsi" w:hAnsiTheme="majorHAnsi"/>
                        </w:rPr>
                        <w:t>ParentPro</w:t>
                      </w:r>
                      <w:proofErr w:type="spellEnd"/>
                      <w:r w:rsidRPr="00CC1EC5">
                        <w:rPr>
                          <w:rFonts w:asciiTheme="majorHAnsi" w:hAnsiTheme="majorHAnsi"/>
                        </w:rPr>
                        <w:t xml:space="preserve"> – who will educate and market the home visitation programs to facilitate connecting with hard to reach families</w:t>
                      </w:r>
                    </w:p>
                    <w:p w:rsidR="00FF4123" w:rsidRPr="00CC1EC5" w:rsidRDefault="00FF4123" w:rsidP="00173270">
                      <w:pPr>
                        <w:numPr>
                          <w:ilvl w:val="0"/>
                          <w:numId w:val="29"/>
                        </w:numPr>
                        <w:spacing w:after="0" w:line="240" w:lineRule="auto"/>
                        <w:rPr>
                          <w:rFonts w:asciiTheme="majorHAnsi" w:hAnsiTheme="majorHAnsi"/>
                        </w:rPr>
                      </w:pPr>
                      <w:r w:rsidRPr="00CC1EC5">
                        <w:rPr>
                          <w:rFonts w:asciiTheme="majorHAnsi" w:hAnsiTheme="majorHAnsi"/>
                        </w:rPr>
                        <w:t>Facilitating identification and coordination of other key services for families at high risk</w:t>
                      </w:r>
                    </w:p>
                    <w:p w:rsidR="00FF4123" w:rsidRDefault="00FF4123" w:rsidP="00173270">
                      <w:pPr>
                        <w:numPr>
                          <w:ilvl w:val="0"/>
                          <w:numId w:val="29"/>
                        </w:numPr>
                        <w:spacing w:after="0" w:line="240" w:lineRule="auto"/>
                        <w:rPr>
                          <w:rFonts w:asciiTheme="majorHAnsi" w:hAnsiTheme="majorHAnsi"/>
                        </w:rPr>
                      </w:pPr>
                      <w:r w:rsidRPr="00CC1EC5">
                        <w:rPr>
                          <w:rFonts w:asciiTheme="majorHAnsi" w:hAnsiTheme="majorHAnsi"/>
                        </w:rPr>
                        <w:t>Evaluating program outcomes and outreach efforts for continuous improvement</w:t>
                      </w:r>
                      <w:r>
                        <w:rPr>
                          <w:rFonts w:asciiTheme="majorHAnsi" w:hAnsiTheme="majorHAnsi"/>
                        </w:rPr>
                        <w:t>, with internal and external evaluators examining home visitation program and administrative data, a community sample longitudinal research, and qualitative research with consumers, providers, agency personnel, and policy makers.</w:t>
                      </w:r>
                    </w:p>
                    <w:p w:rsidR="00FF4123" w:rsidRDefault="00FF4123" w:rsidP="00173270">
                      <w:pPr>
                        <w:pStyle w:val="NoSpacing"/>
                        <w:spacing w:before="160" w:after="160" w:line="276" w:lineRule="auto"/>
                        <w:jc w:val="center"/>
                        <w:rPr>
                          <w:i/>
                          <w:iCs/>
                          <w:sz w:val="28"/>
                          <w:szCs w:val="28"/>
                        </w:rPr>
                      </w:pPr>
                    </w:p>
                  </w:txbxContent>
                </v:textbox>
                <w10:wrap type="square" anchorx="page" anchory="page"/>
              </v:roundrect>
            </w:pict>
          </mc:Fallback>
        </mc:AlternateContent>
      </w:r>
      <w:r w:rsidR="00BE5E36">
        <w:rPr>
          <w:rFonts w:asciiTheme="majorHAnsi" w:hAnsiTheme="majorHAnsi"/>
        </w:rPr>
        <w:t>I</w:t>
      </w:r>
      <w:r w:rsidR="00AE131F" w:rsidRPr="00AE131F">
        <w:rPr>
          <w:rFonts w:asciiTheme="majorHAnsi" w:hAnsiTheme="majorHAnsi"/>
        </w:rPr>
        <w:t>n the MIECHV study</w:t>
      </w:r>
      <w:r w:rsidR="00BE5E36">
        <w:rPr>
          <w:rFonts w:asciiTheme="majorHAnsi" w:hAnsiTheme="majorHAnsi"/>
        </w:rPr>
        <w:t xml:space="preserve"> (see </w:t>
      </w:r>
      <w:r>
        <w:rPr>
          <w:rFonts w:asciiTheme="majorHAnsi" w:hAnsiTheme="majorHAnsi"/>
        </w:rPr>
        <w:t>box</w:t>
      </w:r>
      <w:r w:rsidR="00BE5E36">
        <w:rPr>
          <w:rFonts w:asciiTheme="majorHAnsi" w:hAnsiTheme="majorHAnsi"/>
        </w:rPr>
        <w:t xml:space="preserve"> above</w:t>
      </w:r>
      <w:r>
        <w:rPr>
          <w:rFonts w:asciiTheme="majorHAnsi" w:hAnsiTheme="majorHAnsi"/>
        </w:rPr>
        <w:t>)</w:t>
      </w:r>
      <w:r w:rsidR="00AE131F" w:rsidRPr="00AE131F">
        <w:rPr>
          <w:rFonts w:asciiTheme="majorHAnsi" w:hAnsiTheme="majorHAnsi"/>
        </w:rPr>
        <w:t>, potential consumers (those who qualify for EBHV but are no</w:t>
      </w:r>
      <w:r>
        <w:rPr>
          <w:rFonts w:asciiTheme="majorHAnsi" w:hAnsiTheme="majorHAnsi"/>
        </w:rPr>
        <w:t xml:space="preserve">t </w:t>
      </w:r>
      <w:r w:rsidR="00BE5E36">
        <w:rPr>
          <w:rFonts w:asciiTheme="majorHAnsi" w:hAnsiTheme="majorHAnsi"/>
        </w:rPr>
        <w:t>a</w:t>
      </w:r>
      <w:r>
        <w:rPr>
          <w:rFonts w:asciiTheme="majorHAnsi" w:hAnsiTheme="majorHAnsi"/>
        </w:rPr>
        <w:t>ctive in a program) are participants in a community survey that includes questions about</w:t>
      </w:r>
      <w:r w:rsidR="00AE131F" w:rsidRPr="00AE131F">
        <w:rPr>
          <w:rFonts w:asciiTheme="majorHAnsi" w:hAnsiTheme="majorHAnsi"/>
        </w:rPr>
        <w:t xml:space="preserve"> their openness to enroll in an evidence-based home visitation program.  Overwhelmingly, their response has been positive.  We have utilized the Stages of </w:t>
      </w:r>
      <w:r>
        <w:rPr>
          <w:rFonts w:asciiTheme="majorHAnsi" w:hAnsiTheme="majorHAnsi"/>
        </w:rPr>
        <w:t>Change (</w:t>
      </w:r>
      <w:proofErr w:type="spellStart"/>
      <w:r>
        <w:rPr>
          <w:rFonts w:asciiTheme="majorHAnsi" w:hAnsiTheme="majorHAnsi"/>
        </w:rPr>
        <w:t>Prochaska</w:t>
      </w:r>
      <w:proofErr w:type="spellEnd"/>
      <w:r>
        <w:rPr>
          <w:rFonts w:asciiTheme="majorHAnsi" w:hAnsiTheme="majorHAnsi"/>
        </w:rPr>
        <w:t xml:space="preserve"> &amp; </w:t>
      </w:r>
      <w:proofErr w:type="spellStart"/>
      <w:r>
        <w:rPr>
          <w:rFonts w:asciiTheme="majorHAnsi" w:hAnsiTheme="majorHAnsi"/>
        </w:rPr>
        <w:t>DeClemente</w:t>
      </w:r>
      <w:proofErr w:type="spellEnd"/>
      <w:r w:rsidR="00AE131F" w:rsidRPr="00AE131F">
        <w:rPr>
          <w:rFonts w:asciiTheme="majorHAnsi" w:hAnsiTheme="majorHAnsi"/>
        </w:rPr>
        <w:t xml:space="preserve">) behavior measurement system.  As indicated below, the large majority of those surveyed (76% of the total sample and 79% of the Medicaid subsample) and informed of EBHV </w:t>
      </w:r>
      <w:r>
        <w:rPr>
          <w:rFonts w:asciiTheme="majorHAnsi" w:hAnsiTheme="majorHAnsi"/>
        </w:rPr>
        <w:t xml:space="preserve">programs </w:t>
      </w:r>
      <w:r w:rsidR="00AE131F" w:rsidRPr="00AE131F">
        <w:rPr>
          <w:rFonts w:asciiTheme="majorHAnsi" w:hAnsiTheme="majorHAnsi"/>
        </w:rPr>
        <w:t xml:space="preserve">state that they are either planning to </w:t>
      </w:r>
      <w:r>
        <w:rPr>
          <w:rFonts w:asciiTheme="majorHAnsi" w:hAnsiTheme="majorHAnsi"/>
        </w:rPr>
        <w:t>or have already contacted (i.e.</w:t>
      </w:r>
      <w:r w:rsidR="00AE131F" w:rsidRPr="00AE131F">
        <w:rPr>
          <w:rFonts w:asciiTheme="majorHAnsi" w:hAnsiTheme="majorHAnsi"/>
        </w:rPr>
        <w:t xml:space="preserve">, Contemplation, Planning, and Action stages) </w:t>
      </w:r>
      <w:proofErr w:type="spellStart"/>
      <w:r w:rsidR="00AE131F" w:rsidRPr="00AE131F">
        <w:rPr>
          <w:rFonts w:asciiTheme="majorHAnsi" w:hAnsiTheme="majorHAnsi"/>
        </w:rPr>
        <w:t>ParentPro</w:t>
      </w:r>
      <w:proofErr w:type="spellEnd"/>
      <w:r w:rsidR="00AE131F" w:rsidRPr="00AE131F">
        <w:rPr>
          <w:rFonts w:asciiTheme="majorHAnsi" w:hAnsiTheme="majorHAnsi"/>
        </w:rPr>
        <w:t xml:space="preserve"> to receive EBHV services.  </w:t>
      </w:r>
    </w:p>
    <w:p w:rsidR="00AE131F" w:rsidRPr="00AE131F" w:rsidRDefault="003C0633" w:rsidP="00BE5E36">
      <w:pPr>
        <w:pStyle w:val="Heading2"/>
        <w:jc w:val="center"/>
      </w:pPr>
      <w:r>
        <w:t>Stages of Change</w:t>
      </w:r>
      <w:r w:rsidR="00BE5E36">
        <w:t xml:space="preserve"> for Enrolling in Home Visitation Services</w:t>
      </w:r>
      <w:r w:rsidR="00AE131F">
        <w:rPr>
          <w:noProof/>
        </w:rPr>
        <w:drawing>
          <wp:inline distT="0" distB="0" distL="0" distR="0" wp14:anchorId="6DB12A78" wp14:editId="40B72A51">
            <wp:extent cx="5115976" cy="34385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62105" cy="3469529"/>
                    </a:xfrm>
                    <a:prstGeom prst="rect">
                      <a:avLst/>
                    </a:prstGeom>
                  </pic:spPr>
                </pic:pic>
              </a:graphicData>
            </a:graphic>
          </wp:inline>
        </w:drawing>
      </w:r>
    </w:p>
    <w:p w:rsidR="003C0633" w:rsidRPr="003C0633" w:rsidRDefault="003C0633" w:rsidP="003C0633">
      <w:pPr>
        <w:pStyle w:val="ListParagraph"/>
        <w:numPr>
          <w:ilvl w:val="0"/>
          <w:numId w:val="16"/>
        </w:numPr>
        <w:spacing w:after="0" w:line="240" w:lineRule="auto"/>
        <w:rPr>
          <w:rFonts w:asciiTheme="majorHAnsi" w:hAnsiTheme="majorHAnsi"/>
        </w:rPr>
      </w:pPr>
      <w:r w:rsidRPr="003C0633">
        <w:rPr>
          <w:rFonts w:asciiTheme="majorHAnsi" w:hAnsiTheme="majorHAnsi"/>
          <w:b/>
        </w:rPr>
        <w:lastRenderedPageBreak/>
        <w:t>Opportunities:</w:t>
      </w:r>
      <w:r w:rsidRPr="003C0633">
        <w:rPr>
          <w:rFonts w:asciiTheme="majorHAnsi" w:hAnsiTheme="majorHAnsi"/>
        </w:rPr>
        <w:t xml:space="preserve">  MIECHV</w:t>
      </w:r>
      <w:r w:rsidR="00334EE5">
        <w:rPr>
          <w:rFonts w:asciiTheme="majorHAnsi" w:hAnsiTheme="majorHAnsi"/>
        </w:rPr>
        <w:t xml:space="preserve"> funded qualitative research includes</w:t>
      </w:r>
      <w:r w:rsidRPr="003C0633">
        <w:rPr>
          <w:rFonts w:asciiTheme="majorHAnsi" w:hAnsiTheme="majorHAnsi"/>
        </w:rPr>
        <w:t xml:space="preserve"> conducting focus group and individual interviews with consumers and with home visitors (providers).  Results pres</w:t>
      </w:r>
      <w:r w:rsidR="00BE5E36">
        <w:rPr>
          <w:rFonts w:asciiTheme="majorHAnsi" w:hAnsiTheme="majorHAnsi"/>
        </w:rPr>
        <w:t>ented in this report are from Children First</w:t>
      </w:r>
      <w:r w:rsidRPr="003C0633">
        <w:rPr>
          <w:rFonts w:asciiTheme="majorHAnsi" w:hAnsiTheme="majorHAnsi"/>
        </w:rPr>
        <w:t xml:space="preserve"> </w:t>
      </w:r>
      <w:r w:rsidR="00BE5E36">
        <w:rPr>
          <w:rFonts w:asciiTheme="majorHAnsi" w:hAnsiTheme="majorHAnsi"/>
        </w:rPr>
        <w:t xml:space="preserve">(C1) </w:t>
      </w:r>
      <w:r w:rsidRPr="003C0633">
        <w:rPr>
          <w:rFonts w:asciiTheme="majorHAnsi" w:hAnsiTheme="majorHAnsi"/>
        </w:rPr>
        <w:t>programs in Oklahoma and Tulsa counties.  Results from previous focus group</w:t>
      </w:r>
      <w:r w:rsidR="00BE5E36">
        <w:rPr>
          <w:rFonts w:asciiTheme="majorHAnsi" w:hAnsiTheme="majorHAnsi"/>
        </w:rPr>
        <w:t>s</w:t>
      </w:r>
      <w:r w:rsidRPr="003C0633">
        <w:rPr>
          <w:rFonts w:asciiTheme="majorHAnsi" w:hAnsiTheme="majorHAnsi"/>
        </w:rPr>
        <w:t xml:space="preserve"> with </w:t>
      </w:r>
      <w:proofErr w:type="spellStart"/>
      <w:r w:rsidRPr="003C0633">
        <w:rPr>
          <w:rFonts w:asciiTheme="majorHAnsi" w:hAnsiTheme="majorHAnsi"/>
        </w:rPr>
        <w:t>SafeCare</w:t>
      </w:r>
      <w:proofErr w:type="spellEnd"/>
      <w:r w:rsidRPr="003C0633">
        <w:rPr>
          <w:rFonts w:asciiTheme="majorHAnsi" w:hAnsiTheme="majorHAnsi"/>
        </w:rPr>
        <w:t xml:space="preserve"> program participants are also provided. </w:t>
      </w:r>
    </w:p>
    <w:p w:rsidR="00BE5E36" w:rsidRDefault="00BE5E36" w:rsidP="003C0633">
      <w:pPr>
        <w:rPr>
          <w:rFonts w:asciiTheme="majorHAnsi" w:hAnsiTheme="majorHAnsi"/>
          <w:i/>
        </w:rPr>
      </w:pPr>
    </w:p>
    <w:p w:rsidR="00AE131F" w:rsidRPr="003C0633" w:rsidRDefault="003C0633" w:rsidP="003C0633">
      <w:pPr>
        <w:rPr>
          <w:rFonts w:asciiTheme="majorHAnsi" w:hAnsiTheme="majorHAnsi"/>
        </w:rPr>
      </w:pPr>
      <w:r w:rsidRPr="003C0633">
        <w:rPr>
          <w:rFonts w:asciiTheme="majorHAnsi" w:hAnsiTheme="majorHAnsi"/>
          <w:i/>
        </w:rPr>
        <w:t>Theme: Getting connected with Children First.</w:t>
      </w:r>
      <w:r w:rsidRPr="003C0633">
        <w:rPr>
          <w:rFonts w:asciiTheme="majorHAnsi" w:hAnsiTheme="majorHAnsi"/>
        </w:rPr>
        <w:t xml:space="preserve">  Children First participants were asked to discl</w:t>
      </w:r>
      <w:r w:rsidR="00334EE5">
        <w:rPr>
          <w:rFonts w:asciiTheme="majorHAnsi" w:hAnsiTheme="majorHAnsi"/>
        </w:rPr>
        <w:t xml:space="preserve">ose how they learned about </w:t>
      </w:r>
      <w:r w:rsidR="00BE5E36">
        <w:rPr>
          <w:rFonts w:asciiTheme="majorHAnsi" w:hAnsiTheme="majorHAnsi"/>
        </w:rPr>
        <w:t>Children First</w:t>
      </w:r>
      <w:r w:rsidRPr="003C0633">
        <w:rPr>
          <w:rFonts w:asciiTheme="majorHAnsi" w:hAnsiTheme="majorHAnsi"/>
        </w:rPr>
        <w:t xml:space="preserve"> services.  Below is a representative chart of referral sources.</w:t>
      </w:r>
    </w:p>
    <w:p w:rsidR="003C0633" w:rsidRDefault="00C627A3" w:rsidP="00BE5E36">
      <w:pPr>
        <w:pStyle w:val="Heading2"/>
      </w:pPr>
      <w:r>
        <w:t>How Engaged and Unengaged participants</w:t>
      </w:r>
      <w:r w:rsidR="00BE5E36">
        <w:t xml:space="preserve"> found out about the Children First Programs: Results from Qualitative Research with Mothers</w:t>
      </w:r>
    </w:p>
    <w:p w:rsidR="003C0633" w:rsidRDefault="00BE5E36" w:rsidP="003C0633">
      <w:pPr>
        <w:pStyle w:val="Heading2"/>
      </w:pPr>
      <w:r>
        <w:t xml:space="preserve">Mothers who </w:t>
      </w:r>
      <w:proofErr w:type="gramStart"/>
      <w:r w:rsidR="00C627A3">
        <w:t>Engaged</w:t>
      </w:r>
      <w:proofErr w:type="gramEnd"/>
      <w:r>
        <w:t xml:space="preserve"> in C1</w:t>
      </w:r>
      <w:r w:rsidR="00C627A3">
        <w:tab/>
      </w:r>
      <w:r w:rsidR="00C627A3">
        <w:tab/>
      </w:r>
      <w:r>
        <w:t xml:space="preserve">     Mothers who Dropped out before Birth</w:t>
      </w:r>
    </w:p>
    <w:p w:rsidR="003C0633" w:rsidRPr="003C0633" w:rsidRDefault="00C627A3" w:rsidP="003C0633">
      <w:r>
        <w:rPr>
          <w:noProof/>
        </w:rPr>
        <w:drawing>
          <wp:inline distT="0" distB="0" distL="0" distR="0">
            <wp:extent cx="2921635" cy="2636520"/>
            <wp:effectExtent l="0" t="0" r="0" b="0"/>
            <wp:docPr id="17" name="Chart 1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t xml:space="preserve">       </w:t>
      </w:r>
      <w:r>
        <w:rPr>
          <w:noProof/>
        </w:rPr>
        <w:drawing>
          <wp:inline distT="0" distB="0" distL="0" distR="0">
            <wp:extent cx="2686685" cy="2575560"/>
            <wp:effectExtent l="0" t="0" r="18415" b="15240"/>
            <wp:docPr id="18" name="Chart 1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E131F" w:rsidRDefault="003C0633" w:rsidP="00027D9B">
      <w:r>
        <w:t>*Other: Includes Church, Therapist, Internet, Mail</w:t>
      </w:r>
    </w:p>
    <w:p w:rsidR="003C0633" w:rsidRPr="003C0633" w:rsidRDefault="003C0633" w:rsidP="003C0633">
      <w:pPr>
        <w:rPr>
          <w:rFonts w:asciiTheme="majorHAnsi" w:hAnsiTheme="majorHAnsi"/>
        </w:rPr>
      </w:pPr>
      <w:r w:rsidRPr="003C0633">
        <w:rPr>
          <w:rFonts w:asciiTheme="majorHAnsi" w:hAnsiTheme="majorHAnsi"/>
          <w:i/>
        </w:rPr>
        <w:t>Theme:</w:t>
      </w:r>
      <w:r w:rsidRPr="003C0633">
        <w:rPr>
          <w:rFonts w:asciiTheme="majorHAnsi" w:hAnsiTheme="majorHAnsi"/>
        </w:rPr>
        <w:t xml:space="preserve"> </w:t>
      </w:r>
      <w:r w:rsidRPr="003C0633">
        <w:rPr>
          <w:rFonts w:asciiTheme="majorHAnsi" w:hAnsiTheme="majorHAnsi"/>
          <w:i/>
        </w:rPr>
        <w:t>Best ways to advertise home visiting programs</w:t>
      </w:r>
      <w:r w:rsidRPr="003C0633">
        <w:rPr>
          <w:rFonts w:asciiTheme="majorHAnsi" w:hAnsiTheme="majorHAnsi"/>
        </w:rPr>
        <w:t xml:space="preserve">.  Children First participants were also asked the best ways to advertise programs for children and families. Below is a representative list of referral sources from both engaged and unengaged participants and the frequency: </w:t>
      </w:r>
    </w:p>
    <w:p w:rsidR="003C0633" w:rsidRPr="003C0633" w:rsidRDefault="003C0633" w:rsidP="003C0633">
      <w:pPr>
        <w:numPr>
          <w:ilvl w:val="0"/>
          <w:numId w:val="12"/>
        </w:numPr>
        <w:spacing w:after="0" w:line="240" w:lineRule="auto"/>
        <w:rPr>
          <w:rFonts w:asciiTheme="majorHAnsi" w:hAnsiTheme="majorHAnsi"/>
          <w:u w:val="single"/>
        </w:rPr>
      </w:pPr>
      <w:r w:rsidRPr="003C0633">
        <w:rPr>
          <w:rFonts w:asciiTheme="majorHAnsi" w:hAnsiTheme="majorHAnsi"/>
          <w:u w:val="single"/>
        </w:rPr>
        <w:t>Best ways to advertise: Result</w:t>
      </w:r>
      <w:r w:rsidR="00334EE5">
        <w:rPr>
          <w:rFonts w:asciiTheme="majorHAnsi" w:hAnsiTheme="majorHAnsi"/>
          <w:u w:val="single"/>
        </w:rPr>
        <w:t>s from Mothers who Engaged with Children First</w:t>
      </w:r>
    </w:p>
    <w:p w:rsidR="003C0633" w:rsidRPr="003C0633" w:rsidRDefault="003C0633" w:rsidP="003C0633">
      <w:pPr>
        <w:numPr>
          <w:ilvl w:val="1"/>
          <w:numId w:val="12"/>
        </w:numPr>
        <w:spacing w:after="0" w:line="240" w:lineRule="auto"/>
        <w:rPr>
          <w:rFonts w:asciiTheme="majorHAnsi" w:hAnsiTheme="majorHAnsi"/>
        </w:rPr>
      </w:pPr>
      <w:r w:rsidRPr="003C0633">
        <w:rPr>
          <w:rFonts w:asciiTheme="majorHAnsi" w:hAnsiTheme="majorHAnsi"/>
        </w:rPr>
        <w:t>Word of mouth (17%)</w:t>
      </w:r>
    </w:p>
    <w:p w:rsidR="003C0633" w:rsidRPr="003C0633" w:rsidRDefault="003C0633" w:rsidP="003C0633">
      <w:pPr>
        <w:numPr>
          <w:ilvl w:val="1"/>
          <w:numId w:val="12"/>
        </w:numPr>
        <w:spacing w:after="0" w:line="240" w:lineRule="auto"/>
        <w:rPr>
          <w:rFonts w:asciiTheme="majorHAnsi" w:hAnsiTheme="majorHAnsi"/>
        </w:rPr>
      </w:pPr>
      <w:r w:rsidRPr="003C0633">
        <w:rPr>
          <w:rFonts w:asciiTheme="majorHAnsi" w:hAnsiTheme="majorHAnsi"/>
        </w:rPr>
        <w:t>Online/Texts (22%)</w:t>
      </w:r>
    </w:p>
    <w:p w:rsidR="003C0633" w:rsidRPr="003C0633" w:rsidRDefault="003C0633" w:rsidP="003C0633">
      <w:pPr>
        <w:numPr>
          <w:ilvl w:val="1"/>
          <w:numId w:val="12"/>
        </w:numPr>
        <w:spacing w:after="0" w:line="240" w:lineRule="auto"/>
        <w:rPr>
          <w:rFonts w:asciiTheme="majorHAnsi" w:hAnsiTheme="majorHAnsi"/>
        </w:rPr>
      </w:pPr>
      <w:r w:rsidRPr="003C0633">
        <w:rPr>
          <w:rFonts w:asciiTheme="majorHAnsi" w:hAnsiTheme="majorHAnsi"/>
        </w:rPr>
        <w:t>Television/Radio (17%)</w:t>
      </w:r>
    </w:p>
    <w:p w:rsidR="003C0633" w:rsidRDefault="003C0633" w:rsidP="00334EE5">
      <w:pPr>
        <w:numPr>
          <w:ilvl w:val="1"/>
          <w:numId w:val="12"/>
        </w:numPr>
        <w:spacing w:after="0" w:line="240" w:lineRule="auto"/>
        <w:rPr>
          <w:rFonts w:asciiTheme="majorHAnsi" w:hAnsiTheme="majorHAnsi"/>
        </w:rPr>
      </w:pPr>
      <w:r w:rsidRPr="003C0633">
        <w:rPr>
          <w:rFonts w:asciiTheme="majorHAnsi" w:hAnsiTheme="majorHAnsi"/>
        </w:rPr>
        <w:t>Other:</w:t>
      </w:r>
      <w:r w:rsidR="00334EE5">
        <w:rPr>
          <w:rFonts w:asciiTheme="majorHAnsi" w:hAnsiTheme="majorHAnsi"/>
        </w:rPr>
        <w:t xml:space="preserve"> </w:t>
      </w:r>
      <w:r w:rsidRPr="00334EE5">
        <w:rPr>
          <w:rFonts w:asciiTheme="majorHAnsi" w:hAnsiTheme="majorHAnsi"/>
        </w:rPr>
        <w:t>ER/Hospital, WIC, Doctor’s Office/Clinic, Schoo</w:t>
      </w:r>
      <w:r w:rsidR="00334EE5">
        <w:rPr>
          <w:rFonts w:asciiTheme="majorHAnsi" w:hAnsiTheme="majorHAnsi"/>
        </w:rPr>
        <w:t>l/College, Fast food restaurant</w:t>
      </w:r>
      <w:r w:rsidRPr="00334EE5">
        <w:rPr>
          <w:rFonts w:asciiTheme="majorHAnsi" w:hAnsiTheme="majorHAnsi"/>
        </w:rPr>
        <w:t xml:space="preserve">, Bus/Bus Stops, Magazines, Billboards, Park Benches, Grocery Stores, </w:t>
      </w:r>
      <w:proofErr w:type="spellStart"/>
      <w:r w:rsidRPr="00334EE5">
        <w:rPr>
          <w:rFonts w:asciiTheme="majorHAnsi" w:hAnsiTheme="majorHAnsi"/>
        </w:rPr>
        <w:t>Mailouts</w:t>
      </w:r>
      <w:proofErr w:type="spellEnd"/>
      <w:r w:rsidRPr="00334EE5">
        <w:rPr>
          <w:rFonts w:asciiTheme="majorHAnsi" w:hAnsiTheme="majorHAnsi"/>
        </w:rPr>
        <w:t>/flyers</w:t>
      </w:r>
    </w:p>
    <w:p w:rsidR="00334EE5" w:rsidRPr="00334EE5" w:rsidRDefault="00334EE5" w:rsidP="00334EE5">
      <w:pPr>
        <w:spacing w:after="0" w:line="240" w:lineRule="auto"/>
        <w:ind w:left="1440"/>
        <w:rPr>
          <w:rFonts w:asciiTheme="majorHAnsi" w:hAnsiTheme="majorHAnsi"/>
        </w:rPr>
      </w:pPr>
    </w:p>
    <w:p w:rsidR="003C0633" w:rsidRPr="003C0633" w:rsidRDefault="003C0633" w:rsidP="003C0633">
      <w:pPr>
        <w:numPr>
          <w:ilvl w:val="0"/>
          <w:numId w:val="12"/>
        </w:numPr>
        <w:spacing w:after="0" w:line="240" w:lineRule="auto"/>
        <w:rPr>
          <w:rFonts w:asciiTheme="majorHAnsi" w:hAnsiTheme="majorHAnsi"/>
          <w:u w:val="single"/>
        </w:rPr>
      </w:pPr>
      <w:r w:rsidRPr="003C0633">
        <w:rPr>
          <w:rFonts w:asciiTheme="majorHAnsi" w:hAnsiTheme="majorHAnsi"/>
          <w:u w:val="single"/>
        </w:rPr>
        <w:t>Best ways to ad</w:t>
      </w:r>
      <w:r w:rsidR="00334EE5">
        <w:rPr>
          <w:rFonts w:asciiTheme="majorHAnsi" w:hAnsiTheme="majorHAnsi"/>
          <w:u w:val="single"/>
        </w:rPr>
        <w:t xml:space="preserve">vertise: Results from Mothers who Dropped out of </w:t>
      </w:r>
      <w:proofErr w:type="spellStart"/>
      <w:r w:rsidR="00334EE5">
        <w:rPr>
          <w:rFonts w:asciiTheme="majorHAnsi" w:hAnsiTheme="majorHAnsi"/>
          <w:u w:val="single"/>
        </w:rPr>
        <w:t>Chidlren</w:t>
      </w:r>
      <w:proofErr w:type="spellEnd"/>
      <w:r w:rsidR="00334EE5">
        <w:rPr>
          <w:rFonts w:asciiTheme="majorHAnsi" w:hAnsiTheme="majorHAnsi"/>
          <w:u w:val="single"/>
        </w:rPr>
        <w:t xml:space="preserve"> First before birth of their child</w:t>
      </w:r>
    </w:p>
    <w:p w:rsidR="003C0633" w:rsidRPr="003C0633" w:rsidRDefault="003C0633" w:rsidP="003C0633">
      <w:pPr>
        <w:numPr>
          <w:ilvl w:val="1"/>
          <w:numId w:val="12"/>
        </w:numPr>
        <w:spacing w:after="0" w:line="240" w:lineRule="auto"/>
        <w:rPr>
          <w:rFonts w:asciiTheme="majorHAnsi" w:hAnsiTheme="majorHAnsi"/>
        </w:rPr>
      </w:pPr>
      <w:r w:rsidRPr="003C0633">
        <w:rPr>
          <w:rFonts w:asciiTheme="majorHAnsi" w:hAnsiTheme="majorHAnsi"/>
        </w:rPr>
        <w:t>Doctor/Clinic (14%)</w:t>
      </w:r>
    </w:p>
    <w:p w:rsidR="003C0633" w:rsidRPr="003C0633" w:rsidRDefault="003C0633" w:rsidP="003C0633">
      <w:pPr>
        <w:numPr>
          <w:ilvl w:val="1"/>
          <w:numId w:val="12"/>
        </w:numPr>
        <w:spacing w:after="0" w:line="240" w:lineRule="auto"/>
        <w:rPr>
          <w:rFonts w:asciiTheme="majorHAnsi" w:hAnsiTheme="majorHAnsi"/>
        </w:rPr>
      </w:pPr>
      <w:r w:rsidRPr="003C0633">
        <w:rPr>
          <w:rFonts w:asciiTheme="majorHAnsi" w:hAnsiTheme="majorHAnsi"/>
        </w:rPr>
        <w:t>Mail/Flyers (14%)</w:t>
      </w:r>
    </w:p>
    <w:p w:rsidR="003C0633" w:rsidRPr="003C0633" w:rsidRDefault="003C0633" w:rsidP="003C0633">
      <w:pPr>
        <w:numPr>
          <w:ilvl w:val="1"/>
          <w:numId w:val="12"/>
        </w:numPr>
        <w:spacing w:after="0" w:line="240" w:lineRule="auto"/>
        <w:rPr>
          <w:rFonts w:asciiTheme="majorHAnsi" w:hAnsiTheme="majorHAnsi"/>
        </w:rPr>
      </w:pPr>
      <w:r w:rsidRPr="003C0633">
        <w:rPr>
          <w:rFonts w:asciiTheme="majorHAnsi" w:hAnsiTheme="majorHAnsi"/>
        </w:rPr>
        <w:t>Online (14%)</w:t>
      </w:r>
    </w:p>
    <w:p w:rsidR="003C0633" w:rsidRPr="00334EE5" w:rsidRDefault="003C0633" w:rsidP="00334EE5">
      <w:pPr>
        <w:numPr>
          <w:ilvl w:val="1"/>
          <w:numId w:val="12"/>
        </w:numPr>
        <w:spacing w:after="0" w:line="240" w:lineRule="auto"/>
        <w:rPr>
          <w:rFonts w:asciiTheme="majorHAnsi" w:hAnsiTheme="majorHAnsi"/>
        </w:rPr>
      </w:pPr>
      <w:r w:rsidRPr="003C0633">
        <w:rPr>
          <w:rFonts w:asciiTheme="majorHAnsi" w:hAnsiTheme="majorHAnsi"/>
        </w:rPr>
        <w:t>Other</w:t>
      </w:r>
      <w:r w:rsidR="00334EE5">
        <w:rPr>
          <w:rFonts w:asciiTheme="majorHAnsi" w:hAnsiTheme="majorHAnsi"/>
        </w:rPr>
        <w:t xml:space="preserve">: </w:t>
      </w:r>
      <w:r w:rsidRPr="00334EE5">
        <w:rPr>
          <w:rFonts w:asciiTheme="majorHAnsi" w:hAnsiTheme="majorHAnsi"/>
        </w:rPr>
        <w:t>Hospitals, Schools, Television, Dayca</w:t>
      </w:r>
      <w:r w:rsidR="00334EE5">
        <w:rPr>
          <w:rFonts w:asciiTheme="majorHAnsi" w:hAnsiTheme="majorHAnsi"/>
        </w:rPr>
        <w:t>re, Wal-Mart/Grocery Stores</w:t>
      </w:r>
      <w:r w:rsidRPr="00334EE5">
        <w:rPr>
          <w:rFonts w:asciiTheme="majorHAnsi" w:hAnsiTheme="majorHAnsi"/>
        </w:rPr>
        <w:t>, Word of Mouth, Family Expectations, DHS, Radio</w:t>
      </w:r>
    </w:p>
    <w:p w:rsidR="003C0633" w:rsidRPr="003C0633" w:rsidRDefault="003C0633" w:rsidP="003C0633">
      <w:pPr>
        <w:rPr>
          <w:rFonts w:asciiTheme="majorHAnsi" w:hAnsiTheme="majorHAnsi"/>
        </w:rPr>
      </w:pPr>
    </w:p>
    <w:p w:rsidR="003C0633" w:rsidRDefault="00334EE5" w:rsidP="003C0633">
      <w:pPr>
        <w:rPr>
          <w:rFonts w:asciiTheme="majorHAnsi" w:hAnsiTheme="majorHAnsi"/>
        </w:rPr>
      </w:pPr>
      <w:r>
        <w:rPr>
          <w:rFonts w:asciiTheme="majorHAnsi" w:hAnsiTheme="majorHAnsi"/>
        </w:rPr>
        <w:lastRenderedPageBreak/>
        <w:t>Overall, the t</w:t>
      </w:r>
      <w:r w:rsidR="003C0633" w:rsidRPr="003C0633">
        <w:rPr>
          <w:rFonts w:asciiTheme="majorHAnsi" w:hAnsiTheme="majorHAnsi"/>
        </w:rPr>
        <w:t>hemes on best ways to advertise and reach</w:t>
      </w:r>
      <w:r>
        <w:rPr>
          <w:rFonts w:asciiTheme="majorHAnsi" w:hAnsiTheme="majorHAnsi"/>
        </w:rPr>
        <w:t xml:space="preserve"> out to families</w:t>
      </w:r>
      <w:r w:rsidR="003C0633" w:rsidRPr="003C0633">
        <w:rPr>
          <w:rFonts w:asciiTheme="majorHAnsi" w:hAnsiTheme="majorHAnsi"/>
        </w:rPr>
        <w:t xml:space="preserve"> found in previous focus groups with </w:t>
      </w:r>
      <w:proofErr w:type="spellStart"/>
      <w:r w:rsidR="003C0633" w:rsidRPr="003C0633">
        <w:rPr>
          <w:rFonts w:asciiTheme="majorHAnsi" w:hAnsiTheme="majorHAnsi"/>
        </w:rPr>
        <w:t>SafeCare</w:t>
      </w:r>
      <w:proofErr w:type="spellEnd"/>
      <w:r w:rsidR="003C0633" w:rsidRPr="003C0633">
        <w:rPr>
          <w:rFonts w:asciiTheme="majorHAnsi" w:hAnsiTheme="majorHAnsi"/>
        </w:rPr>
        <w:t xml:space="preserve"> engaged/not engaged participants had simila</w:t>
      </w:r>
      <w:r>
        <w:rPr>
          <w:rFonts w:asciiTheme="majorHAnsi" w:hAnsiTheme="majorHAnsi"/>
        </w:rPr>
        <w:t>r results to those found with Children First</w:t>
      </w:r>
      <w:r w:rsidR="003C0633" w:rsidRPr="003C0633">
        <w:rPr>
          <w:rFonts w:asciiTheme="majorHAnsi" w:hAnsiTheme="majorHAnsi"/>
        </w:rPr>
        <w:t xml:space="preserve">.  Parents reported they found out about the program by either (a) being referred to </w:t>
      </w:r>
      <w:proofErr w:type="spellStart"/>
      <w:r w:rsidR="003C0633" w:rsidRPr="003C0633">
        <w:rPr>
          <w:rFonts w:asciiTheme="majorHAnsi" w:hAnsiTheme="majorHAnsi"/>
        </w:rPr>
        <w:t>SafeCare</w:t>
      </w:r>
      <w:proofErr w:type="spellEnd"/>
      <w:r w:rsidR="003C0633" w:rsidRPr="003C0633">
        <w:rPr>
          <w:rFonts w:asciiTheme="majorHAnsi" w:hAnsiTheme="majorHAnsi"/>
        </w:rPr>
        <w:t xml:space="preserve"> by a local agency or (b) sought out a parenting program due to parenting stress or concern about their child’s development, medi</w:t>
      </w:r>
      <w:r>
        <w:rPr>
          <w:rFonts w:asciiTheme="majorHAnsi" w:hAnsiTheme="majorHAnsi"/>
        </w:rPr>
        <w:t>cal condition, and/or behavior.</w:t>
      </w:r>
      <w:r w:rsidR="0044501B">
        <w:rPr>
          <w:rFonts w:asciiTheme="majorHAnsi" w:hAnsiTheme="majorHAnsi"/>
        </w:rPr>
        <w:t xml:space="preserve"> </w:t>
      </w:r>
      <w:r w:rsidR="003C0633" w:rsidRPr="003C0633">
        <w:rPr>
          <w:rFonts w:asciiTheme="majorHAnsi" w:hAnsiTheme="majorHAnsi"/>
        </w:rPr>
        <w:t>Parents recommen</w:t>
      </w:r>
      <w:r w:rsidR="0044501B">
        <w:rPr>
          <w:rFonts w:asciiTheme="majorHAnsi" w:hAnsiTheme="majorHAnsi"/>
        </w:rPr>
        <w:t>ded that</w:t>
      </w:r>
      <w:r>
        <w:rPr>
          <w:rFonts w:asciiTheme="majorHAnsi" w:hAnsiTheme="majorHAnsi"/>
        </w:rPr>
        <w:t xml:space="preserve"> efforts</w:t>
      </w:r>
      <w:r w:rsidR="0044501B">
        <w:rPr>
          <w:rFonts w:asciiTheme="majorHAnsi" w:hAnsiTheme="majorHAnsi"/>
        </w:rPr>
        <w:t xml:space="preserve"> to market home visitation programs</w:t>
      </w:r>
      <w:r>
        <w:rPr>
          <w:rFonts w:asciiTheme="majorHAnsi" w:hAnsiTheme="majorHAnsi"/>
        </w:rPr>
        <w:t xml:space="preserve"> should separate </w:t>
      </w:r>
      <w:r w:rsidR="003C0633" w:rsidRPr="003C0633">
        <w:rPr>
          <w:rFonts w:asciiTheme="majorHAnsi" w:hAnsiTheme="majorHAnsi"/>
        </w:rPr>
        <w:t>the program from child pr</w:t>
      </w:r>
      <w:r w:rsidR="0044501B">
        <w:rPr>
          <w:rFonts w:asciiTheme="majorHAnsi" w:hAnsiTheme="majorHAnsi"/>
        </w:rPr>
        <w:t>otective services and</w:t>
      </w:r>
      <w:r w:rsidR="003C0633" w:rsidRPr="003C0633">
        <w:rPr>
          <w:rFonts w:asciiTheme="majorHAnsi" w:hAnsiTheme="majorHAnsi"/>
        </w:rPr>
        <w:t xml:space="preserve"> reduce fear associated with being reported.</w:t>
      </w:r>
    </w:p>
    <w:p w:rsidR="00334EE5" w:rsidRDefault="003C0633" w:rsidP="003C0633">
      <w:pPr>
        <w:pStyle w:val="ListParagraph"/>
        <w:numPr>
          <w:ilvl w:val="0"/>
          <w:numId w:val="16"/>
        </w:numPr>
        <w:spacing w:after="0" w:line="240" w:lineRule="auto"/>
        <w:rPr>
          <w:rFonts w:asciiTheme="majorHAnsi" w:hAnsiTheme="majorHAnsi"/>
        </w:rPr>
      </w:pPr>
      <w:r w:rsidRPr="003C0633">
        <w:rPr>
          <w:rFonts w:asciiTheme="majorHAnsi" w:hAnsiTheme="majorHAnsi"/>
          <w:b/>
        </w:rPr>
        <w:t>Opportunities:</w:t>
      </w:r>
      <w:r w:rsidRPr="003C0633">
        <w:rPr>
          <w:rFonts w:asciiTheme="majorHAnsi" w:hAnsiTheme="majorHAnsi"/>
        </w:rPr>
        <w:t xml:space="preserve">  A focus of the MIECHV efforts is to explore and test marketing, messaging, and outreach efforts for referral sources and potential consumers.</w:t>
      </w:r>
    </w:p>
    <w:p w:rsidR="00334EE5" w:rsidRDefault="00334EE5" w:rsidP="00334EE5">
      <w:pPr>
        <w:spacing w:after="0" w:line="240" w:lineRule="auto"/>
        <w:rPr>
          <w:rFonts w:asciiTheme="majorHAnsi" w:hAnsiTheme="majorHAnsi"/>
        </w:rPr>
      </w:pPr>
    </w:p>
    <w:p w:rsidR="003C0633" w:rsidRDefault="003C0633" w:rsidP="00334EE5">
      <w:pPr>
        <w:spacing w:after="0" w:line="240" w:lineRule="auto"/>
        <w:rPr>
          <w:rFonts w:asciiTheme="majorHAnsi" w:hAnsiTheme="majorHAnsi"/>
        </w:rPr>
      </w:pPr>
      <w:r w:rsidRPr="00334EE5">
        <w:rPr>
          <w:rFonts w:asciiTheme="majorHAnsi" w:hAnsiTheme="majorHAnsi"/>
        </w:rPr>
        <w:t>While the variety of home based parenting programs (Home Visitation) is a strength i</w:t>
      </w:r>
      <w:r w:rsidR="00334EE5">
        <w:rPr>
          <w:rFonts w:asciiTheme="majorHAnsi" w:hAnsiTheme="majorHAnsi"/>
        </w:rPr>
        <w:t>n Oklahoma</w:t>
      </w:r>
      <w:r w:rsidRPr="00334EE5">
        <w:rPr>
          <w:rFonts w:asciiTheme="majorHAnsi" w:hAnsiTheme="majorHAnsi"/>
        </w:rPr>
        <w:t xml:space="preserve">, the multiple programs and names cause confusion for referral sources and families.  A single campaign to emphasize core components was recommended.    </w:t>
      </w:r>
    </w:p>
    <w:p w:rsidR="00334EE5" w:rsidRPr="00334EE5" w:rsidRDefault="00334EE5" w:rsidP="00334EE5">
      <w:pPr>
        <w:spacing w:after="0" w:line="240" w:lineRule="auto"/>
        <w:rPr>
          <w:rFonts w:asciiTheme="majorHAnsi" w:hAnsiTheme="majorHAnsi"/>
        </w:rPr>
      </w:pPr>
    </w:p>
    <w:p w:rsidR="003C0633" w:rsidRPr="003C0633" w:rsidRDefault="003C0633" w:rsidP="003C0633">
      <w:pPr>
        <w:rPr>
          <w:rFonts w:asciiTheme="majorHAnsi" w:hAnsiTheme="majorHAnsi"/>
        </w:rPr>
      </w:pPr>
      <w:r w:rsidRPr="003C0633">
        <w:rPr>
          <w:rFonts w:asciiTheme="majorHAnsi" w:hAnsiTheme="majorHAnsi"/>
        </w:rPr>
        <w:t>Two activities have been developed in response: marketing and messaging campaign and community collaborators in each of six targeted counties.</w:t>
      </w:r>
    </w:p>
    <w:p w:rsidR="003C0633" w:rsidRPr="003C0633" w:rsidRDefault="003C0633" w:rsidP="003C0633">
      <w:pPr>
        <w:rPr>
          <w:rFonts w:asciiTheme="majorHAnsi" w:hAnsiTheme="majorHAnsi"/>
        </w:rPr>
      </w:pPr>
      <w:r w:rsidRPr="003C0633">
        <w:rPr>
          <w:rFonts w:asciiTheme="majorHAnsi" w:hAnsiTheme="majorHAnsi"/>
          <w:b/>
        </w:rPr>
        <w:t>Marketing</w:t>
      </w:r>
      <w:r w:rsidR="00334EE5">
        <w:rPr>
          <w:rFonts w:asciiTheme="majorHAnsi" w:hAnsiTheme="majorHAnsi"/>
        </w:rPr>
        <w:t xml:space="preserve">.  Oklahoma </w:t>
      </w:r>
      <w:r w:rsidRPr="003C0633">
        <w:rPr>
          <w:rFonts w:asciiTheme="majorHAnsi" w:hAnsiTheme="majorHAnsi"/>
        </w:rPr>
        <w:t xml:space="preserve">Department </w:t>
      </w:r>
      <w:r w:rsidR="00334EE5">
        <w:rPr>
          <w:rFonts w:asciiTheme="majorHAnsi" w:hAnsiTheme="majorHAnsi"/>
        </w:rPr>
        <w:t xml:space="preserve">of Health </w:t>
      </w:r>
      <w:r w:rsidR="0044501B">
        <w:rPr>
          <w:rFonts w:asciiTheme="majorHAnsi" w:hAnsiTheme="majorHAnsi"/>
        </w:rPr>
        <w:t>contracted with Visual Images (VI)</w:t>
      </w:r>
      <w:r w:rsidRPr="003C0633">
        <w:rPr>
          <w:rFonts w:asciiTheme="majorHAnsi" w:hAnsiTheme="majorHAnsi"/>
        </w:rPr>
        <w:t xml:space="preserve"> to develop messaging and marketing materials.  Multiple names and messages were explored with professionals and consumers.  </w:t>
      </w:r>
      <w:r w:rsidR="0044501B">
        <w:rPr>
          <w:rFonts w:asciiTheme="majorHAnsi" w:hAnsiTheme="majorHAnsi"/>
        </w:rPr>
        <w:t xml:space="preserve">The </w:t>
      </w:r>
      <w:proofErr w:type="spellStart"/>
      <w:r w:rsidRPr="003C0633">
        <w:rPr>
          <w:rFonts w:asciiTheme="majorHAnsi" w:hAnsiTheme="majorHAnsi"/>
        </w:rPr>
        <w:t>ParentPro</w:t>
      </w:r>
      <w:proofErr w:type="spellEnd"/>
      <w:r w:rsidRPr="003C0633">
        <w:rPr>
          <w:rFonts w:asciiTheme="majorHAnsi" w:hAnsiTheme="majorHAnsi"/>
        </w:rPr>
        <w:t xml:space="preserve"> name, logo, and tagline was developed.  Marketing materials have been in the process of being developed, including brochures for professionals, flyers for parents, bus advertisements, infomercial to be used at health fairs and educational outreach efforts, and commercials for television and radio.  These marketing materials are designed not only for the home visitation programs, but also for community connectors, who will be described in more detail in the next section.</w:t>
      </w:r>
    </w:p>
    <w:p w:rsidR="003C0633" w:rsidRPr="003C0633" w:rsidRDefault="003C0633" w:rsidP="003C0633">
      <w:pPr>
        <w:rPr>
          <w:rFonts w:asciiTheme="majorHAnsi" w:hAnsiTheme="majorHAnsi"/>
        </w:rPr>
      </w:pPr>
      <w:r w:rsidRPr="003C0633">
        <w:rPr>
          <w:rFonts w:asciiTheme="majorHAnsi" w:hAnsiTheme="majorHAnsi"/>
          <w:b/>
        </w:rPr>
        <w:t>Terminology matters</w:t>
      </w:r>
      <w:r w:rsidRPr="003C0633">
        <w:rPr>
          <w:rFonts w:asciiTheme="majorHAnsi" w:hAnsiTheme="majorHAnsi"/>
        </w:rPr>
        <w:t xml:space="preserve">.  “Home Visitation” terminology does not appear to resonate well with Oklahoma parents, according to initial results of the MIECHV community sample study in Oklahoma and Tulsa counties.  </w:t>
      </w:r>
      <w:r w:rsidR="0044501B" w:rsidRPr="003C0633">
        <w:rPr>
          <w:rFonts w:asciiTheme="majorHAnsi" w:hAnsiTheme="majorHAnsi"/>
        </w:rPr>
        <w:t xml:space="preserve">Participants were shown the phrases Home-Visitation, </w:t>
      </w:r>
      <w:proofErr w:type="spellStart"/>
      <w:r w:rsidR="0044501B" w:rsidRPr="003C0633">
        <w:rPr>
          <w:rFonts w:asciiTheme="majorHAnsi" w:hAnsiTheme="majorHAnsi"/>
        </w:rPr>
        <w:t>parentPRO</w:t>
      </w:r>
      <w:proofErr w:type="spellEnd"/>
      <w:r w:rsidR="0044501B" w:rsidRPr="003C0633">
        <w:rPr>
          <w:rFonts w:asciiTheme="majorHAnsi" w:hAnsiTheme="majorHAnsi"/>
        </w:rPr>
        <w:t>, and Home-Based Parenting Program. They were then asked for the first four words that came to mind for each phrase.</w:t>
      </w:r>
      <w:r w:rsidR="0044501B">
        <w:rPr>
          <w:rFonts w:asciiTheme="majorHAnsi" w:hAnsiTheme="majorHAnsi"/>
        </w:rPr>
        <w:t xml:space="preserve"> </w:t>
      </w:r>
      <w:r w:rsidRPr="003C0633">
        <w:rPr>
          <w:rFonts w:asciiTheme="majorHAnsi" w:hAnsiTheme="majorHAnsi"/>
        </w:rPr>
        <w:t xml:space="preserve">Home Visitation brings concerns about child protective services.  Home-based Parenting and </w:t>
      </w:r>
      <w:proofErr w:type="spellStart"/>
      <w:r w:rsidRPr="003C0633">
        <w:rPr>
          <w:rFonts w:asciiTheme="majorHAnsi" w:hAnsiTheme="majorHAnsi"/>
        </w:rPr>
        <w:t>ParentPro</w:t>
      </w:r>
      <w:proofErr w:type="spellEnd"/>
      <w:r w:rsidRPr="003C0633">
        <w:rPr>
          <w:rFonts w:asciiTheme="majorHAnsi" w:hAnsiTheme="majorHAnsi"/>
        </w:rPr>
        <w:t xml:space="preserve"> have more positive responses by parents.</w:t>
      </w:r>
    </w:p>
    <w:p w:rsidR="003C0633" w:rsidRPr="002F3983" w:rsidRDefault="003C0633" w:rsidP="003C0633">
      <w:pPr>
        <w:pStyle w:val="Heading2"/>
      </w:pPr>
      <w:r w:rsidRPr="002F3983">
        <w:t>Positive and Negative Responses for Word Associations</w:t>
      </w:r>
    </w:p>
    <w:p w:rsidR="003C0633" w:rsidRPr="0044501B" w:rsidRDefault="003C0633" w:rsidP="0044501B">
      <w:pPr>
        <w:pStyle w:val="ListParagraph"/>
        <w:jc w:val="center"/>
        <w:rPr>
          <w:rFonts w:asciiTheme="majorHAnsi" w:hAnsiTheme="majorHAnsi"/>
        </w:rPr>
      </w:pPr>
      <w:r>
        <w:rPr>
          <w:noProof/>
        </w:rPr>
        <w:drawing>
          <wp:inline distT="0" distB="0" distL="0" distR="0" wp14:anchorId="03471A6E" wp14:editId="59CD95D2">
            <wp:extent cx="3419475" cy="2124075"/>
            <wp:effectExtent l="0" t="0" r="9525" b="9525"/>
            <wp:docPr id="921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19" name="Picture 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2201" cy="2125768"/>
                    </a:xfrm>
                    <a:prstGeom prst="rect">
                      <a:avLst/>
                    </a:prstGeom>
                    <a:noFill/>
                    <a:ln>
                      <a:noFill/>
                    </a:ln>
                    <a:extLst/>
                  </pic:spPr>
                </pic:pic>
              </a:graphicData>
            </a:graphic>
          </wp:inline>
        </w:drawing>
      </w:r>
    </w:p>
    <w:p w:rsidR="003C0633" w:rsidRDefault="003C0633" w:rsidP="0044501B">
      <w:pPr>
        <w:pStyle w:val="Heading2"/>
        <w:jc w:val="center"/>
      </w:pPr>
      <w:r>
        <w:lastRenderedPageBreak/>
        <w:t xml:space="preserve">Word Cloud </w:t>
      </w:r>
      <w:r w:rsidR="0044501B">
        <w:t>R</w:t>
      </w:r>
      <w:r>
        <w:t xml:space="preserve">esponse to </w:t>
      </w:r>
      <w:r w:rsidR="0044501B">
        <w:t>“</w:t>
      </w:r>
      <w:r>
        <w:t>Home Visitation Program</w:t>
      </w:r>
      <w:r w:rsidR="0044501B">
        <w:t>”</w:t>
      </w:r>
    </w:p>
    <w:p w:rsidR="003C0633" w:rsidRDefault="003C0633" w:rsidP="0044501B">
      <w:pPr>
        <w:jc w:val="center"/>
      </w:pPr>
      <w:r>
        <w:rPr>
          <w:b/>
          <w:noProof/>
        </w:rPr>
        <w:drawing>
          <wp:inline distT="0" distB="0" distL="0" distR="0" wp14:anchorId="43D381CD" wp14:editId="24276E0A">
            <wp:extent cx="3978234" cy="38352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Visitation.png"/>
                    <pic:cNvPicPr/>
                  </pic:nvPicPr>
                  <pic:blipFill>
                    <a:blip r:embed="rId20">
                      <a:extLst>
                        <a:ext uri="{28A0092B-C50C-407E-A947-70E740481C1C}">
                          <a14:useLocalDpi xmlns:a14="http://schemas.microsoft.com/office/drawing/2010/main" val="0"/>
                        </a:ext>
                      </a:extLst>
                    </a:blip>
                    <a:stretch>
                      <a:fillRect/>
                    </a:stretch>
                  </pic:blipFill>
                  <pic:spPr>
                    <a:xfrm>
                      <a:off x="0" y="0"/>
                      <a:ext cx="3993328" cy="3849781"/>
                    </a:xfrm>
                    <a:prstGeom prst="rect">
                      <a:avLst/>
                    </a:prstGeom>
                  </pic:spPr>
                </pic:pic>
              </a:graphicData>
            </a:graphic>
          </wp:inline>
        </w:drawing>
      </w:r>
    </w:p>
    <w:p w:rsidR="003C0633" w:rsidRPr="002F3983" w:rsidRDefault="0044501B" w:rsidP="0044501B">
      <w:pPr>
        <w:pStyle w:val="Heading2"/>
        <w:jc w:val="center"/>
      </w:pPr>
      <w:r>
        <w:t>Word Cloud R</w:t>
      </w:r>
      <w:r w:rsidR="003C0633">
        <w:t xml:space="preserve">esponse to </w:t>
      </w:r>
      <w:r>
        <w:t>“</w:t>
      </w:r>
      <w:r w:rsidR="003C0633">
        <w:t>Home Based Parenting Program</w:t>
      </w:r>
      <w:r>
        <w:t>”</w:t>
      </w:r>
    </w:p>
    <w:p w:rsidR="003C0633" w:rsidRDefault="003C0633" w:rsidP="0044501B">
      <w:pPr>
        <w:jc w:val="center"/>
      </w:pPr>
      <w:r>
        <w:rPr>
          <w:b/>
          <w:noProof/>
        </w:rPr>
        <w:drawing>
          <wp:inline distT="0" distB="0" distL="0" distR="0" wp14:anchorId="4A653385" wp14:editId="27764FFB">
            <wp:extent cx="3467595" cy="3686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Based Parenting.png"/>
                    <pic:cNvPicPr/>
                  </pic:nvPicPr>
                  <pic:blipFill>
                    <a:blip r:embed="rId21">
                      <a:extLst>
                        <a:ext uri="{28A0092B-C50C-407E-A947-70E740481C1C}">
                          <a14:useLocalDpi xmlns:a14="http://schemas.microsoft.com/office/drawing/2010/main" val="0"/>
                        </a:ext>
                      </a:extLst>
                    </a:blip>
                    <a:stretch>
                      <a:fillRect/>
                    </a:stretch>
                  </pic:blipFill>
                  <pic:spPr>
                    <a:xfrm>
                      <a:off x="0" y="0"/>
                      <a:ext cx="3455615" cy="3673535"/>
                    </a:xfrm>
                    <a:prstGeom prst="rect">
                      <a:avLst/>
                    </a:prstGeom>
                  </pic:spPr>
                </pic:pic>
              </a:graphicData>
            </a:graphic>
          </wp:inline>
        </w:drawing>
      </w:r>
    </w:p>
    <w:p w:rsidR="0085465F" w:rsidRDefault="0085465F" w:rsidP="0044501B">
      <w:pPr>
        <w:pStyle w:val="Heading2"/>
        <w:jc w:val="center"/>
      </w:pPr>
    </w:p>
    <w:p w:rsidR="003C0633" w:rsidRDefault="0044501B" w:rsidP="0044501B">
      <w:pPr>
        <w:pStyle w:val="Heading2"/>
        <w:jc w:val="center"/>
      </w:pPr>
      <w:r>
        <w:t>Word Cloud R</w:t>
      </w:r>
      <w:r w:rsidR="003C0633">
        <w:t xml:space="preserve">esponse to </w:t>
      </w:r>
      <w:r>
        <w:t>“</w:t>
      </w:r>
      <w:proofErr w:type="spellStart"/>
      <w:r w:rsidR="003C0633">
        <w:t>ParentPRO</w:t>
      </w:r>
      <w:proofErr w:type="spellEnd"/>
      <w:r>
        <w:t>”</w:t>
      </w:r>
    </w:p>
    <w:p w:rsidR="003C0633" w:rsidRDefault="003C0633" w:rsidP="0044501B">
      <w:pPr>
        <w:jc w:val="center"/>
      </w:pPr>
      <w:r>
        <w:rPr>
          <w:b/>
          <w:noProof/>
        </w:rPr>
        <w:drawing>
          <wp:inline distT="0" distB="0" distL="0" distR="0" wp14:anchorId="32AB281C" wp14:editId="6B2E98E1">
            <wp:extent cx="3645725" cy="37102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Pro.png"/>
                    <pic:cNvPicPr/>
                  </pic:nvPicPr>
                  <pic:blipFill>
                    <a:blip r:embed="rId22">
                      <a:extLst>
                        <a:ext uri="{28A0092B-C50C-407E-A947-70E740481C1C}">
                          <a14:useLocalDpi xmlns:a14="http://schemas.microsoft.com/office/drawing/2010/main" val="0"/>
                        </a:ext>
                      </a:extLst>
                    </a:blip>
                    <a:stretch>
                      <a:fillRect/>
                    </a:stretch>
                  </pic:blipFill>
                  <pic:spPr>
                    <a:xfrm>
                      <a:off x="0" y="0"/>
                      <a:ext cx="3668386" cy="3733311"/>
                    </a:xfrm>
                    <a:prstGeom prst="rect">
                      <a:avLst/>
                    </a:prstGeom>
                  </pic:spPr>
                </pic:pic>
              </a:graphicData>
            </a:graphic>
          </wp:inline>
        </w:drawing>
      </w:r>
    </w:p>
    <w:p w:rsidR="0085465F" w:rsidRDefault="0085465F" w:rsidP="0044501B">
      <w:pPr>
        <w:jc w:val="center"/>
      </w:pPr>
    </w:p>
    <w:p w:rsidR="0085465F" w:rsidRDefault="0085465F" w:rsidP="0044501B">
      <w:pPr>
        <w:jc w:val="center"/>
      </w:pPr>
    </w:p>
    <w:p w:rsidR="00AE02E1" w:rsidRPr="00AE02E1" w:rsidRDefault="00AE02E1" w:rsidP="00AE02E1">
      <w:pPr>
        <w:rPr>
          <w:rFonts w:asciiTheme="majorHAnsi" w:hAnsiTheme="majorHAnsi"/>
        </w:rPr>
      </w:pPr>
      <w:r w:rsidRPr="00AE02E1">
        <w:rPr>
          <w:rFonts w:asciiTheme="majorHAnsi" w:hAnsiTheme="majorHAnsi"/>
        </w:rPr>
        <w:t>Note: A word cloud is a visual representati</w:t>
      </w:r>
      <w:r>
        <w:rPr>
          <w:rFonts w:asciiTheme="majorHAnsi" w:hAnsiTheme="majorHAnsi"/>
        </w:rPr>
        <w:t xml:space="preserve">on of the </w:t>
      </w:r>
      <w:r w:rsidRPr="00AE02E1">
        <w:rPr>
          <w:rFonts w:asciiTheme="majorHAnsi" w:hAnsiTheme="majorHAnsi"/>
        </w:rPr>
        <w:t xml:space="preserve">words reported with font size reflecting </w:t>
      </w:r>
      <w:r>
        <w:rPr>
          <w:rFonts w:asciiTheme="majorHAnsi" w:hAnsiTheme="majorHAnsi"/>
        </w:rPr>
        <w:t xml:space="preserve">relative </w:t>
      </w:r>
      <w:r w:rsidRPr="00AE02E1">
        <w:rPr>
          <w:rFonts w:asciiTheme="majorHAnsi" w:hAnsiTheme="majorHAnsi"/>
        </w:rPr>
        <w:t>frequency.</w:t>
      </w:r>
    </w:p>
    <w:p w:rsidR="00BF0F62" w:rsidRPr="0044501B" w:rsidRDefault="00AE02E1" w:rsidP="0044501B">
      <w:pPr>
        <w:pStyle w:val="ListParagraph"/>
        <w:numPr>
          <w:ilvl w:val="0"/>
          <w:numId w:val="16"/>
        </w:numPr>
        <w:spacing w:after="0" w:line="240" w:lineRule="auto"/>
        <w:rPr>
          <w:rFonts w:asciiTheme="majorHAnsi" w:hAnsiTheme="majorHAnsi"/>
        </w:rPr>
      </w:pPr>
      <w:r w:rsidRPr="00AE02E1">
        <w:rPr>
          <w:rFonts w:asciiTheme="majorHAnsi" w:hAnsiTheme="majorHAnsi"/>
          <w:b/>
        </w:rPr>
        <w:t>Targeted Marketing</w:t>
      </w:r>
      <w:r>
        <w:rPr>
          <w:rFonts w:asciiTheme="majorHAnsi" w:hAnsiTheme="majorHAnsi"/>
        </w:rPr>
        <w:t xml:space="preserve">: </w:t>
      </w:r>
      <w:r w:rsidR="00BF0F62" w:rsidRPr="0044501B">
        <w:rPr>
          <w:rFonts w:asciiTheme="majorHAnsi" w:hAnsiTheme="majorHAnsi"/>
        </w:rPr>
        <w:t xml:space="preserve">Within some counties, specific neighborhoods maybe at particularly high risk and would be beneficial to target </w:t>
      </w:r>
      <w:r>
        <w:rPr>
          <w:rFonts w:asciiTheme="majorHAnsi" w:hAnsiTheme="majorHAnsi"/>
        </w:rPr>
        <w:t xml:space="preserve">for </w:t>
      </w:r>
      <w:r w:rsidR="00BF0F62" w:rsidRPr="0044501B">
        <w:rPr>
          <w:rFonts w:asciiTheme="majorHAnsi" w:hAnsiTheme="majorHAnsi"/>
        </w:rPr>
        <w:t xml:space="preserve">home visitation </w:t>
      </w:r>
      <w:r>
        <w:rPr>
          <w:rFonts w:asciiTheme="majorHAnsi" w:hAnsiTheme="majorHAnsi"/>
        </w:rPr>
        <w:t xml:space="preserve">and other prevention </w:t>
      </w:r>
      <w:r w:rsidR="00BF0F62" w:rsidRPr="0044501B">
        <w:rPr>
          <w:rFonts w:asciiTheme="majorHAnsi" w:hAnsiTheme="majorHAnsi"/>
        </w:rPr>
        <w:t xml:space="preserve">efforts.  Initial work in using zip code data, include data from Oklahoma Department of Human Services child protective services reports, confirmations, and removals for child protection, may facilitated targeted marketing campaigns.  Preliminary review suggests that referrals to </w:t>
      </w:r>
      <w:proofErr w:type="spellStart"/>
      <w:r w:rsidR="00BF0F62" w:rsidRPr="0044501B">
        <w:rPr>
          <w:rFonts w:asciiTheme="majorHAnsi" w:hAnsiTheme="majorHAnsi"/>
        </w:rPr>
        <w:t>SafeCare</w:t>
      </w:r>
      <w:proofErr w:type="spellEnd"/>
      <w:r w:rsidR="00BF0F62" w:rsidRPr="0044501B">
        <w:rPr>
          <w:rFonts w:asciiTheme="majorHAnsi" w:hAnsiTheme="majorHAnsi"/>
        </w:rPr>
        <w:t xml:space="preserve"> in Oklahoma County have </w:t>
      </w:r>
      <w:proofErr w:type="spellStart"/>
      <w:r w:rsidR="00BF0F62" w:rsidRPr="0044501B">
        <w:rPr>
          <w:rFonts w:asciiTheme="majorHAnsi" w:hAnsiTheme="majorHAnsi"/>
        </w:rPr>
        <w:t>primarly</w:t>
      </w:r>
      <w:proofErr w:type="spellEnd"/>
      <w:r w:rsidR="00BF0F62" w:rsidRPr="0044501B">
        <w:rPr>
          <w:rFonts w:asciiTheme="majorHAnsi" w:hAnsiTheme="majorHAnsi"/>
        </w:rPr>
        <w:t xml:space="preserve"> targeted those zip codes with greatest rate of monthly referrals of families with</w:t>
      </w:r>
      <w:r>
        <w:rPr>
          <w:rFonts w:asciiTheme="majorHAnsi" w:hAnsiTheme="majorHAnsi"/>
        </w:rPr>
        <w:t xml:space="preserve"> young</w:t>
      </w:r>
      <w:r w:rsidR="00BF0F62" w:rsidRPr="0044501B">
        <w:rPr>
          <w:rFonts w:asciiTheme="majorHAnsi" w:hAnsiTheme="majorHAnsi"/>
        </w:rPr>
        <w:t xml:space="preserve"> children to child protective services.</w:t>
      </w:r>
    </w:p>
    <w:p w:rsidR="00BF0F62" w:rsidRDefault="00BF0F62" w:rsidP="00BF0F62">
      <w:pPr>
        <w:pStyle w:val="ListParagraph"/>
        <w:spacing w:after="0" w:line="240" w:lineRule="auto"/>
        <w:ind w:left="360"/>
        <w:rPr>
          <w:rFonts w:asciiTheme="majorHAnsi" w:hAnsiTheme="majorHAnsi"/>
        </w:rPr>
      </w:pPr>
    </w:p>
    <w:p w:rsidR="0044501B" w:rsidRDefault="0044501B" w:rsidP="00BF0F62">
      <w:pPr>
        <w:pStyle w:val="ListParagraph"/>
        <w:spacing w:after="0" w:line="240" w:lineRule="auto"/>
        <w:ind w:left="360"/>
        <w:rPr>
          <w:rFonts w:asciiTheme="majorHAnsi" w:hAnsiTheme="majorHAnsi"/>
        </w:rPr>
      </w:pPr>
    </w:p>
    <w:p w:rsidR="0044501B" w:rsidRDefault="0044501B" w:rsidP="00BF0F62">
      <w:pPr>
        <w:pStyle w:val="ListParagraph"/>
        <w:spacing w:after="0" w:line="240" w:lineRule="auto"/>
        <w:ind w:left="360"/>
        <w:rPr>
          <w:rFonts w:asciiTheme="majorHAnsi" w:hAnsiTheme="majorHAnsi"/>
        </w:rPr>
      </w:pPr>
    </w:p>
    <w:p w:rsidR="0044501B" w:rsidRDefault="0044501B" w:rsidP="00BF0F62">
      <w:pPr>
        <w:pStyle w:val="ListParagraph"/>
        <w:spacing w:after="0" w:line="240" w:lineRule="auto"/>
        <w:ind w:left="360"/>
        <w:rPr>
          <w:rFonts w:asciiTheme="majorHAnsi" w:hAnsiTheme="majorHAnsi"/>
        </w:rPr>
      </w:pPr>
    </w:p>
    <w:p w:rsidR="0044501B" w:rsidRDefault="0044501B" w:rsidP="00BF0F62">
      <w:pPr>
        <w:pStyle w:val="ListParagraph"/>
        <w:spacing w:after="0" w:line="240" w:lineRule="auto"/>
        <w:ind w:left="360"/>
        <w:rPr>
          <w:rFonts w:asciiTheme="majorHAnsi" w:hAnsiTheme="majorHAnsi"/>
        </w:rPr>
      </w:pPr>
    </w:p>
    <w:p w:rsidR="0044501B" w:rsidRDefault="0044501B" w:rsidP="00BF0F62">
      <w:pPr>
        <w:pStyle w:val="ListParagraph"/>
        <w:spacing w:after="0" w:line="240" w:lineRule="auto"/>
        <w:ind w:left="360"/>
        <w:rPr>
          <w:rFonts w:asciiTheme="majorHAnsi" w:hAnsiTheme="majorHAnsi"/>
        </w:rPr>
      </w:pPr>
    </w:p>
    <w:p w:rsidR="0044501B" w:rsidRDefault="0044501B" w:rsidP="00BF0F62">
      <w:pPr>
        <w:pStyle w:val="ListParagraph"/>
        <w:spacing w:after="0" w:line="240" w:lineRule="auto"/>
        <w:ind w:left="360"/>
        <w:rPr>
          <w:rFonts w:asciiTheme="majorHAnsi" w:hAnsiTheme="majorHAnsi"/>
        </w:rPr>
      </w:pPr>
    </w:p>
    <w:p w:rsidR="0044501B" w:rsidRDefault="0044501B" w:rsidP="00BF0F62">
      <w:pPr>
        <w:pStyle w:val="ListParagraph"/>
        <w:spacing w:after="0" w:line="240" w:lineRule="auto"/>
        <w:ind w:left="360"/>
        <w:rPr>
          <w:rFonts w:asciiTheme="majorHAnsi" w:hAnsiTheme="majorHAnsi"/>
        </w:rPr>
      </w:pPr>
    </w:p>
    <w:p w:rsidR="0044501B" w:rsidRDefault="0044501B" w:rsidP="00BF0F62">
      <w:pPr>
        <w:pStyle w:val="ListParagraph"/>
        <w:spacing w:after="0" w:line="240" w:lineRule="auto"/>
        <w:ind w:left="360"/>
        <w:rPr>
          <w:rFonts w:asciiTheme="majorHAnsi" w:hAnsiTheme="majorHAnsi"/>
        </w:rPr>
      </w:pPr>
    </w:p>
    <w:p w:rsidR="0044501B" w:rsidRDefault="0044501B" w:rsidP="00BF0F62">
      <w:pPr>
        <w:pStyle w:val="ListParagraph"/>
        <w:spacing w:after="0" w:line="240" w:lineRule="auto"/>
        <w:ind w:left="360"/>
        <w:rPr>
          <w:rFonts w:asciiTheme="majorHAnsi" w:hAnsiTheme="majorHAnsi"/>
        </w:rPr>
      </w:pPr>
    </w:p>
    <w:p w:rsidR="0044501B" w:rsidRDefault="0044501B" w:rsidP="00BF0F62">
      <w:pPr>
        <w:pStyle w:val="ListParagraph"/>
        <w:spacing w:after="0" w:line="240" w:lineRule="auto"/>
        <w:ind w:left="360"/>
        <w:rPr>
          <w:rFonts w:asciiTheme="majorHAnsi" w:hAnsiTheme="majorHAnsi"/>
        </w:rPr>
      </w:pPr>
    </w:p>
    <w:p w:rsidR="00BF0F62" w:rsidRPr="00BF0F62" w:rsidRDefault="00BF0F62" w:rsidP="0085465F">
      <w:pPr>
        <w:pStyle w:val="ListParagraph"/>
        <w:numPr>
          <w:ilvl w:val="0"/>
          <w:numId w:val="28"/>
        </w:numPr>
      </w:pPr>
      <w:r w:rsidRPr="0044501B">
        <w:rPr>
          <w:b/>
        </w:rPr>
        <w:t>What is the best method to quickly link families to the program that is the best fit for them? How can recruitment efforts overcome barriers to cross agency referral of families?</w:t>
      </w:r>
    </w:p>
    <w:p w:rsidR="00BF0F62" w:rsidRPr="00BF0F62" w:rsidRDefault="008F0B4D" w:rsidP="00BF0F62">
      <w:pPr>
        <w:rPr>
          <w:rFonts w:asciiTheme="majorHAnsi" w:hAnsiTheme="majorHAnsi"/>
          <w:szCs w:val="22"/>
        </w:rPr>
      </w:pPr>
      <w:r>
        <w:rPr>
          <w:noProof/>
        </w:rPr>
        <w:drawing>
          <wp:anchor distT="0" distB="0" distL="114300" distR="114300" simplePos="0" relativeHeight="251697664" behindDoc="0" locked="0" layoutInCell="1" allowOverlap="1" wp14:anchorId="2C03EF2E" wp14:editId="2DFB77DA">
            <wp:simplePos x="0" y="0"/>
            <wp:positionH relativeFrom="column">
              <wp:posOffset>3381375</wp:posOffset>
            </wp:positionH>
            <wp:positionV relativeFrom="paragraph">
              <wp:posOffset>772160</wp:posOffset>
            </wp:positionV>
            <wp:extent cx="2038350" cy="61866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cstate="print">
                      <a:clrChange>
                        <a:clrFrom>
                          <a:srgbClr val="FFFFFE"/>
                        </a:clrFrom>
                        <a:clrTo>
                          <a:srgbClr val="FFFFFE">
                            <a:alpha val="0"/>
                          </a:srgbClr>
                        </a:clrTo>
                      </a:clrChange>
                      <a:extLst>
                        <a:ext uri="{28A0092B-C50C-407E-A947-70E740481C1C}">
                          <a14:useLocalDpi xmlns:a14="http://schemas.microsoft.com/office/drawing/2010/main" val="0"/>
                        </a:ext>
                      </a:extLst>
                    </a:blip>
                    <a:stretch>
                      <a:fillRect/>
                    </a:stretch>
                  </pic:blipFill>
                  <pic:spPr>
                    <a:xfrm>
                      <a:off x="0" y="0"/>
                      <a:ext cx="2038350" cy="618669"/>
                    </a:xfrm>
                    <a:prstGeom prst="rect">
                      <a:avLst/>
                    </a:prstGeom>
                  </pic:spPr>
                </pic:pic>
              </a:graphicData>
            </a:graphic>
            <wp14:sizeRelH relativeFrom="margin">
              <wp14:pctWidth>0</wp14:pctWidth>
            </wp14:sizeRelH>
            <wp14:sizeRelV relativeFrom="margin">
              <wp14:pctHeight>0</wp14:pctHeight>
            </wp14:sizeRelV>
          </wp:anchor>
        </w:drawing>
      </w:r>
      <w:r w:rsidR="0085465F" w:rsidRPr="00BF0F62">
        <w:rPr>
          <w:rFonts w:asciiTheme="majorHAnsi" w:hAnsiTheme="majorHAnsi"/>
          <w:szCs w:val="22"/>
        </w:rPr>
        <w:t xml:space="preserve">Oklahoma is implementing and testing the use of “community connectors” in six counties.  </w:t>
      </w:r>
      <w:r w:rsidR="00BF0F62" w:rsidRPr="00BF0F62">
        <w:rPr>
          <w:rFonts w:asciiTheme="majorHAnsi" w:hAnsiTheme="majorHAnsi"/>
          <w:noProof/>
          <w:szCs w:val="22"/>
        </w:rPr>
        <w:drawing>
          <wp:anchor distT="0" distB="0" distL="114300" distR="114300" simplePos="0" relativeHeight="251695616" behindDoc="0" locked="0" layoutInCell="1" allowOverlap="1" wp14:anchorId="40DC80B3" wp14:editId="66422D50">
            <wp:simplePos x="0" y="0"/>
            <wp:positionH relativeFrom="column">
              <wp:posOffset>2765425</wp:posOffset>
            </wp:positionH>
            <wp:positionV relativeFrom="paragraph">
              <wp:posOffset>127000</wp:posOffset>
            </wp:positionV>
            <wp:extent cx="3343275" cy="432689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43275" cy="4326890"/>
                    </a:xfrm>
                    <a:prstGeom prst="rect">
                      <a:avLst/>
                    </a:prstGeom>
                  </pic:spPr>
                </pic:pic>
              </a:graphicData>
            </a:graphic>
            <wp14:sizeRelH relativeFrom="page">
              <wp14:pctWidth>0</wp14:pctWidth>
            </wp14:sizeRelH>
            <wp14:sizeRelV relativeFrom="page">
              <wp14:pctHeight>0</wp14:pctHeight>
            </wp14:sizeRelV>
          </wp:anchor>
        </w:drawing>
      </w:r>
      <w:r w:rsidR="0085465F">
        <w:rPr>
          <w:rFonts w:asciiTheme="majorHAnsi" w:hAnsiTheme="majorHAnsi"/>
          <w:szCs w:val="22"/>
        </w:rPr>
        <w:t xml:space="preserve">Recognizing the need to improve </w:t>
      </w:r>
      <w:r w:rsidR="00BF0F62" w:rsidRPr="00BF0F62">
        <w:rPr>
          <w:rFonts w:asciiTheme="majorHAnsi" w:hAnsiTheme="majorHAnsi"/>
          <w:szCs w:val="22"/>
        </w:rPr>
        <w:t xml:space="preserve">outreach and </w:t>
      </w:r>
      <w:r w:rsidR="0085465F">
        <w:rPr>
          <w:rFonts w:asciiTheme="majorHAnsi" w:hAnsiTheme="majorHAnsi"/>
          <w:szCs w:val="22"/>
        </w:rPr>
        <w:t>recruitment, as well as triage</w:t>
      </w:r>
      <w:r w:rsidR="00BF0F62" w:rsidRPr="00BF0F62">
        <w:rPr>
          <w:rFonts w:asciiTheme="majorHAnsi" w:hAnsiTheme="majorHAnsi"/>
          <w:szCs w:val="22"/>
        </w:rPr>
        <w:t xml:space="preserve"> families to the home visitation progr</w:t>
      </w:r>
      <w:r w:rsidR="00AE02E1">
        <w:rPr>
          <w:rFonts w:asciiTheme="majorHAnsi" w:hAnsiTheme="majorHAnsi"/>
          <w:szCs w:val="22"/>
        </w:rPr>
        <w:t>am and other services that best fits their family’s needs</w:t>
      </w:r>
      <w:r w:rsidR="00BF0F62" w:rsidRPr="00BF0F62">
        <w:rPr>
          <w:rFonts w:asciiTheme="majorHAnsi" w:hAnsiTheme="majorHAnsi"/>
          <w:szCs w:val="22"/>
        </w:rPr>
        <w:t xml:space="preserve">, </w:t>
      </w:r>
      <w:r w:rsidR="0085465F">
        <w:rPr>
          <w:rFonts w:asciiTheme="majorHAnsi" w:hAnsiTheme="majorHAnsi"/>
          <w:szCs w:val="22"/>
        </w:rPr>
        <w:t>their</w:t>
      </w:r>
      <w:r w:rsidR="00BF0F62" w:rsidRPr="00BF0F62">
        <w:rPr>
          <w:rFonts w:asciiTheme="majorHAnsi" w:hAnsiTheme="majorHAnsi"/>
          <w:szCs w:val="22"/>
        </w:rPr>
        <w:t xml:space="preserve"> goals are to:</w:t>
      </w:r>
    </w:p>
    <w:p w:rsidR="00BF0F62" w:rsidRPr="00BF0F62" w:rsidRDefault="00BF0F62" w:rsidP="00BF0F62">
      <w:pPr>
        <w:pStyle w:val="ListParagraph"/>
        <w:numPr>
          <w:ilvl w:val="0"/>
          <w:numId w:val="18"/>
        </w:numPr>
        <w:spacing w:after="0" w:line="240" w:lineRule="auto"/>
        <w:rPr>
          <w:rFonts w:asciiTheme="majorHAnsi" w:hAnsiTheme="majorHAnsi"/>
          <w:szCs w:val="22"/>
        </w:rPr>
      </w:pPr>
      <w:r w:rsidRPr="00BF0F62">
        <w:rPr>
          <w:rFonts w:asciiTheme="majorHAnsi" w:hAnsiTheme="majorHAnsi"/>
          <w:szCs w:val="22"/>
        </w:rPr>
        <w:t>Develop local home visitation coalitions</w:t>
      </w:r>
    </w:p>
    <w:p w:rsidR="00BF0F62" w:rsidRPr="00BF0F62" w:rsidRDefault="00BF0F62" w:rsidP="00BF0F62">
      <w:pPr>
        <w:pStyle w:val="ListParagraph"/>
        <w:numPr>
          <w:ilvl w:val="0"/>
          <w:numId w:val="18"/>
        </w:numPr>
        <w:spacing w:after="0" w:line="240" w:lineRule="auto"/>
        <w:rPr>
          <w:rFonts w:asciiTheme="majorHAnsi" w:hAnsiTheme="majorHAnsi"/>
          <w:szCs w:val="22"/>
        </w:rPr>
      </w:pPr>
      <w:r w:rsidRPr="00BF0F62">
        <w:rPr>
          <w:rFonts w:asciiTheme="majorHAnsi" w:hAnsiTheme="majorHAnsi"/>
          <w:szCs w:val="22"/>
        </w:rPr>
        <w:t>Recruitment of families</w:t>
      </w:r>
    </w:p>
    <w:p w:rsidR="00BF0F62" w:rsidRPr="00BF0F62" w:rsidRDefault="00BF0F62" w:rsidP="00BF0F62">
      <w:pPr>
        <w:pStyle w:val="ListParagraph"/>
        <w:numPr>
          <w:ilvl w:val="0"/>
          <w:numId w:val="18"/>
        </w:numPr>
        <w:spacing w:after="0" w:line="240" w:lineRule="auto"/>
        <w:rPr>
          <w:rFonts w:asciiTheme="majorHAnsi" w:hAnsiTheme="majorHAnsi"/>
          <w:szCs w:val="22"/>
        </w:rPr>
      </w:pPr>
      <w:r w:rsidRPr="00BF0F62">
        <w:rPr>
          <w:rFonts w:asciiTheme="majorHAnsi" w:hAnsiTheme="majorHAnsi"/>
          <w:szCs w:val="22"/>
        </w:rPr>
        <w:t>Communicate about resources</w:t>
      </w:r>
    </w:p>
    <w:p w:rsidR="00BF0F62" w:rsidRPr="00BF0F62" w:rsidRDefault="00BF0F62" w:rsidP="00BF0F62">
      <w:pPr>
        <w:pStyle w:val="ListParagraph"/>
        <w:numPr>
          <w:ilvl w:val="0"/>
          <w:numId w:val="18"/>
        </w:numPr>
        <w:spacing w:after="0" w:line="240" w:lineRule="auto"/>
        <w:rPr>
          <w:rFonts w:asciiTheme="majorHAnsi" w:hAnsiTheme="majorHAnsi"/>
          <w:szCs w:val="22"/>
        </w:rPr>
      </w:pPr>
      <w:r w:rsidRPr="00BF0F62">
        <w:rPr>
          <w:rFonts w:asciiTheme="majorHAnsi" w:hAnsiTheme="majorHAnsi"/>
          <w:szCs w:val="22"/>
        </w:rPr>
        <w:t>Triage families to home visitation program that best fits needs and wants of family</w:t>
      </w:r>
    </w:p>
    <w:p w:rsidR="00BF0F62" w:rsidRPr="00BF0F62" w:rsidRDefault="00BF0F62" w:rsidP="00BF0F62">
      <w:pPr>
        <w:pStyle w:val="ListParagraph"/>
        <w:numPr>
          <w:ilvl w:val="0"/>
          <w:numId w:val="18"/>
        </w:numPr>
        <w:spacing w:after="0" w:line="240" w:lineRule="auto"/>
        <w:rPr>
          <w:rFonts w:asciiTheme="majorHAnsi" w:hAnsiTheme="majorHAnsi"/>
          <w:szCs w:val="22"/>
        </w:rPr>
      </w:pPr>
      <w:r w:rsidRPr="00BF0F62">
        <w:rPr>
          <w:rFonts w:asciiTheme="majorHAnsi" w:hAnsiTheme="majorHAnsi"/>
          <w:szCs w:val="22"/>
        </w:rPr>
        <w:t>Identifications of gaps in resources and coordinate efforts to fill gaps when warranted</w:t>
      </w:r>
    </w:p>
    <w:p w:rsidR="00BF0F62" w:rsidRPr="00BF0F62" w:rsidRDefault="00BF0F62" w:rsidP="00BF0F62">
      <w:pPr>
        <w:pStyle w:val="ListParagraph"/>
        <w:numPr>
          <w:ilvl w:val="0"/>
          <w:numId w:val="18"/>
        </w:numPr>
        <w:spacing w:after="0" w:line="240" w:lineRule="auto"/>
        <w:rPr>
          <w:rFonts w:asciiTheme="majorHAnsi" w:hAnsiTheme="majorHAnsi"/>
          <w:szCs w:val="22"/>
        </w:rPr>
      </w:pPr>
      <w:r w:rsidRPr="00BF0F62">
        <w:rPr>
          <w:rFonts w:asciiTheme="majorHAnsi" w:hAnsiTheme="majorHAnsi"/>
          <w:szCs w:val="22"/>
        </w:rPr>
        <w:t xml:space="preserve">Improve coordination with other early childhood resources and Child Guidance </w:t>
      </w:r>
    </w:p>
    <w:p w:rsidR="00BF0F62" w:rsidRDefault="00BF0F62" w:rsidP="00BF0F62">
      <w:pPr>
        <w:rPr>
          <w:rFonts w:asciiTheme="majorHAnsi" w:hAnsiTheme="majorHAnsi"/>
        </w:rPr>
      </w:pPr>
    </w:p>
    <w:p w:rsidR="00BF0F62" w:rsidRPr="00BF0F62" w:rsidRDefault="00BF0F62" w:rsidP="00BF0F62">
      <w:pPr>
        <w:rPr>
          <w:rFonts w:asciiTheme="majorHAnsi" w:hAnsiTheme="majorHAnsi"/>
        </w:rPr>
      </w:pPr>
      <w:r w:rsidRPr="00BF0F62">
        <w:rPr>
          <w:rFonts w:asciiTheme="majorHAnsi" w:hAnsiTheme="majorHAnsi"/>
        </w:rPr>
        <w:t xml:space="preserve">Oklahoma is not alone in their efforts to determine the best ways to triage families to the home visitation program that best fits their needs and wishes.  </w:t>
      </w:r>
    </w:p>
    <w:p w:rsidR="00BF0F62" w:rsidRPr="00FD6085" w:rsidRDefault="00BF0F62" w:rsidP="00FD6085">
      <w:pPr>
        <w:spacing w:after="0" w:line="240" w:lineRule="auto"/>
        <w:rPr>
          <w:rFonts w:asciiTheme="majorHAnsi" w:hAnsiTheme="majorHAnsi"/>
        </w:rPr>
      </w:pPr>
      <w:r w:rsidRPr="00FD6085">
        <w:rPr>
          <w:rFonts w:asciiTheme="majorHAnsi" w:hAnsiTheme="majorHAnsi"/>
        </w:rPr>
        <w:t>Some States and jurisdictions use a centralized intake process for evaluating the caregivers and children and determining the home visitation program that best fits, as well as link to other resources.  New Jersey</w:t>
      </w:r>
      <w:r w:rsidR="008F0B4D" w:rsidRPr="00FD6085">
        <w:rPr>
          <w:rFonts w:asciiTheme="majorHAnsi" w:hAnsiTheme="majorHAnsi"/>
        </w:rPr>
        <w:t xml:space="preserve"> and</w:t>
      </w:r>
      <w:r w:rsidRPr="00FD6085">
        <w:rPr>
          <w:rFonts w:asciiTheme="majorHAnsi" w:hAnsiTheme="majorHAnsi"/>
        </w:rPr>
        <w:t xml:space="preserve"> Wyandotte County</w:t>
      </w:r>
      <w:r w:rsidR="008F0B4D" w:rsidRPr="00FD6085">
        <w:rPr>
          <w:rFonts w:asciiTheme="majorHAnsi" w:hAnsiTheme="majorHAnsi"/>
        </w:rPr>
        <w:t>,</w:t>
      </w:r>
      <w:r w:rsidRPr="00FD6085">
        <w:rPr>
          <w:rFonts w:asciiTheme="majorHAnsi" w:hAnsiTheme="majorHAnsi"/>
        </w:rPr>
        <w:t xml:space="preserve"> Kansas (Kansas City) are to locations.  ODHS and OUHSC team members visited the Kansas program, as well as had multiple phone conferences with New Jersey officials to learn more about their approach.  </w:t>
      </w:r>
    </w:p>
    <w:p w:rsidR="00BF0F62" w:rsidRPr="00BF0F62" w:rsidRDefault="00BF0F62" w:rsidP="00BF0F62">
      <w:pPr>
        <w:pStyle w:val="ListParagraph"/>
        <w:numPr>
          <w:ilvl w:val="0"/>
          <w:numId w:val="19"/>
        </w:numPr>
        <w:spacing w:after="0" w:line="240" w:lineRule="auto"/>
        <w:rPr>
          <w:rFonts w:asciiTheme="majorHAnsi" w:hAnsiTheme="majorHAnsi"/>
        </w:rPr>
      </w:pPr>
      <w:r w:rsidRPr="00BF0F62">
        <w:rPr>
          <w:rFonts w:asciiTheme="majorHAnsi" w:hAnsiTheme="majorHAnsi"/>
        </w:rPr>
        <w:t>Benefits of the centralized triage process appeared to be:</w:t>
      </w:r>
    </w:p>
    <w:p w:rsidR="008F0B4D" w:rsidRDefault="008F0B4D" w:rsidP="00FF4123">
      <w:pPr>
        <w:pStyle w:val="ListParagraph"/>
        <w:numPr>
          <w:ilvl w:val="1"/>
          <w:numId w:val="19"/>
        </w:numPr>
        <w:spacing w:after="0" w:line="240" w:lineRule="auto"/>
        <w:rPr>
          <w:rFonts w:asciiTheme="majorHAnsi" w:hAnsiTheme="majorHAnsi"/>
        </w:rPr>
      </w:pPr>
      <w:r w:rsidRPr="008F0B4D">
        <w:rPr>
          <w:rFonts w:asciiTheme="majorHAnsi" w:hAnsiTheme="majorHAnsi"/>
        </w:rPr>
        <w:t>A c</w:t>
      </w:r>
      <w:r w:rsidR="00BF0F62" w:rsidRPr="008F0B4D">
        <w:rPr>
          <w:rFonts w:asciiTheme="majorHAnsi" w:hAnsiTheme="majorHAnsi"/>
        </w:rPr>
        <w:t>entralized</w:t>
      </w:r>
      <w:r w:rsidRPr="008F0B4D">
        <w:rPr>
          <w:rFonts w:asciiTheme="majorHAnsi" w:hAnsiTheme="majorHAnsi"/>
        </w:rPr>
        <w:t xml:space="preserve"> system for referrals </w:t>
      </w:r>
      <w:r w:rsidR="00BF0F62" w:rsidRPr="008F0B4D">
        <w:rPr>
          <w:rFonts w:asciiTheme="majorHAnsi" w:hAnsiTheme="majorHAnsi"/>
        </w:rPr>
        <w:t>and data ma</w:t>
      </w:r>
      <w:r>
        <w:rPr>
          <w:rFonts w:asciiTheme="majorHAnsi" w:hAnsiTheme="majorHAnsi"/>
        </w:rPr>
        <w:t xml:space="preserve">nagement </w:t>
      </w:r>
    </w:p>
    <w:p w:rsidR="00BF0F62" w:rsidRPr="008F0B4D" w:rsidRDefault="008F0B4D" w:rsidP="00FF4123">
      <w:pPr>
        <w:pStyle w:val="ListParagraph"/>
        <w:numPr>
          <w:ilvl w:val="1"/>
          <w:numId w:val="19"/>
        </w:numPr>
        <w:spacing w:after="0" w:line="240" w:lineRule="auto"/>
        <w:rPr>
          <w:rFonts w:asciiTheme="majorHAnsi" w:hAnsiTheme="majorHAnsi"/>
        </w:rPr>
      </w:pPr>
      <w:r w:rsidRPr="008F0B4D">
        <w:rPr>
          <w:rFonts w:asciiTheme="majorHAnsi" w:hAnsiTheme="majorHAnsi"/>
        </w:rPr>
        <w:t>A s</w:t>
      </w:r>
      <w:r w:rsidR="00BF0F62" w:rsidRPr="008F0B4D">
        <w:rPr>
          <w:rFonts w:asciiTheme="majorHAnsi" w:hAnsiTheme="majorHAnsi"/>
        </w:rPr>
        <w:t>treamline referral and intake process</w:t>
      </w:r>
    </w:p>
    <w:p w:rsidR="00BF0F62" w:rsidRPr="00BF0F62" w:rsidRDefault="00BF0F62" w:rsidP="00BF0F62">
      <w:pPr>
        <w:pStyle w:val="ListParagraph"/>
        <w:numPr>
          <w:ilvl w:val="1"/>
          <w:numId w:val="19"/>
        </w:numPr>
        <w:spacing w:after="0" w:line="240" w:lineRule="auto"/>
        <w:rPr>
          <w:rFonts w:asciiTheme="majorHAnsi" w:hAnsiTheme="majorHAnsi"/>
        </w:rPr>
      </w:pPr>
      <w:r w:rsidRPr="00BF0F62">
        <w:rPr>
          <w:rFonts w:asciiTheme="majorHAnsi" w:hAnsiTheme="majorHAnsi"/>
        </w:rPr>
        <w:t>Assessment of needs, wishes, and resources to facilitate match with home visitation and other programing</w:t>
      </w:r>
    </w:p>
    <w:p w:rsidR="00BF0F62" w:rsidRPr="00BF0F62" w:rsidRDefault="00BF0F62" w:rsidP="00BF0F62">
      <w:pPr>
        <w:pStyle w:val="ListParagraph"/>
        <w:numPr>
          <w:ilvl w:val="1"/>
          <w:numId w:val="19"/>
        </w:numPr>
        <w:spacing w:after="0" w:line="240" w:lineRule="auto"/>
        <w:rPr>
          <w:rFonts w:asciiTheme="majorHAnsi" w:hAnsiTheme="majorHAnsi"/>
        </w:rPr>
      </w:pPr>
      <w:r w:rsidRPr="00BF0F62">
        <w:rPr>
          <w:rFonts w:asciiTheme="majorHAnsi" w:hAnsiTheme="majorHAnsi"/>
        </w:rPr>
        <w:t>Dedicated outreach, education, and recruitment personnel</w:t>
      </w:r>
    </w:p>
    <w:p w:rsidR="00BF0F62" w:rsidRPr="00BF0F62" w:rsidRDefault="00BF0F62" w:rsidP="00BF0F62">
      <w:pPr>
        <w:pStyle w:val="ListParagraph"/>
        <w:numPr>
          <w:ilvl w:val="0"/>
          <w:numId w:val="19"/>
        </w:numPr>
        <w:spacing w:after="0" w:line="240" w:lineRule="auto"/>
        <w:rPr>
          <w:rFonts w:asciiTheme="majorHAnsi" w:hAnsiTheme="majorHAnsi"/>
        </w:rPr>
      </w:pPr>
      <w:r w:rsidRPr="00BF0F62">
        <w:rPr>
          <w:rFonts w:asciiTheme="majorHAnsi" w:hAnsiTheme="majorHAnsi"/>
        </w:rPr>
        <w:t>Challenges of the centralized triage progress appeared to be:</w:t>
      </w:r>
    </w:p>
    <w:p w:rsidR="00BF0F62" w:rsidRPr="00BF0F62" w:rsidRDefault="00BF0F62" w:rsidP="00BF0F62">
      <w:pPr>
        <w:pStyle w:val="ListParagraph"/>
        <w:numPr>
          <w:ilvl w:val="1"/>
          <w:numId w:val="19"/>
        </w:numPr>
        <w:spacing w:after="0" w:line="240" w:lineRule="auto"/>
        <w:rPr>
          <w:rFonts w:asciiTheme="majorHAnsi" w:hAnsiTheme="majorHAnsi"/>
        </w:rPr>
      </w:pPr>
      <w:r w:rsidRPr="00BF0F62">
        <w:rPr>
          <w:rFonts w:asciiTheme="majorHAnsi" w:hAnsiTheme="majorHAnsi"/>
        </w:rPr>
        <w:t>Need for collaborative relationship among home visitation programs and trust in centralized intake process</w:t>
      </w:r>
    </w:p>
    <w:p w:rsidR="00BF0F62" w:rsidRPr="00BF0F62" w:rsidRDefault="00BF0F62" w:rsidP="00BF0F62">
      <w:pPr>
        <w:pStyle w:val="ListParagraph"/>
        <w:numPr>
          <w:ilvl w:val="1"/>
          <w:numId w:val="19"/>
        </w:numPr>
        <w:spacing w:after="0" w:line="240" w:lineRule="auto"/>
        <w:rPr>
          <w:rFonts w:asciiTheme="majorHAnsi" w:hAnsiTheme="majorHAnsi"/>
        </w:rPr>
      </w:pPr>
      <w:r w:rsidRPr="00BF0F62">
        <w:rPr>
          <w:rFonts w:asciiTheme="majorHAnsi" w:hAnsiTheme="majorHAnsi"/>
        </w:rPr>
        <w:t>Workforce to conduct all intakes and triage</w:t>
      </w:r>
    </w:p>
    <w:p w:rsidR="00FD6085" w:rsidRDefault="00BF0F62" w:rsidP="00BF0F62">
      <w:pPr>
        <w:pStyle w:val="ListParagraph"/>
        <w:numPr>
          <w:ilvl w:val="1"/>
          <w:numId w:val="19"/>
        </w:numPr>
        <w:spacing w:after="0" w:line="240" w:lineRule="auto"/>
        <w:rPr>
          <w:rFonts w:asciiTheme="majorHAnsi" w:hAnsiTheme="majorHAnsi"/>
        </w:rPr>
      </w:pPr>
      <w:r w:rsidRPr="00BF0F62">
        <w:rPr>
          <w:rFonts w:asciiTheme="majorHAnsi" w:hAnsiTheme="majorHAnsi"/>
        </w:rPr>
        <w:t>Potential for repeated assessment and evaluation</w:t>
      </w:r>
      <w:r w:rsidR="00FD6085">
        <w:rPr>
          <w:rFonts w:asciiTheme="majorHAnsi" w:hAnsiTheme="majorHAnsi"/>
        </w:rPr>
        <w:t xml:space="preserve"> of families</w:t>
      </w:r>
    </w:p>
    <w:p w:rsidR="00FD6085" w:rsidRDefault="00FD6085" w:rsidP="00FF4123">
      <w:pPr>
        <w:pStyle w:val="ListParagraph"/>
        <w:numPr>
          <w:ilvl w:val="1"/>
          <w:numId w:val="19"/>
        </w:numPr>
        <w:spacing w:after="0" w:line="240" w:lineRule="auto"/>
        <w:rPr>
          <w:rFonts w:asciiTheme="majorHAnsi" w:hAnsiTheme="majorHAnsi"/>
        </w:rPr>
      </w:pPr>
      <w:r w:rsidRPr="00FD6085">
        <w:rPr>
          <w:rFonts w:asciiTheme="majorHAnsi" w:hAnsiTheme="majorHAnsi"/>
        </w:rPr>
        <w:t>Efficient process to have documented r</w:t>
      </w:r>
      <w:r w:rsidR="00BF0F62" w:rsidRPr="00FD6085">
        <w:rPr>
          <w:rFonts w:asciiTheme="majorHAnsi" w:hAnsiTheme="majorHAnsi"/>
        </w:rPr>
        <w:t xml:space="preserve">eport on intake process </w:t>
      </w:r>
      <w:r w:rsidRPr="00FD6085">
        <w:rPr>
          <w:rFonts w:asciiTheme="majorHAnsi" w:hAnsiTheme="majorHAnsi"/>
        </w:rPr>
        <w:t xml:space="preserve">needed </w:t>
      </w:r>
    </w:p>
    <w:p w:rsidR="00FD6085" w:rsidRPr="00FD6085" w:rsidRDefault="00FD6085" w:rsidP="00FF4123">
      <w:pPr>
        <w:pStyle w:val="ListParagraph"/>
        <w:numPr>
          <w:ilvl w:val="1"/>
          <w:numId w:val="19"/>
        </w:numPr>
        <w:spacing w:after="0" w:line="240" w:lineRule="auto"/>
        <w:rPr>
          <w:rFonts w:asciiTheme="majorHAnsi" w:hAnsiTheme="majorHAnsi"/>
        </w:rPr>
      </w:pPr>
      <w:r>
        <w:rPr>
          <w:rFonts w:ascii="Arial" w:hAnsi="Arial" w:cs="Arial"/>
        </w:rPr>
        <w:t xml:space="preserve">Release of Information forms </w:t>
      </w:r>
      <w:r w:rsidRPr="00FD6085">
        <w:rPr>
          <w:rFonts w:ascii="Arial" w:hAnsi="Arial" w:cs="Arial"/>
        </w:rPr>
        <w:t>can be intimidating to potential clients</w:t>
      </w:r>
    </w:p>
    <w:p w:rsidR="00BF0F62" w:rsidRPr="00BF0F62" w:rsidRDefault="00BF0F62" w:rsidP="00BF0F62">
      <w:pPr>
        <w:rPr>
          <w:rFonts w:asciiTheme="majorHAnsi" w:hAnsiTheme="majorHAnsi"/>
        </w:rPr>
      </w:pPr>
      <w:r w:rsidRPr="00BF0F62">
        <w:rPr>
          <w:rFonts w:asciiTheme="majorHAnsi" w:hAnsiTheme="majorHAnsi"/>
        </w:rPr>
        <w:lastRenderedPageBreak/>
        <w:t xml:space="preserve">Other States and jurisdictions utilize a community navigator who conducts outreach, education, and facilitate coordination of services.  The initial plans for the triage efforts in Oklahoma, follow this recruiter/navigator model.  A central navigator, rather than intake process, was chosen in part due to cost.  The centralized intake process team in Wyandotte County, Kansas is 5.6 FTE and </w:t>
      </w:r>
      <w:r w:rsidR="00FD6085">
        <w:rPr>
          <w:rFonts w:asciiTheme="majorHAnsi" w:hAnsiTheme="majorHAnsi"/>
        </w:rPr>
        <w:t xml:space="preserve">has a </w:t>
      </w:r>
      <w:r w:rsidRPr="00BF0F62">
        <w:rPr>
          <w:rFonts w:asciiTheme="majorHAnsi" w:hAnsiTheme="majorHAnsi"/>
        </w:rPr>
        <w:t>$400,000 annual budget (1 director, 3 intake specialists in the home; 1 intake specialist/recruiter; 1 triage specialist; .6 administrative support).  Further, most of the evidence-based home visitation programs in Oklahoma have extensive intake assessment requirements, such that significant negotiation and coordination would need to be in place to determine a central intake procedures and measures that would satisfy program</w:t>
      </w:r>
      <w:r w:rsidR="00FD6085">
        <w:rPr>
          <w:rFonts w:asciiTheme="majorHAnsi" w:hAnsiTheme="majorHAnsi"/>
        </w:rPr>
        <w:t xml:space="preserve"> requirements. </w:t>
      </w:r>
      <w:r w:rsidRPr="00BF0F62">
        <w:rPr>
          <w:rFonts w:asciiTheme="majorHAnsi" w:hAnsiTheme="majorHAnsi"/>
        </w:rPr>
        <w:t xml:space="preserve"> </w:t>
      </w:r>
      <w:r w:rsidR="00FD6085">
        <w:rPr>
          <w:rFonts w:asciiTheme="majorHAnsi" w:hAnsiTheme="majorHAnsi"/>
        </w:rPr>
        <w:t>The community navigator was determined to be the best first step, with goals to have them b</w:t>
      </w:r>
      <w:r w:rsidRPr="00BF0F62">
        <w:rPr>
          <w:rFonts w:asciiTheme="majorHAnsi" w:hAnsiTheme="majorHAnsi"/>
        </w:rPr>
        <w:t>uild community c</w:t>
      </w:r>
      <w:r w:rsidR="00FD6085">
        <w:rPr>
          <w:rFonts w:asciiTheme="majorHAnsi" w:hAnsiTheme="majorHAnsi"/>
        </w:rPr>
        <w:t>oalitions of the local programs</w:t>
      </w:r>
      <w:r w:rsidRPr="00BF0F62">
        <w:rPr>
          <w:rFonts w:asciiTheme="majorHAnsi" w:hAnsiTheme="majorHAnsi"/>
        </w:rPr>
        <w:t xml:space="preserve"> in addition to the outreach, recr</w:t>
      </w:r>
      <w:r w:rsidR="00FD6085">
        <w:rPr>
          <w:rFonts w:asciiTheme="majorHAnsi" w:hAnsiTheme="majorHAnsi"/>
        </w:rPr>
        <w:t>uitment, and triage.</w:t>
      </w:r>
      <w:r w:rsidR="00A7037A">
        <w:rPr>
          <w:rFonts w:asciiTheme="majorHAnsi" w:hAnsiTheme="majorHAnsi"/>
        </w:rPr>
        <w:t xml:space="preserve">  With funding support from the Potts Family Foundation, a website is being developed to facilitate </w:t>
      </w:r>
      <w:proofErr w:type="spellStart"/>
      <w:r w:rsidR="00A7037A">
        <w:rPr>
          <w:rFonts w:asciiTheme="majorHAnsi" w:hAnsiTheme="majorHAnsi"/>
        </w:rPr>
        <w:t>out reach</w:t>
      </w:r>
      <w:proofErr w:type="spellEnd"/>
      <w:r w:rsidR="00A7037A">
        <w:rPr>
          <w:rFonts w:asciiTheme="majorHAnsi" w:hAnsiTheme="majorHAnsi"/>
        </w:rPr>
        <w:t xml:space="preserve"> and triage of families to EBHV.</w:t>
      </w:r>
    </w:p>
    <w:p w:rsidR="00BF0F62" w:rsidRPr="00BF0F62" w:rsidRDefault="00BF0F62" w:rsidP="00BF0F62">
      <w:pPr>
        <w:rPr>
          <w:rFonts w:asciiTheme="majorHAnsi" w:hAnsiTheme="majorHAnsi"/>
        </w:rPr>
      </w:pPr>
      <w:r w:rsidRPr="00BF0F62">
        <w:rPr>
          <w:rFonts w:asciiTheme="majorHAnsi" w:hAnsiTheme="majorHAnsi"/>
        </w:rPr>
        <w:t xml:space="preserve">OSDH Continuous Quality Improvement (CQI) and OUHSC’s external evaluation of MIECHV competitive counties (i.e., Oklahoma, Tulsa, Comanche, and Muskogee) are evaluating the activities and impact of the Community Connectors.  The questions to be examined are </w:t>
      </w:r>
    </w:p>
    <w:p w:rsidR="00BF0F62" w:rsidRPr="00BF0F62" w:rsidRDefault="00BF0F62" w:rsidP="00BF0F62">
      <w:pPr>
        <w:pStyle w:val="ListParagraph"/>
        <w:numPr>
          <w:ilvl w:val="0"/>
          <w:numId w:val="20"/>
        </w:numPr>
        <w:spacing w:after="0" w:line="240" w:lineRule="auto"/>
        <w:rPr>
          <w:rFonts w:asciiTheme="majorHAnsi" w:hAnsiTheme="majorHAnsi"/>
        </w:rPr>
      </w:pPr>
      <w:r w:rsidRPr="00BF0F62">
        <w:rPr>
          <w:rFonts w:asciiTheme="majorHAnsi" w:hAnsiTheme="majorHAnsi"/>
        </w:rPr>
        <w:t>will the Community Connectors marketing and outreach efforts lead to greater number of referrals to home visitation programs,</w:t>
      </w:r>
      <w:r w:rsidR="006B0707">
        <w:rPr>
          <w:rFonts w:asciiTheme="majorHAnsi" w:hAnsiTheme="majorHAnsi"/>
        </w:rPr>
        <w:t xml:space="preserve"> and</w:t>
      </w:r>
    </w:p>
    <w:p w:rsidR="00BF0F62" w:rsidRPr="00BF0F62" w:rsidRDefault="00BF0F62" w:rsidP="00BF0F62">
      <w:pPr>
        <w:pStyle w:val="ListParagraph"/>
        <w:numPr>
          <w:ilvl w:val="0"/>
          <w:numId w:val="20"/>
        </w:numPr>
        <w:spacing w:after="0" w:line="240" w:lineRule="auto"/>
        <w:rPr>
          <w:rFonts w:asciiTheme="majorHAnsi" w:hAnsiTheme="majorHAnsi"/>
        </w:rPr>
      </w:pPr>
      <w:proofErr w:type="gramStart"/>
      <w:r w:rsidRPr="00BF0F62">
        <w:rPr>
          <w:rFonts w:asciiTheme="majorHAnsi" w:hAnsiTheme="majorHAnsi"/>
        </w:rPr>
        <w:t>will</w:t>
      </w:r>
      <w:proofErr w:type="gramEnd"/>
      <w:r w:rsidRPr="00BF0F62">
        <w:rPr>
          <w:rFonts w:asciiTheme="majorHAnsi" w:hAnsiTheme="majorHAnsi"/>
        </w:rPr>
        <w:t xml:space="preserve"> families </w:t>
      </w:r>
      <w:r w:rsidR="006B0707">
        <w:rPr>
          <w:rFonts w:asciiTheme="majorHAnsi" w:hAnsiTheme="majorHAnsi"/>
        </w:rPr>
        <w:t xml:space="preserve">be </w:t>
      </w:r>
      <w:r w:rsidRPr="00BF0F62">
        <w:rPr>
          <w:rFonts w:asciiTheme="majorHAnsi" w:hAnsiTheme="majorHAnsi"/>
        </w:rPr>
        <w:t>triaged appropriately, as evidence by initial engagement rates as well as child and family outcomes</w:t>
      </w:r>
      <w:r w:rsidR="006B0707">
        <w:rPr>
          <w:rFonts w:asciiTheme="majorHAnsi" w:hAnsiTheme="majorHAnsi"/>
        </w:rPr>
        <w:t>.</w:t>
      </w:r>
    </w:p>
    <w:p w:rsidR="00BF0F62" w:rsidRPr="00BF0F62" w:rsidRDefault="00BF0F62" w:rsidP="00BF0F62">
      <w:pPr>
        <w:rPr>
          <w:rFonts w:asciiTheme="majorHAnsi" w:hAnsiTheme="majorHAnsi"/>
        </w:rPr>
      </w:pPr>
    </w:p>
    <w:p w:rsidR="00BF0F62" w:rsidRPr="00BF0F62" w:rsidRDefault="00BF0F62" w:rsidP="00BF0F62">
      <w:pPr>
        <w:rPr>
          <w:rFonts w:asciiTheme="majorHAnsi" w:hAnsiTheme="majorHAnsi"/>
        </w:rPr>
      </w:pPr>
      <w:r w:rsidRPr="00BF0F62">
        <w:rPr>
          <w:rFonts w:asciiTheme="majorHAnsi" w:hAnsiTheme="majorHAnsi"/>
        </w:rPr>
        <w:t>OUHSC will also be piloting with two of the counties using a data base procedure to track outreach efforts, track referrals and triage, and facilitate referrals to local resources. We will be exploring</w:t>
      </w:r>
      <w:r w:rsidR="00FD6085">
        <w:rPr>
          <w:rFonts w:asciiTheme="majorHAnsi" w:hAnsiTheme="majorHAnsi"/>
        </w:rPr>
        <w:t xml:space="preserve"> options for</w:t>
      </w:r>
      <w:r w:rsidRPr="00BF0F62">
        <w:rPr>
          <w:rFonts w:asciiTheme="majorHAnsi" w:hAnsiTheme="majorHAnsi"/>
        </w:rPr>
        <w:t xml:space="preserve"> the best way to link families to services: </w:t>
      </w:r>
    </w:p>
    <w:p w:rsidR="00BF0F62" w:rsidRPr="00BF0F62" w:rsidRDefault="00BF0F62" w:rsidP="00BF0F62">
      <w:pPr>
        <w:pStyle w:val="ListParagraph"/>
        <w:numPr>
          <w:ilvl w:val="0"/>
          <w:numId w:val="23"/>
        </w:numPr>
        <w:rPr>
          <w:rFonts w:asciiTheme="majorHAnsi" w:hAnsiTheme="majorHAnsi"/>
        </w:rPr>
      </w:pPr>
      <w:r w:rsidRPr="00BF0F62">
        <w:rPr>
          <w:rFonts w:asciiTheme="majorHAnsi" w:hAnsiTheme="majorHAnsi"/>
        </w:rPr>
        <w:t>Person serving as navigator</w:t>
      </w:r>
    </w:p>
    <w:p w:rsidR="00BF0F62" w:rsidRPr="00BF0F62" w:rsidRDefault="00BF0F62" w:rsidP="00BF0F62">
      <w:pPr>
        <w:pStyle w:val="ListParagraph"/>
        <w:numPr>
          <w:ilvl w:val="0"/>
          <w:numId w:val="23"/>
        </w:numPr>
        <w:rPr>
          <w:rFonts w:asciiTheme="majorHAnsi" w:hAnsiTheme="majorHAnsi"/>
        </w:rPr>
      </w:pPr>
      <w:r w:rsidRPr="00BF0F62">
        <w:rPr>
          <w:rFonts w:asciiTheme="majorHAnsi" w:hAnsiTheme="majorHAnsi"/>
        </w:rPr>
        <w:t>Web resources</w:t>
      </w:r>
    </w:p>
    <w:p w:rsidR="00BF0F62" w:rsidRPr="00BF0F62" w:rsidRDefault="00BF0F62" w:rsidP="00BF0F62">
      <w:pPr>
        <w:pStyle w:val="ListParagraph"/>
        <w:numPr>
          <w:ilvl w:val="0"/>
          <w:numId w:val="23"/>
        </w:numPr>
        <w:rPr>
          <w:rFonts w:asciiTheme="majorHAnsi" w:hAnsiTheme="majorHAnsi"/>
        </w:rPr>
      </w:pPr>
      <w:r w:rsidRPr="00BF0F62">
        <w:rPr>
          <w:rFonts w:asciiTheme="majorHAnsi" w:hAnsiTheme="majorHAnsi"/>
        </w:rPr>
        <w:t>Phone resources</w:t>
      </w:r>
    </w:p>
    <w:p w:rsidR="00BF0F62" w:rsidRPr="00BF0F62" w:rsidRDefault="00BF0F62" w:rsidP="00BF0F62">
      <w:pPr>
        <w:pStyle w:val="ListParagraph"/>
        <w:numPr>
          <w:ilvl w:val="0"/>
          <w:numId w:val="23"/>
        </w:numPr>
        <w:rPr>
          <w:rFonts w:asciiTheme="majorHAnsi" w:hAnsiTheme="majorHAnsi"/>
        </w:rPr>
      </w:pPr>
      <w:r w:rsidRPr="00BF0F62">
        <w:rPr>
          <w:rFonts w:asciiTheme="majorHAnsi" w:hAnsiTheme="majorHAnsi"/>
        </w:rPr>
        <w:t>Resource and referral center run by navigator team and used by other professionals and families</w:t>
      </w:r>
    </w:p>
    <w:p w:rsidR="00BF0F62" w:rsidRPr="00BF0F62" w:rsidRDefault="00BF0F62" w:rsidP="00BF0F62">
      <w:pPr>
        <w:pStyle w:val="ListParagraph"/>
        <w:numPr>
          <w:ilvl w:val="0"/>
          <w:numId w:val="23"/>
        </w:numPr>
        <w:rPr>
          <w:rFonts w:asciiTheme="majorHAnsi" w:hAnsiTheme="majorHAnsi"/>
        </w:rPr>
      </w:pPr>
      <w:r w:rsidRPr="00BF0F62">
        <w:rPr>
          <w:rFonts w:asciiTheme="majorHAnsi" w:hAnsiTheme="majorHAnsi"/>
        </w:rPr>
        <w:t>Types of resources</w:t>
      </w:r>
      <w:r w:rsidR="00FD6085">
        <w:rPr>
          <w:rFonts w:asciiTheme="majorHAnsi" w:hAnsiTheme="majorHAnsi"/>
        </w:rPr>
        <w:t xml:space="preserve"> targeted</w:t>
      </w:r>
      <w:r w:rsidRPr="00BF0F62">
        <w:rPr>
          <w:rFonts w:asciiTheme="majorHAnsi" w:hAnsiTheme="majorHAnsi"/>
        </w:rPr>
        <w:t>: How narrow is too narrow and how broad is too broad?</w:t>
      </w:r>
    </w:p>
    <w:p w:rsidR="00BF0F62" w:rsidRPr="00BF0F62" w:rsidRDefault="00FD6085" w:rsidP="00BF0F62">
      <w:pPr>
        <w:rPr>
          <w:rFonts w:asciiTheme="majorHAnsi" w:hAnsiTheme="majorHAnsi"/>
        </w:rPr>
      </w:pPr>
      <w:r w:rsidRPr="00FD6085">
        <w:rPr>
          <w:rFonts w:asciiTheme="majorHAnsi" w:hAnsiTheme="majorHAnsi"/>
          <w:u w:val="single"/>
        </w:rPr>
        <w:t>Oklahoma Research on Triage Decisions for Home Visitation</w:t>
      </w:r>
      <w:r>
        <w:rPr>
          <w:rFonts w:asciiTheme="majorHAnsi" w:hAnsiTheme="majorHAnsi"/>
        </w:rPr>
        <w:t xml:space="preserve">:  </w:t>
      </w:r>
      <w:r w:rsidR="00BF0F62" w:rsidRPr="00BF0F62">
        <w:rPr>
          <w:rFonts w:asciiTheme="majorHAnsi" w:hAnsiTheme="majorHAnsi"/>
        </w:rPr>
        <w:t xml:space="preserve">Results from two current research studies are designed to help address best practices around triage among home visitation programs and components.  </w:t>
      </w:r>
    </w:p>
    <w:p w:rsidR="00BF0F62" w:rsidRPr="00BF0F62" w:rsidRDefault="00BF0F62" w:rsidP="00BF0F62">
      <w:pPr>
        <w:rPr>
          <w:rFonts w:asciiTheme="majorHAnsi" w:hAnsiTheme="majorHAnsi"/>
        </w:rPr>
      </w:pPr>
      <w:r w:rsidRPr="00BF0F62">
        <w:rPr>
          <w:rFonts w:asciiTheme="majorHAnsi" w:hAnsiTheme="majorHAnsi"/>
        </w:rPr>
        <w:t xml:space="preserve">One study is examining Oklahoma’s Start Right (Healthy Families American model with Parents as Teachers curriculum) and </w:t>
      </w:r>
      <w:proofErr w:type="spellStart"/>
      <w:r w:rsidRPr="00BF0F62">
        <w:rPr>
          <w:rFonts w:asciiTheme="majorHAnsi" w:hAnsiTheme="majorHAnsi"/>
        </w:rPr>
        <w:t>SafeCare</w:t>
      </w:r>
      <w:proofErr w:type="spellEnd"/>
      <w:r w:rsidRPr="00BF0F62">
        <w:rPr>
          <w:rFonts w:asciiTheme="majorHAnsi" w:hAnsiTheme="majorHAnsi"/>
        </w:rPr>
        <w:t xml:space="preserve"> using a Hybrid Regression Discontinuity Randomized Control Design. The evaluation design was selected to accommodate several aspects of the implementation</w:t>
      </w:r>
    </w:p>
    <w:p w:rsidR="00BF0F62" w:rsidRPr="00BF0F62" w:rsidRDefault="00BF0F62" w:rsidP="00BF0F62">
      <w:pPr>
        <w:pStyle w:val="ListParagraph"/>
        <w:numPr>
          <w:ilvl w:val="0"/>
          <w:numId w:val="22"/>
        </w:numPr>
        <w:spacing w:after="0" w:line="240" w:lineRule="auto"/>
        <w:rPr>
          <w:rFonts w:asciiTheme="majorHAnsi" w:hAnsiTheme="majorHAnsi"/>
        </w:rPr>
      </w:pPr>
      <w:r w:rsidRPr="00BF0F62">
        <w:rPr>
          <w:rFonts w:asciiTheme="majorHAnsi" w:hAnsiTheme="majorHAnsi"/>
        </w:rPr>
        <w:t xml:space="preserve">The </w:t>
      </w:r>
      <w:proofErr w:type="spellStart"/>
      <w:r w:rsidRPr="00BF0F62">
        <w:rPr>
          <w:rFonts w:asciiTheme="majorHAnsi" w:hAnsiTheme="majorHAnsi"/>
        </w:rPr>
        <w:t>SafeCare</w:t>
      </w:r>
      <w:proofErr w:type="spellEnd"/>
      <w:r w:rsidRPr="00BF0F62">
        <w:rPr>
          <w:rFonts w:asciiTheme="majorHAnsi" w:hAnsiTheme="majorHAnsi"/>
        </w:rPr>
        <w:t xml:space="preserve"> and the Start Right model</w:t>
      </w:r>
      <w:r w:rsidR="00FD6085">
        <w:rPr>
          <w:rFonts w:asciiTheme="majorHAnsi" w:hAnsiTheme="majorHAnsi"/>
        </w:rPr>
        <w:t>s were intended to serve somewhat</w:t>
      </w:r>
      <w:r w:rsidRPr="00BF0F62">
        <w:rPr>
          <w:rFonts w:asciiTheme="majorHAnsi" w:hAnsiTheme="majorHAnsi"/>
        </w:rPr>
        <w:t xml:space="preserve"> different </w:t>
      </w:r>
      <w:r w:rsidR="00AC51D1">
        <w:rPr>
          <w:rFonts w:asciiTheme="majorHAnsi" w:hAnsiTheme="majorHAnsi"/>
        </w:rPr>
        <w:t xml:space="preserve">but overlapping </w:t>
      </w:r>
      <w:r w:rsidRPr="00BF0F62">
        <w:rPr>
          <w:rFonts w:asciiTheme="majorHAnsi" w:hAnsiTheme="majorHAnsi"/>
        </w:rPr>
        <w:t xml:space="preserve">populations along the continuum of risk.  </w:t>
      </w:r>
      <w:proofErr w:type="spellStart"/>
      <w:r w:rsidRPr="00BF0F62">
        <w:rPr>
          <w:rFonts w:asciiTheme="majorHAnsi" w:hAnsiTheme="majorHAnsi"/>
        </w:rPr>
        <w:t>SafeCare</w:t>
      </w:r>
      <w:proofErr w:type="spellEnd"/>
      <w:r w:rsidRPr="00BF0F62">
        <w:rPr>
          <w:rFonts w:asciiTheme="majorHAnsi" w:hAnsiTheme="majorHAnsi"/>
        </w:rPr>
        <w:t xml:space="preserve"> is designed for the highest risk families, but is applicable to moderate risk.  Start Right is </w:t>
      </w:r>
      <w:r w:rsidR="00AC51D1">
        <w:rPr>
          <w:rFonts w:asciiTheme="majorHAnsi" w:hAnsiTheme="majorHAnsi"/>
        </w:rPr>
        <w:t xml:space="preserve">not </w:t>
      </w:r>
      <w:r w:rsidRPr="00BF0F62">
        <w:rPr>
          <w:rFonts w:asciiTheme="majorHAnsi" w:hAnsiTheme="majorHAnsi"/>
        </w:rPr>
        <w:t xml:space="preserve">designed for </w:t>
      </w:r>
      <w:r w:rsidR="00AC51D1">
        <w:rPr>
          <w:rFonts w:asciiTheme="majorHAnsi" w:hAnsiTheme="majorHAnsi"/>
        </w:rPr>
        <w:t>high risk</w:t>
      </w:r>
      <w:r w:rsidRPr="00BF0F62">
        <w:rPr>
          <w:rFonts w:asciiTheme="majorHAnsi" w:hAnsiTheme="majorHAnsi"/>
        </w:rPr>
        <w:t xml:space="preserve"> families.  </w:t>
      </w:r>
    </w:p>
    <w:p w:rsidR="00BF0F62" w:rsidRPr="00BF0F62" w:rsidRDefault="00BF0F62" w:rsidP="00BF0F62">
      <w:pPr>
        <w:pStyle w:val="ListParagraph"/>
        <w:numPr>
          <w:ilvl w:val="0"/>
          <w:numId w:val="22"/>
        </w:numPr>
        <w:spacing w:after="0" w:line="240" w:lineRule="auto"/>
        <w:rPr>
          <w:rFonts w:asciiTheme="majorHAnsi" w:hAnsiTheme="majorHAnsi"/>
        </w:rPr>
      </w:pPr>
      <w:r w:rsidRPr="00BF0F62">
        <w:rPr>
          <w:rFonts w:asciiTheme="majorHAnsi" w:hAnsiTheme="majorHAnsi"/>
        </w:rPr>
        <w:t xml:space="preserve">The implementing agency’s </w:t>
      </w:r>
      <w:proofErr w:type="spellStart"/>
      <w:r w:rsidRPr="00BF0F62">
        <w:rPr>
          <w:rFonts w:asciiTheme="majorHAnsi" w:hAnsiTheme="majorHAnsi"/>
        </w:rPr>
        <w:t>SafeCare</w:t>
      </w:r>
      <w:proofErr w:type="spellEnd"/>
      <w:r w:rsidRPr="00BF0F62">
        <w:rPr>
          <w:rFonts w:asciiTheme="majorHAnsi" w:hAnsiTheme="majorHAnsi"/>
        </w:rPr>
        <w:t xml:space="preserve"> adoption decision was based in part on their wish to acquire a model designed for their families at highest risk, while still wishing to retain the Start Right model for families at moderate risk.</w:t>
      </w:r>
    </w:p>
    <w:p w:rsidR="00BF0F62" w:rsidRPr="00BF0F62" w:rsidRDefault="00BF0F62" w:rsidP="00BF0F62">
      <w:pPr>
        <w:pStyle w:val="ListParagraph"/>
        <w:numPr>
          <w:ilvl w:val="0"/>
          <w:numId w:val="22"/>
        </w:numPr>
        <w:spacing w:after="0" w:line="240" w:lineRule="auto"/>
        <w:rPr>
          <w:rFonts w:asciiTheme="majorHAnsi" w:hAnsiTheme="majorHAnsi"/>
        </w:rPr>
      </w:pPr>
      <w:r w:rsidRPr="00BF0F62">
        <w:rPr>
          <w:rFonts w:asciiTheme="majorHAnsi" w:hAnsiTheme="majorHAnsi"/>
        </w:rPr>
        <w:lastRenderedPageBreak/>
        <w:t>If there is differential efficacy across levels of risk, it would be important to clearly articulate where decision cut-points might more efficiently be drawn as the project moves from initial investigation into a sustainability phase.</w:t>
      </w:r>
    </w:p>
    <w:p w:rsidR="00AC51D1" w:rsidRDefault="00AC51D1" w:rsidP="00BF0F62">
      <w:pPr>
        <w:rPr>
          <w:rFonts w:asciiTheme="majorHAnsi" w:hAnsiTheme="majorHAnsi"/>
        </w:rPr>
      </w:pPr>
    </w:p>
    <w:p w:rsidR="00BF0F62" w:rsidRPr="00BF0F62" w:rsidRDefault="00AC51D1" w:rsidP="00BF0F62">
      <w:pPr>
        <w:rPr>
          <w:rFonts w:asciiTheme="majorHAnsi" w:hAnsiTheme="majorHAnsi"/>
        </w:rPr>
      </w:pPr>
      <w:r>
        <w:rPr>
          <w:rFonts w:asciiTheme="majorHAnsi" w:hAnsiTheme="majorHAnsi"/>
        </w:rPr>
        <w:t>OUHSC</w:t>
      </w:r>
      <w:r w:rsidR="00BF0F62" w:rsidRPr="00BF0F62">
        <w:rPr>
          <w:rFonts w:asciiTheme="majorHAnsi" w:hAnsiTheme="majorHAnsi"/>
        </w:rPr>
        <w:t xml:space="preserve"> selected a hybrid design which merges aspects of the simple regression discontinuity (RD) design with aspects of the simple randomized trial design.    In RD designs, the mechanism for selection into treatment condition is made on the basis of cut scores on some at least ordinal scale outcome predictor.  The hybrid design incorporates two cut points, defining a middle zone of risk predictor scores in which randomization determines treatment selection.  </w:t>
      </w:r>
    </w:p>
    <w:p w:rsidR="00AC51D1" w:rsidRDefault="00BF0F62" w:rsidP="00BF0F62">
      <w:pPr>
        <w:rPr>
          <w:rFonts w:asciiTheme="majorHAnsi" w:hAnsiTheme="majorHAnsi"/>
        </w:rPr>
      </w:pPr>
      <w:r w:rsidRPr="00BF0F62">
        <w:rPr>
          <w:rFonts w:asciiTheme="majorHAnsi" w:hAnsiTheme="majorHAnsi"/>
        </w:rPr>
        <w:t xml:space="preserve">In the second study, we are researching strategies to enhance the child maltreatment prevention outcomes with high risk populations by examining the relative importance of comprehensiveness vs. focused services and consumer vs. data driven decisions of service provision. </w:t>
      </w:r>
    </w:p>
    <w:p w:rsidR="00AC51D1" w:rsidRDefault="00BF0F62" w:rsidP="00AC51D1">
      <w:pPr>
        <w:pStyle w:val="ListParagraph"/>
        <w:numPr>
          <w:ilvl w:val="0"/>
          <w:numId w:val="31"/>
        </w:numPr>
        <w:rPr>
          <w:rFonts w:asciiTheme="majorHAnsi" w:hAnsiTheme="majorHAnsi"/>
        </w:rPr>
      </w:pPr>
      <w:r w:rsidRPr="00AC51D1">
        <w:rPr>
          <w:rFonts w:asciiTheme="majorHAnsi" w:hAnsiTheme="majorHAnsi"/>
        </w:rPr>
        <w:t xml:space="preserve">Comprehensiveness of treatment has long been promoted among and, in many instances, required of psycho-social-behavioral interventions.  </w:t>
      </w:r>
    </w:p>
    <w:p w:rsidR="00AC51D1" w:rsidRDefault="00BF0F62" w:rsidP="00AC51D1">
      <w:pPr>
        <w:pStyle w:val="ListParagraph"/>
        <w:numPr>
          <w:ilvl w:val="0"/>
          <w:numId w:val="31"/>
        </w:numPr>
        <w:rPr>
          <w:rFonts w:asciiTheme="majorHAnsi" w:hAnsiTheme="majorHAnsi"/>
        </w:rPr>
      </w:pPr>
      <w:r w:rsidRPr="00AC51D1">
        <w:rPr>
          <w:rFonts w:asciiTheme="majorHAnsi" w:hAnsiTheme="majorHAnsi"/>
        </w:rPr>
        <w:t xml:space="preserve">While the face-validity of treatment comprehensiveness is obvious, many have begun to question whether this aspect of treatment might do more harm than good.  In fact in our Oklahoma trials of tertiary prevention of child physical abuse, evidence based behavior parent training (Parent Child Interaction Therapy,  PCIT) alone was more effective than a comprehensive service that included PCIT plus any other services the family identified as needed (e.g., psychotropic medication for depression, marital therapy, home-based services, etc.) (Chaffin et al., 2004). </w:t>
      </w:r>
    </w:p>
    <w:p w:rsidR="00AC51D1" w:rsidRDefault="00BF0F62" w:rsidP="00AC51D1">
      <w:pPr>
        <w:pStyle w:val="ListParagraph"/>
        <w:numPr>
          <w:ilvl w:val="0"/>
          <w:numId w:val="31"/>
        </w:numPr>
        <w:rPr>
          <w:rFonts w:asciiTheme="majorHAnsi" w:hAnsiTheme="majorHAnsi"/>
        </w:rPr>
      </w:pPr>
      <w:r w:rsidRPr="00AC51D1">
        <w:rPr>
          <w:rFonts w:asciiTheme="majorHAnsi" w:hAnsiTheme="majorHAnsi"/>
        </w:rPr>
        <w:t xml:space="preserve">Focused rather than diffused parent training programs have been found to have greater efficacy in a recent </w:t>
      </w:r>
      <w:proofErr w:type="gramStart"/>
      <w:r w:rsidRPr="00AC51D1">
        <w:rPr>
          <w:rFonts w:asciiTheme="majorHAnsi" w:hAnsiTheme="majorHAnsi"/>
        </w:rPr>
        <w:t>meta</w:t>
      </w:r>
      <w:proofErr w:type="gramEnd"/>
      <w:r w:rsidRPr="00AC51D1">
        <w:rPr>
          <w:rFonts w:asciiTheme="majorHAnsi" w:hAnsiTheme="majorHAnsi"/>
        </w:rPr>
        <w:t xml:space="preserve"> analyses (Kaminski, Valle, Filene&amp; Boyle, 2008). The reasons for deteriorating impact with greater comprehensiveness of services are yet to be determined.  Is there a point, for example, beyond which a client chooses to no longer process new knowledge or gain new skills?  Is there a point where new information simply overwrites or de-emphasizes past knowledge and skills?  </w:t>
      </w:r>
    </w:p>
    <w:p w:rsidR="00BF0F62" w:rsidRPr="00AC51D1" w:rsidRDefault="00BF0F62" w:rsidP="00AC51D1">
      <w:pPr>
        <w:pStyle w:val="ListParagraph"/>
        <w:numPr>
          <w:ilvl w:val="0"/>
          <w:numId w:val="31"/>
        </w:numPr>
        <w:rPr>
          <w:rFonts w:asciiTheme="majorHAnsi" w:hAnsiTheme="majorHAnsi"/>
        </w:rPr>
      </w:pPr>
      <w:r w:rsidRPr="00AC51D1">
        <w:rPr>
          <w:rFonts w:asciiTheme="majorHAnsi" w:hAnsiTheme="majorHAnsi"/>
        </w:rPr>
        <w:t xml:space="preserve">While the effect of comprehensiveness on treatment outcomes is largely speculative, the impact of this factor on spending would be obvious.  Its downstream economic impact would involve a combination of reduction in treatment expense and effectiveness.  </w:t>
      </w:r>
    </w:p>
    <w:p w:rsidR="00316709" w:rsidRDefault="00BF0F62" w:rsidP="00316709">
      <w:pPr>
        <w:rPr>
          <w:rFonts w:asciiTheme="majorHAnsi" w:hAnsiTheme="majorHAnsi"/>
        </w:rPr>
      </w:pPr>
      <w:r w:rsidRPr="00BF0F62">
        <w:rPr>
          <w:rFonts w:asciiTheme="majorHAnsi" w:hAnsiTheme="majorHAnsi"/>
        </w:rPr>
        <w:t xml:space="preserve">Operationalization comprehensiveness is tricky, however, particularly in the background of other studied factors like order of module exposure.  We are utilizing a comprehensive factor that varies the number and possible intensity of modules.  </w:t>
      </w:r>
      <w:r w:rsidR="00316709" w:rsidRPr="00BF0F62">
        <w:rPr>
          <w:rFonts w:asciiTheme="majorHAnsi" w:hAnsiTheme="majorHAnsi"/>
        </w:rPr>
        <w:t xml:space="preserve">Three new supplemental modules of </w:t>
      </w:r>
      <w:proofErr w:type="spellStart"/>
      <w:r w:rsidR="00316709" w:rsidRPr="00BF0F62">
        <w:rPr>
          <w:rFonts w:asciiTheme="majorHAnsi" w:hAnsiTheme="majorHAnsi"/>
        </w:rPr>
        <w:t>SafeCare</w:t>
      </w:r>
      <w:proofErr w:type="spellEnd"/>
      <w:r w:rsidR="00316709" w:rsidRPr="00BF0F62">
        <w:rPr>
          <w:rFonts w:asciiTheme="majorHAnsi" w:hAnsiTheme="majorHAnsi"/>
        </w:rPr>
        <w:t xml:space="preserve"> have been added to the standard </w:t>
      </w:r>
      <w:proofErr w:type="spellStart"/>
      <w:r w:rsidR="00316709" w:rsidRPr="00BF0F62">
        <w:rPr>
          <w:rFonts w:asciiTheme="majorHAnsi" w:hAnsiTheme="majorHAnsi"/>
        </w:rPr>
        <w:t>SafeCare</w:t>
      </w:r>
      <w:proofErr w:type="spellEnd"/>
      <w:r w:rsidR="00316709" w:rsidRPr="00BF0F62">
        <w:rPr>
          <w:rFonts w:asciiTheme="majorHAnsi" w:hAnsiTheme="majorHAnsi"/>
        </w:rPr>
        <w:t xml:space="preserve"> protocol for this study: Healthy Relationships for family violence prevention, Managing Child Behavior, and Behavioral Activation for depression.  The addition of these three modules to the existing SC package reflects a response to the myriad of underserved client needs not addressed by the Safety, Health, or Parenting-alone modules</w:t>
      </w:r>
      <w:r w:rsidR="00316709">
        <w:rPr>
          <w:rFonts w:asciiTheme="majorHAnsi" w:hAnsiTheme="majorHAnsi"/>
        </w:rPr>
        <w:t>.</w:t>
      </w:r>
      <w:r w:rsidR="00316709" w:rsidRPr="00BF0F62">
        <w:rPr>
          <w:rFonts w:asciiTheme="majorHAnsi" w:hAnsiTheme="majorHAnsi"/>
        </w:rPr>
        <w:t xml:space="preserve"> </w:t>
      </w:r>
    </w:p>
    <w:p w:rsidR="00316709" w:rsidRDefault="00316709" w:rsidP="00FF4123">
      <w:pPr>
        <w:pStyle w:val="ListParagraph"/>
        <w:numPr>
          <w:ilvl w:val="0"/>
          <w:numId w:val="32"/>
        </w:numPr>
        <w:rPr>
          <w:rFonts w:asciiTheme="majorHAnsi" w:hAnsiTheme="majorHAnsi"/>
        </w:rPr>
      </w:pPr>
      <w:r w:rsidRPr="00316709">
        <w:rPr>
          <w:rFonts w:asciiTheme="majorHAnsi" w:hAnsiTheme="majorHAnsi"/>
        </w:rPr>
        <w:t xml:space="preserve">In the Comprehensive Approach, </w:t>
      </w:r>
      <w:r w:rsidR="00BF0F62" w:rsidRPr="00316709">
        <w:rPr>
          <w:rFonts w:asciiTheme="majorHAnsi" w:hAnsiTheme="majorHAnsi"/>
        </w:rPr>
        <w:t>all modules are covered, dedicating a feasible number of sessions</w:t>
      </w:r>
      <w:r w:rsidR="00AC51D1" w:rsidRPr="00316709">
        <w:rPr>
          <w:rFonts w:asciiTheme="majorHAnsi" w:hAnsiTheme="majorHAnsi"/>
        </w:rPr>
        <w:t xml:space="preserve"> to each</w:t>
      </w:r>
      <w:r w:rsidR="00BF0F62" w:rsidRPr="00316709">
        <w:rPr>
          <w:rFonts w:asciiTheme="majorHAnsi" w:hAnsiTheme="majorHAnsi"/>
        </w:rPr>
        <w:t xml:space="preserve"> so that the entire package can be completed within a reasonable window of time (e.g., 9 months of treatment).</w:t>
      </w:r>
    </w:p>
    <w:p w:rsidR="00BF0F62" w:rsidRPr="00316709" w:rsidRDefault="00316709" w:rsidP="00FF4123">
      <w:pPr>
        <w:pStyle w:val="ListParagraph"/>
        <w:numPr>
          <w:ilvl w:val="0"/>
          <w:numId w:val="32"/>
        </w:numPr>
        <w:rPr>
          <w:rFonts w:asciiTheme="majorHAnsi" w:hAnsiTheme="majorHAnsi"/>
        </w:rPr>
      </w:pPr>
      <w:r>
        <w:rPr>
          <w:rFonts w:asciiTheme="majorHAnsi" w:hAnsiTheme="majorHAnsi"/>
        </w:rPr>
        <w:t>In the Focused approach, parenting plus one other module is provided with the goal of</w:t>
      </w:r>
      <w:r w:rsidR="00BF0F62" w:rsidRPr="00316709">
        <w:rPr>
          <w:rFonts w:asciiTheme="majorHAnsi" w:hAnsiTheme="majorHAnsi"/>
        </w:rPr>
        <w:t xml:space="preserve"> </w:t>
      </w:r>
      <w:r w:rsidR="00BF0F62" w:rsidRPr="00316709">
        <w:rPr>
          <w:rFonts w:asciiTheme="majorHAnsi" w:hAnsiTheme="majorHAnsi"/>
          <w:i/>
        </w:rPr>
        <w:t>mastery</w:t>
      </w:r>
      <w:r w:rsidR="00BF0F62" w:rsidRPr="00316709">
        <w:rPr>
          <w:rFonts w:asciiTheme="majorHAnsi" w:hAnsiTheme="majorHAnsi"/>
        </w:rPr>
        <w:t xml:space="preserve"> of a limited s</w:t>
      </w:r>
      <w:r>
        <w:rPr>
          <w:rFonts w:asciiTheme="majorHAnsi" w:hAnsiTheme="majorHAnsi"/>
        </w:rPr>
        <w:t>et of modules.</w:t>
      </w:r>
    </w:p>
    <w:p w:rsidR="00365E3A" w:rsidRPr="00BF0F62" w:rsidRDefault="009B1433" w:rsidP="00365E3A">
      <w:pPr>
        <w:rPr>
          <w:rFonts w:asciiTheme="majorHAnsi" w:hAnsiTheme="majorHAnsi"/>
        </w:rPr>
      </w:pPr>
      <w:r>
        <w:rPr>
          <w:rFonts w:asciiTheme="majorHAnsi" w:hAnsiTheme="majorHAnsi"/>
        </w:rPr>
        <w:lastRenderedPageBreak/>
        <w:t xml:space="preserve">The study is also designed to address triage or order of the modules so that </w:t>
      </w:r>
      <w:proofErr w:type="spellStart"/>
      <w:r w:rsidR="00365E3A" w:rsidRPr="00BF0F62">
        <w:rPr>
          <w:rFonts w:asciiTheme="majorHAnsi" w:hAnsiTheme="majorHAnsi"/>
        </w:rPr>
        <w:t>SafeCare</w:t>
      </w:r>
      <w:proofErr w:type="spellEnd"/>
      <w:r w:rsidR="00365E3A" w:rsidRPr="00BF0F62">
        <w:rPr>
          <w:rFonts w:asciiTheme="majorHAnsi" w:hAnsiTheme="majorHAnsi"/>
        </w:rPr>
        <w:t xml:space="preserve"> might be delivered more </w:t>
      </w:r>
      <w:r w:rsidR="00365E3A">
        <w:rPr>
          <w:rFonts w:asciiTheme="majorHAnsi" w:hAnsiTheme="majorHAnsi"/>
        </w:rPr>
        <w:t xml:space="preserve">effectively and </w:t>
      </w:r>
      <w:r w:rsidR="00365E3A" w:rsidRPr="00BF0F62">
        <w:rPr>
          <w:rFonts w:asciiTheme="majorHAnsi" w:hAnsiTheme="majorHAnsi"/>
        </w:rPr>
        <w:t xml:space="preserve">efficiently.  One possible remedy allows for modules of greatest perceived, immediate impact (those addressing the most immediate, client-specific risks) to get first exposure.  We refer to this efficiency adaptation as the “Data-Driven” approach to determining order.  While addressing immediate risks sooner rather than later seems like a good idea, this approach might also have unintended negative consequences with regard to service initiation, engagement, and maintenance.  There is growing evidence that treatment/service compliance and outcomes can be improved when service providers share the treatment decision-making burden.  This has been most evident in medical decision-making contexts, but has also been applied to the consumer choice literature more broadly.  The implementation of </w:t>
      </w:r>
      <w:proofErr w:type="spellStart"/>
      <w:r w:rsidR="00365E3A" w:rsidRPr="00BF0F62">
        <w:rPr>
          <w:rFonts w:asciiTheme="majorHAnsi" w:hAnsiTheme="majorHAnsi"/>
        </w:rPr>
        <w:t>SafeCare</w:t>
      </w:r>
      <w:proofErr w:type="spellEnd"/>
      <w:r w:rsidR="00365E3A" w:rsidRPr="00BF0F62">
        <w:rPr>
          <w:rFonts w:asciiTheme="majorHAnsi" w:hAnsiTheme="majorHAnsi"/>
        </w:rPr>
        <w:t xml:space="preserve"> in our past studies has allowed for some shared client-provider decision-making, at least in terms of order of module coverage.  Members of the Sustainable Implementation Committee strongly encouraged us to systematically examine the “consumer-driven” aspect of treatment.  In this study, we will be examining the “data-driven” and “consumer-driven” approaches to care, with special focus on improvements for both future referrals and client satisfaction.  </w:t>
      </w:r>
    </w:p>
    <w:p w:rsidR="00BF0F62" w:rsidRPr="00BF0F62" w:rsidRDefault="00365E3A" w:rsidP="009B1433">
      <w:pPr>
        <w:rPr>
          <w:rFonts w:asciiTheme="majorHAnsi" w:hAnsiTheme="majorHAnsi"/>
        </w:rPr>
      </w:pPr>
      <w:r w:rsidRPr="00BF0F62">
        <w:rPr>
          <w:rFonts w:asciiTheme="majorHAnsi" w:hAnsiTheme="majorHAnsi"/>
          <w:u w:val="single"/>
        </w:rPr>
        <w:t>Barriers to T</w:t>
      </w:r>
      <w:r w:rsidR="00BF0F62" w:rsidRPr="00BF0F62">
        <w:rPr>
          <w:rFonts w:asciiTheme="majorHAnsi" w:hAnsiTheme="majorHAnsi"/>
          <w:u w:val="single"/>
        </w:rPr>
        <w:t>riage Process</w:t>
      </w:r>
      <w:r w:rsidR="00BF0F62" w:rsidRPr="00BF0F62">
        <w:rPr>
          <w:rFonts w:asciiTheme="majorHAnsi" w:hAnsiTheme="majorHAnsi"/>
        </w:rPr>
        <w:t xml:space="preserve">:  </w:t>
      </w:r>
    </w:p>
    <w:p w:rsidR="00BF0F62" w:rsidRPr="00BF0F62" w:rsidRDefault="00BF0F62" w:rsidP="00BF0F62">
      <w:pPr>
        <w:rPr>
          <w:rFonts w:asciiTheme="majorHAnsi" w:hAnsiTheme="majorHAnsi"/>
        </w:rPr>
      </w:pPr>
      <w:r w:rsidRPr="00BF0F62">
        <w:rPr>
          <w:rFonts w:asciiTheme="majorHAnsi" w:hAnsiTheme="majorHAnsi"/>
        </w:rPr>
        <w:t xml:space="preserve">Interpretations of privacy requirements have created significant hurdles to linking families to home visitation services.  </w:t>
      </w:r>
    </w:p>
    <w:p w:rsidR="00BF0F62" w:rsidRPr="00BF0F62" w:rsidRDefault="00BF0F62" w:rsidP="00BF0F62">
      <w:pPr>
        <w:pStyle w:val="ListParagraph"/>
        <w:numPr>
          <w:ilvl w:val="0"/>
          <w:numId w:val="21"/>
        </w:numPr>
        <w:spacing w:after="0" w:line="240" w:lineRule="auto"/>
        <w:rPr>
          <w:rFonts w:asciiTheme="majorHAnsi" w:hAnsiTheme="majorHAnsi"/>
        </w:rPr>
      </w:pPr>
      <w:r w:rsidRPr="00BF0F62">
        <w:rPr>
          <w:rFonts w:asciiTheme="majorHAnsi" w:hAnsiTheme="majorHAnsi"/>
        </w:rPr>
        <w:t xml:space="preserve">A toll free number to OSDH is available.  OSDH can give the numbers of the programs or the local </w:t>
      </w:r>
      <w:proofErr w:type="spellStart"/>
      <w:r w:rsidRPr="00BF0F62">
        <w:rPr>
          <w:rFonts w:asciiTheme="majorHAnsi" w:hAnsiTheme="majorHAnsi"/>
        </w:rPr>
        <w:t>ParentPRO</w:t>
      </w:r>
      <w:proofErr w:type="spellEnd"/>
      <w:r w:rsidRPr="00BF0F62">
        <w:rPr>
          <w:rFonts w:asciiTheme="majorHAnsi" w:hAnsiTheme="majorHAnsi"/>
        </w:rPr>
        <w:t xml:space="preserve"> Community Connector to the caller, but cannot provide the family name and contact information to hom</w:t>
      </w:r>
      <w:r w:rsidR="009B1433">
        <w:rPr>
          <w:rFonts w:asciiTheme="majorHAnsi" w:hAnsiTheme="majorHAnsi"/>
        </w:rPr>
        <w:t>e visitation programs (unless they are part of OSDH</w:t>
      </w:r>
      <w:r w:rsidRPr="00BF0F62">
        <w:rPr>
          <w:rFonts w:asciiTheme="majorHAnsi" w:hAnsiTheme="majorHAnsi"/>
        </w:rPr>
        <w:t xml:space="preserve">) or the local </w:t>
      </w:r>
      <w:proofErr w:type="spellStart"/>
      <w:r w:rsidRPr="00BF0F62">
        <w:rPr>
          <w:rFonts w:asciiTheme="majorHAnsi" w:hAnsiTheme="majorHAnsi"/>
        </w:rPr>
        <w:t>ParentPRO</w:t>
      </w:r>
      <w:proofErr w:type="spellEnd"/>
      <w:r w:rsidRPr="00BF0F62">
        <w:rPr>
          <w:rFonts w:asciiTheme="majorHAnsi" w:hAnsiTheme="majorHAnsi"/>
        </w:rPr>
        <w:t xml:space="preserve"> Commun</w:t>
      </w:r>
      <w:r w:rsidR="00CC78B3">
        <w:rPr>
          <w:rFonts w:asciiTheme="majorHAnsi" w:hAnsiTheme="majorHAnsi"/>
        </w:rPr>
        <w:t>ity Connector without a signed Release of I</w:t>
      </w:r>
      <w:r w:rsidRPr="00BF0F62">
        <w:rPr>
          <w:rFonts w:asciiTheme="majorHAnsi" w:hAnsiTheme="majorHAnsi"/>
        </w:rPr>
        <w:t>nformation form.</w:t>
      </w:r>
    </w:p>
    <w:p w:rsidR="00BF0F62" w:rsidRPr="00BF0F62" w:rsidRDefault="00BF0F62" w:rsidP="00BF0F62">
      <w:pPr>
        <w:pStyle w:val="ListParagraph"/>
        <w:numPr>
          <w:ilvl w:val="0"/>
          <w:numId w:val="21"/>
        </w:numPr>
        <w:spacing w:after="0" w:line="240" w:lineRule="auto"/>
        <w:rPr>
          <w:rFonts w:asciiTheme="majorHAnsi" w:hAnsiTheme="majorHAnsi"/>
        </w:rPr>
      </w:pPr>
      <w:r w:rsidRPr="00BF0F62">
        <w:rPr>
          <w:rFonts w:asciiTheme="majorHAnsi" w:hAnsiTheme="majorHAnsi"/>
        </w:rPr>
        <w:t xml:space="preserve">Local </w:t>
      </w:r>
      <w:proofErr w:type="spellStart"/>
      <w:r w:rsidRPr="00BF0F62">
        <w:rPr>
          <w:rFonts w:asciiTheme="majorHAnsi" w:hAnsiTheme="majorHAnsi"/>
        </w:rPr>
        <w:t>ParentPRO</w:t>
      </w:r>
      <w:proofErr w:type="spellEnd"/>
      <w:r w:rsidRPr="00BF0F62">
        <w:rPr>
          <w:rFonts w:asciiTheme="majorHAnsi" w:hAnsiTheme="majorHAnsi"/>
        </w:rPr>
        <w:t xml:space="preserve"> Community Connectors also cannot provide the family name and contact information to home visitation programs without a signed </w:t>
      </w:r>
      <w:r w:rsidR="00CC78B3">
        <w:rPr>
          <w:rFonts w:asciiTheme="majorHAnsi" w:hAnsiTheme="majorHAnsi"/>
        </w:rPr>
        <w:t>Release of I</w:t>
      </w:r>
      <w:r w:rsidRPr="00BF0F62">
        <w:rPr>
          <w:rFonts w:asciiTheme="majorHAnsi" w:hAnsiTheme="majorHAnsi"/>
        </w:rPr>
        <w:t>nformation form from the parent.  This reduces the impact of the Community Connector, which was designed to ease the process for referral agencies and parents.</w:t>
      </w:r>
    </w:p>
    <w:p w:rsidR="009B1433" w:rsidRPr="00BF0F62" w:rsidRDefault="009B1433" w:rsidP="009B1433">
      <w:pPr>
        <w:pStyle w:val="ListParagraph"/>
        <w:numPr>
          <w:ilvl w:val="0"/>
          <w:numId w:val="21"/>
        </w:numPr>
        <w:spacing w:after="0" w:line="240" w:lineRule="auto"/>
        <w:rPr>
          <w:rFonts w:asciiTheme="majorHAnsi" w:hAnsiTheme="majorHAnsi"/>
        </w:rPr>
      </w:pPr>
      <w:r>
        <w:rPr>
          <w:rFonts w:ascii="Arial" w:hAnsi="Arial" w:cs="Arial"/>
        </w:rPr>
        <w:t>The required Release of Information Forms are cumbersome and intimidating to potential clients.</w:t>
      </w:r>
    </w:p>
    <w:p w:rsidR="00BF0F62" w:rsidRDefault="00BF0F62" w:rsidP="00BF0F62">
      <w:pPr>
        <w:pStyle w:val="ListParagraph"/>
        <w:numPr>
          <w:ilvl w:val="0"/>
          <w:numId w:val="21"/>
        </w:numPr>
        <w:spacing w:after="0" w:line="240" w:lineRule="auto"/>
        <w:rPr>
          <w:rFonts w:asciiTheme="majorHAnsi" w:hAnsiTheme="majorHAnsi"/>
        </w:rPr>
      </w:pPr>
      <w:r w:rsidRPr="00BF0F62">
        <w:rPr>
          <w:rFonts w:asciiTheme="majorHAnsi" w:hAnsiTheme="majorHAnsi"/>
        </w:rPr>
        <w:t>Developing the business agreements across all home visitation agencies to develop the local release of information form has been a challenge in some communities.</w:t>
      </w:r>
    </w:p>
    <w:p w:rsidR="00BF0F62" w:rsidRPr="00BF0F62" w:rsidRDefault="00BF0F62" w:rsidP="00BF0F62">
      <w:pPr>
        <w:pStyle w:val="ListParagraph"/>
        <w:numPr>
          <w:ilvl w:val="0"/>
          <w:numId w:val="21"/>
        </w:numPr>
        <w:spacing w:after="0" w:line="240" w:lineRule="auto"/>
        <w:rPr>
          <w:rFonts w:asciiTheme="majorHAnsi" w:hAnsiTheme="majorHAnsi"/>
        </w:rPr>
      </w:pPr>
      <w:r w:rsidRPr="00BF0F62">
        <w:rPr>
          <w:rFonts w:asciiTheme="majorHAnsi" w:hAnsiTheme="majorHAnsi"/>
        </w:rPr>
        <w:t xml:space="preserve">Connection to frequently </w:t>
      </w:r>
      <w:proofErr w:type="gramStart"/>
      <w:r w:rsidRPr="00BF0F62">
        <w:rPr>
          <w:rFonts w:asciiTheme="majorHAnsi" w:hAnsiTheme="majorHAnsi"/>
        </w:rPr>
        <w:t>involved</w:t>
      </w:r>
      <w:proofErr w:type="gramEnd"/>
      <w:r w:rsidRPr="00BF0F62">
        <w:rPr>
          <w:rFonts w:asciiTheme="majorHAnsi" w:hAnsiTheme="majorHAnsi"/>
        </w:rPr>
        <w:t xml:space="preserve"> other services (e.g., Soo</w:t>
      </w:r>
      <w:r w:rsidR="009B1433">
        <w:rPr>
          <w:rFonts w:asciiTheme="majorHAnsi" w:hAnsiTheme="majorHAnsi"/>
        </w:rPr>
        <w:t>ner Starts, health care, education services</w:t>
      </w:r>
      <w:r w:rsidRPr="00BF0F62">
        <w:rPr>
          <w:rFonts w:asciiTheme="majorHAnsi" w:hAnsiTheme="majorHAnsi"/>
        </w:rPr>
        <w:t>) that the families may qualify for and desire, requires additional signed release forms.</w:t>
      </w:r>
    </w:p>
    <w:p w:rsidR="00BF0F62" w:rsidRDefault="00BF0F62" w:rsidP="00BF0F62">
      <w:pPr>
        <w:pStyle w:val="ListParagraph"/>
        <w:numPr>
          <w:ilvl w:val="0"/>
          <w:numId w:val="21"/>
        </w:numPr>
        <w:spacing w:after="0" w:line="240" w:lineRule="auto"/>
        <w:rPr>
          <w:rFonts w:asciiTheme="majorHAnsi" w:hAnsiTheme="majorHAnsi"/>
        </w:rPr>
      </w:pPr>
      <w:r w:rsidRPr="00BF0F62">
        <w:rPr>
          <w:rFonts w:asciiTheme="majorHAnsi" w:hAnsiTheme="majorHAnsi"/>
        </w:rPr>
        <w:t>Social media (e.g., face book, twitter, etc.) appears to be critical to engagement, communication, and outreach with y</w:t>
      </w:r>
      <w:r w:rsidR="009B1433">
        <w:rPr>
          <w:rFonts w:asciiTheme="majorHAnsi" w:hAnsiTheme="majorHAnsi"/>
        </w:rPr>
        <w:t>outh, including young parents</w:t>
      </w:r>
      <w:r w:rsidRPr="00BF0F62">
        <w:rPr>
          <w:rFonts w:asciiTheme="majorHAnsi" w:hAnsiTheme="majorHAnsi"/>
        </w:rPr>
        <w:t xml:space="preserve"> who could benefit from home visitation services.  Current state agency barriers to use of social media are extensive.</w:t>
      </w:r>
    </w:p>
    <w:p w:rsidR="009B1433" w:rsidRDefault="009B1433" w:rsidP="009B1433">
      <w:pPr>
        <w:spacing w:after="0" w:line="240" w:lineRule="auto"/>
        <w:rPr>
          <w:rFonts w:asciiTheme="majorHAnsi" w:hAnsiTheme="majorHAnsi"/>
        </w:rPr>
      </w:pPr>
    </w:p>
    <w:p w:rsidR="00BF0F62" w:rsidRDefault="00BF0F62" w:rsidP="00BF0F62">
      <w:pPr>
        <w:pStyle w:val="ListParagraph"/>
        <w:numPr>
          <w:ilvl w:val="0"/>
          <w:numId w:val="24"/>
        </w:numPr>
        <w:spacing w:after="0" w:line="240" w:lineRule="auto"/>
        <w:rPr>
          <w:b/>
        </w:rPr>
      </w:pPr>
      <w:r w:rsidRPr="00B57666">
        <w:rPr>
          <w:b/>
        </w:rPr>
        <w:t>How can we best engage families into HV services, particularly those at highest risk?</w:t>
      </w:r>
    </w:p>
    <w:p w:rsidR="00BF0F62" w:rsidRDefault="00BF0F62" w:rsidP="00BF0F62">
      <w:pPr>
        <w:spacing w:after="0" w:line="240" w:lineRule="auto"/>
        <w:rPr>
          <w:b/>
        </w:rPr>
      </w:pPr>
    </w:p>
    <w:p w:rsidR="00BF0F62" w:rsidRPr="00BF0F62" w:rsidRDefault="00BF0F62" w:rsidP="00BF0F62">
      <w:pPr>
        <w:tabs>
          <w:tab w:val="num" w:pos="720"/>
        </w:tabs>
        <w:rPr>
          <w:rFonts w:asciiTheme="majorHAnsi" w:hAnsiTheme="majorHAnsi"/>
        </w:rPr>
      </w:pPr>
      <w:r w:rsidRPr="00BF0F62">
        <w:rPr>
          <w:rFonts w:asciiTheme="majorHAnsi" w:hAnsiTheme="majorHAnsi"/>
        </w:rPr>
        <w:t xml:space="preserve">Many child maltreatment prevention programs have become home-based to increase families’ engagement in services.  Despite the convenience of home-based service, programs continue to have high rates of attrition (20-67%; e.g., </w:t>
      </w:r>
      <w:proofErr w:type="spellStart"/>
      <w:r w:rsidRPr="00BF0F62">
        <w:rPr>
          <w:rFonts w:asciiTheme="majorHAnsi" w:hAnsiTheme="majorHAnsi"/>
        </w:rPr>
        <w:t>Gomby</w:t>
      </w:r>
      <w:proofErr w:type="spellEnd"/>
      <w:r w:rsidRPr="00BF0F62">
        <w:rPr>
          <w:rFonts w:asciiTheme="majorHAnsi" w:hAnsiTheme="majorHAnsi"/>
        </w:rPr>
        <w:t xml:space="preserve">, </w:t>
      </w:r>
      <w:proofErr w:type="spellStart"/>
      <w:r w:rsidRPr="00BF0F62">
        <w:rPr>
          <w:rFonts w:asciiTheme="majorHAnsi" w:hAnsiTheme="majorHAnsi"/>
        </w:rPr>
        <w:t>Culross</w:t>
      </w:r>
      <w:proofErr w:type="spellEnd"/>
      <w:r w:rsidRPr="00BF0F62">
        <w:rPr>
          <w:rFonts w:asciiTheme="majorHAnsi" w:hAnsiTheme="majorHAnsi"/>
        </w:rPr>
        <w:t>, &amp; Behrman, 199</w:t>
      </w:r>
      <w:r w:rsidR="009B1433">
        <w:rPr>
          <w:rFonts w:asciiTheme="majorHAnsi" w:hAnsiTheme="majorHAnsi"/>
        </w:rPr>
        <w:t xml:space="preserve">9; </w:t>
      </w:r>
      <w:proofErr w:type="spellStart"/>
      <w:r w:rsidR="009B1433">
        <w:rPr>
          <w:rFonts w:asciiTheme="majorHAnsi" w:hAnsiTheme="majorHAnsi"/>
        </w:rPr>
        <w:t>Navaie-Waliser</w:t>
      </w:r>
      <w:proofErr w:type="spellEnd"/>
      <w:r w:rsidR="009B1433">
        <w:rPr>
          <w:rFonts w:asciiTheme="majorHAnsi" w:hAnsiTheme="majorHAnsi"/>
        </w:rPr>
        <w:t xml:space="preserve"> et al., 2000) and </w:t>
      </w:r>
      <w:r w:rsidRPr="00BF0F62">
        <w:rPr>
          <w:rFonts w:asciiTheme="majorHAnsi" w:hAnsiTheme="majorHAnsi"/>
        </w:rPr>
        <w:t xml:space="preserve">families still facing obstacles to participation. Research </w:t>
      </w:r>
      <w:r w:rsidR="009B1433">
        <w:rPr>
          <w:rFonts w:asciiTheme="majorHAnsi" w:hAnsiTheme="majorHAnsi"/>
        </w:rPr>
        <w:t xml:space="preserve">is </w:t>
      </w:r>
      <w:r w:rsidRPr="00BF0F62">
        <w:rPr>
          <w:rFonts w:asciiTheme="majorHAnsi" w:hAnsiTheme="majorHAnsi"/>
        </w:rPr>
        <w:t xml:space="preserve">needed to identify factors related to enrollment and attrition in home-based programs.  A mixed-methods study has addressed </w:t>
      </w:r>
      <w:r w:rsidRPr="00BF0F62">
        <w:rPr>
          <w:rFonts w:asciiTheme="majorHAnsi" w:hAnsiTheme="majorHAnsi"/>
        </w:rPr>
        <w:lastRenderedPageBreak/>
        <w:t xml:space="preserve">reasons for enrollment and retention in </w:t>
      </w:r>
      <w:proofErr w:type="spellStart"/>
      <w:r w:rsidRPr="00BF0F62">
        <w:rPr>
          <w:rFonts w:asciiTheme="majorHAnsi" w:hAnsiTheme="majorHAnsi"/>
        </w:rPr>
        <w:t>SafeCare</w:t>
      </w:r>
      <w:proofErr w:type="spellEnd"/>
      <w:r w:rsidRPr="00BF0F62">
        <w:rPr>
          <w:rFonts w:asciiTheme="majorHAnsi" w:hAnsiTheme="majorHAnsi"/>
        </w:rPr>
        <w:t xml:space="preserve"> compared to the services as usual (SAU) condition, of community mental health, in Oklahoma (Damashek et al., 2008; Beasley et al, 2012).</w:t>
      </w:r>
    </w:p>
    <w:p w:rsidR="00BF0F62" w:rsidRPr="00BF0F62" w:rsidRDefault="00BF0F62" w:rsidP="00BF0F62">
      <w:pPr>
        <w:rPr>
          <w:rFonts w:asciiTheme="majorHAnsi" w:hAnsiTheme="majorHAnsi"/>
        </w:rPr>
      </w:pPr>
      <w:r w:rsidRPr="00BF0F62">
        <w:rPr>
          <w:rFonts w:asciiTheme="majorHAnsi" w:hAnsiTheme="majorHAnsi"/>
        </w:rPr>
        <w:t xml:space="preserve">Three main themes of what helped </w:t>
      </w:r>
      <w:r w:rsidR="006B0707">
        <w:rPr>
          <w:rFonts w:asciiTheme="majorHAnsi" w:hAnsiTheme="majorHAnsi"/>
        </w:rPr>
        <w:t>families stay e</w:t>
      </w:r>
      <w:r w:rsidRPr="00BF0F62">
        <w:rPr>
          <w:rFonts w:asciiTheme="majorHAnsi" w:hAnsiTheme="majorHAnsi"/>
        </w:rPr>
        <w:t xml:space="preserve">ngaged </w:t>
      </w:r>
      <w:r w:rsidR="006B0707">
        <w:rPr>
          <w:rFonts w:asciiTheme="majorHAnsi" w:hAnsiTheme="majorHAnsi"/>
        </w:rPr>
        <w:t xml:space="preserve">in home visitation programs </w:t>
      </w:r>
      <w:r w:rsidRPr="00BF0F62">
        <w:rPr>
          <w:rFonts w:asciiTheme="majorHAnsi" w:hAnsiTheme="majorHAnsi"/>
        </w:rPr>
        <w:t>were:</w:t>
      </w:r>
    </w:p>
    <w:p w:rsidR="00BF0F62" w:rsidRPr="00BF0F62" w:rsidRDefault="00BF0F62" w:rsidP="00BF0F62">
      <w:pPr>
        <w:pStyle w:val="ListParagraph"/>
        <w:numPr>
          <w:ilvl w:val="0"/>
          <w:numId w:val="25"/>
        </w:numPr>
        <w:spacing w:after="0" w:line="240" w:lineRule="auto"/>
        <w:rPr>
          <w:rFonts w:asciiTheme="majorHAnsi" w:hAnsiTheme="majorHAnsi"/>
        </w:rPr>
      </w:pPr>
      <w:r w:rsidRPr="00BF0F62">
        <w:rPr>
          <w:rFonts w:asciiTheme="majorHAnsi" w:hAnsiTheme="majorHAnsi"/>
        </w:rPr>
        <w:t>Convenience of being in the home and not needing to find transportation and child care</w:t>
      </w:r>
    </w:p>
    <w:p w:rsidR="00BF0F62" w:rsidRPr="00BF0F62" w:rsidRDefault="00BF0F62" w:rsidP="00BF0F62">
      <w:pPr>
        <w:pStyle w:val="ListParagraph"/>
        <w:numPr>
          <w:ilvl w:val="0"/>
          <w:numId w:val="25"/>
        </w:numPr>
        <w:spacing w:after="0" w:line="240" w:lineRule="auto"/>
        <w:rPr>
          <w:rFonts w:asciiTheme="majorHAnsi" w:hAnsiTheme="majorHAnsi"/>
        </w:rPr>
      </w:pPr>
      <w:r w:rsidRPr="00BF0F62">
        <w:rPr>
          <w:rFonts w:asciiTheme="majorHAnsi" w:hAnsiTheme="majorHAnsi"/>
        </w:rPr>
        <w:t>Provider characteristic (see table below)</w:t>
      </w:r>
    </w:p>
    <w:p w:rsidR="00BF0F62" w:rsidRPr="00BF0F62" w:rsidRDefault="00BF0F62" w:rsidP="00BF0F62">
      <w:pPr>
        <w:pStyle w:val="ListParagraph"/>
        <w:numPr>
          <w:ilvl w:val="0"/>
          <w:numId w:val="25"/>
        </w:numPr>
        <w:spacing w:after="0" w:line="240" w:lineRule="auto"/>
        <w:rPr>
          <w:rFonts w:asciiTheme="majorHAnsi" w:hAnsiTheme="majorHAnsi"/>
        </w:rPr>
      </w:pPr>
      <w:r w:rsidRPr="00BF0F62">
        <w:rPr>
          <w:rFonts w:asciiTheme="majorHAnsi" w:hAnsiTheme="majorHAnsi"/>
        </w:rPr>
        <w:t>Program help</w:t>
      </w:r>
      <w:r w:rsidR="009B1433">
        <w:rPr>
          <w:rFonts w:asciiTheme="majorHAnsi" w:hAnsiTheme="majorHAnsi"/>
        </w:rPr>
        <w:t>ed</w:t>
      </w:r>
      <w:r w:rsidRPr="00BF0F62">
        <w:rPr>
          <w:rFonts w:asciiTheme="majorHAnsi" w:hAnsiTheme="majorHAnsi"/>
        </w:rPr>
        <w:t xml:space="preserve"> the family, including themes of skills taught helped, topics relevant, and connection with important goods and services for the family</w:t>
      </w:r>
    </w:p>
    <w:p w:rsidR="00BF0F62" w:rsidRDefault="00BF0F62" w:rsidP="00BF0F62">
      <w:pPr>
        <w:spacing w:after="0" w:line="240" w:lineRule="auto"/>
        <w:rPr>
          <w:rFonts w:asciiTheme="majorHAnsi" w:hAnsiTheme="majorHAnsi"/>
        </w:rPr>
      </w:pPr>
    </w:p>
    <w:p w:rsidR="00BF0F62" w:rsidRPr="00BF0F62" w:rsidRDefault="00BF0F62" w:rsidP="00BF0F62">
      <w:pPr>
        <w:spacing w:after="0" w:line="240" w:lineRule="auto"/>
        <w:rPr>
          <w:rFonts w:asciiTheme="majorHAnsi" w:hAnsiTheme="majorHAnsi"/>
        </w:rPr>
      </w:pPr>
      <w:r w:rsidRPr="00BF0F62">
        <w:rPr>
          <w:rFonts w:asciiTheme="majorHAnsi" w:hAnsiTheme="majorHAnsi"/>
        </w:rPr>
        <w:t>Two additional themes emerged regarding what factors made it difficult to stay in the program:</w:t>
      </w:r>
    </w:p>
    <w:p w:rsidR="00BF0F62" w:rsidRPr="00BF0F62" w:rsidRDefault="009B1433" w:rsidP="00BF0F62">
      <w:pPr>
        <w:pStyle w:val="ListParagraph"/>
        <w:numPr>
          <w:ilvl w:val="0"/>
          <w:numId w:val="26"/>
        </w:numPr>
        <w:spacing w:after="0" w:line="240" w:lineRule="auto"/>
        <w:rPr>
          <w:rFonts w:asciiTheme="majorHAnsi" w:hAnsiTheme="majorHAnsi"/>
        </w:rPr>
      </w:pPr>
      <w:r w:rsidRPr="00BF0F62">
        <w:rPr>
          <w:rFonts w:asciiTheme="majorHAnsi" w:hAnsiTheme="majorHAnsi"/>
        </w:rPr>
        <w:t>Chaotic</w:t>
      </w:r>
      <w:r w:rsidR="00BF0F62" w:rsidRPr="00BF0F62">
        <w:rPr>
          <w:rFonts w:asciiTheme="majorHAnsi" w:hAnsiTheme="majorHAnsi"/>
        </w:rPr>
        <w:t xml:space="preserve"> life situation and competing demands (e.g., moves, job, phone disconnected)</w:t>
      </w:r>
    </w:p>
    <w:p w:rsidR="00BF0F62" w:rsidRPr="00BF0F62" w:rsidRDefault="00BF0F62" w:rsidP="00BF0F62">
      <w:pPr>
        <w:pStyle w:val="ListParagraph"/>
        <w:numPr>
          <w:ilvl w:val="0"/>
          <w:numId w:val="26"/>
        </w:numPr>
        <w:spacing w:after="0" w:line="240" w:lineRule="auto"/>
        <w:rPr>
          <w:rFonts w:asciiTheme="majorHAnsi" w:hAnsiTheme="majorHAnsi"/>
        </w:rPr>
      </w:pPr>
      <w:r w:rsidRPr="00BF0F62">
        <w:rPr>
          <w:rFonts w:asciiTheme="majorHAnsi" w:hAnsiTheme="majorHAnsi"/>
        </w:rPr>
        <w:t>Fear and trust issues (e.g., fear child welfare will be called)</w:t>
      </w:r>
    </w:p>
    <w:p w:rsidR="00BF0F62" w:rsidRPr="00BF0F62" w:rsidRDefault="00BF0F62" w:rsidP="00BF0F62">
      <w:pPr>
        <w:spacing w:after="0" w:line="240" w:lineRule="auto"/>
        <w:rPr>
          <w:rFonts w:asciiTheme="majorHAnsi" w:hAnsiTheme="majorHAnsi"/>
        </w:rPr>
      </w:pPr>
    </w:p>
    <w:p w:rsidR="00BF0F62" w:rsidRPr="00BF0F62" w:rsidRDefault="00BF0F62" w:rsidP="00BF0F62">
      <w:pPr>
        <w:spacing w:after="0" w:line="240" w:lineRule="auto"/>
        <w:rPr>
          <w:rFonts w:asciiTheme="majorHAnsi" w:hAnsiTheme="majorHAnsi"/>
        </w:rPr>
      </w:pPr>
      <w:r w:rsidRPr="00BF0F62">
        <w:rPr>
          <w:rFonts w:asciiTheme="majorHAnsi" w:hAnsiTheme="majorHAnsi"/>
        </w:rPr>
        <w:t>Provider characteristics were strong themes of what made the program helpful and kept them engaged.  The home visitor became a strong source of educational, emotional, and social support.</w:t>
      </w:r>
    </w:p>
    <w:p w:rsidR="00BF0F62" w:rsidRDefault="00BF0F62" w:rsidP="00BF0F62">
      <w:pPr>
        <w:pStyle w:val="Heading2"/>
      </w:pPr>
      <w:r>
        <w:t xml:space="preserve">Themes of Provider Characteristics Related to Program Engagement: </w:t>
      </w:r>
      <w:proofErr w:type="spellStart"/>
      <w:r>
        <w:t>SafeCare</w:t>
      </w:r>
      <w:proofErr w:type="spellEnd"/>
      <w:r>
        <w:t xml:space="preserve"> and SAU Study</w:t>
      </w:r>
    </w:p>
    <w:p w:rsidR="00BF0F62" w:rsidRPr="00BF0F62" w:rsidRDefault="00BF0F62" w:rsidP="00BF0F62">
      <w:pPr>
        <w:spacing w:after="0" w:line="240" w:lineRule="auto"/>
        <w:rPr>
          <w:b/>
        </w:rPr>
      </w:pPr>
    </w:p>
    <w:tbl>
      <w:tblPr>
        <w:tblStyle w:val="LightList-Accent3"/>
        <w:tblW w:w="0" w:type="auto"/>
        <w:tblLook w:val="04A0" w:firstRow="1" w:lastRow="0" w:firstColumn="1" w:lastColumn="0" w:noHBand="0" w:noVBand="1"/>
      </w:tblPr>
      <w:tblGrid>
        <w:gridCol w:w="4670"/>
        <w:gridCol w:w="4670"/>
      </w:tblGrid>
      <w:tr w:rsidR="00BF0F62" w:rsidTr="00BF0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F0F62" w:rsidRDefault="00BF0F62" w:rsidP="00CC1EC5">
            <w:r>
              <w:t>Engaging Provider Characteristics</w:t>
            </w:r>
          </w:p>
        </w:tc>
        <w:tc>
          <w:tcPr>
            <w:tcW w:w="4675" w:type="dxa"/>
          </w:tcPr>
          <w:p w:rsidR="00BF0F62" w:rsidRDefault="00BF0F62" w:rsidP="00CC1EC5">
            <w:pPr>
              <w:cnfStyle w:val="100000000000" w:firstRow="1" w:lastRow="0" w:firstColumn="0" w:lastColumn="0" w:oddVBand="0" w:evenVBand="0" w:oddHBand="0" w:evenHBand="0" w:firstRowFirstColumn="0" w:firstRowLastColumn="0" w:lastRowFirstColumn="0" w:lastRowLastColumn="0"/>
            </w:pPr>
            <w:r>
              <w:t>Negative Provider Characteristics</w:t>
            </w:r>
          </w:p>
        </w:tc>
      </w:tr>
      <w:tr w:rsidR="00BF0F62" w:rsidTr="00BF0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F0F62" w:rsidRPr="00786E82" w:rsidRDefault="009B1433" w:rsidP="00BF0F62">
            <w:pPr>
              <w:pStyle w:val="ListParagraph"/>
              <w:numPr>
                <w:ilvl w:val="0"/>
                <w:numId w:val="12"/>
              </w:numPr>
              <w:spacing w:after="0"/>
              <w:rPr>
                <w:b w:val="0"/>
              </w:rPr>
            </w:pPr>
            <w:r>
              <w:rPr>
                <w:b w:val="0"/>
              </w:rPr>
              <w:t xml:space="preserve">Being </w:t>
            </w:r>
            <w:r w:rsidR="00BF0F62" w:rsidRPr="00786E82">
              <w:rPr>
                <w:b w:val="0"/>
              </w:rPr>
              <w:t>someone you feel comfortable with</w:t>
            </w:r>
          </w:p>
          <w:p w:rsidR="00BF0F62" w:rsidRPr="00786E82" w:rsidRDefault="00BF0F62" w:rsidP="00BF0F62">
            <w:pPr>
              <w:pStyle w:val="ListParagraph"/>
              <w:numPr>
                <w:ilvl w:val="0"/>
                <w:numId w:val="12"/>
              </w:numPr>
              <w:spacing w:after="0"/>
              <w:rPr>
                <w:b w:val="0"/>
              </w:rPr>
            </w:pPr>
            <w:r w:rsidRPr="00786E82">
              <w:rPr>
                <w:b w:val="0"/>
              </w:rPr>
              <w:t>Expert – knows what she’s talking about</w:t>
            </w:r>
          </w:p>
          <w:p w:rsidR="00BF0F62" w:rsidRPr="00786E82" w:rsidRDefault="00BF0F62" w:rsidP="00BF0F62">
            <w:pPr>
              <w:pStyle w:val="ListParagraph"/>
              <w:numPr>
                <w:ilvl w:val="0"/>
                <w:numId w:val="12"/>
              </w:numPr>
              <w:spacing w:after="0"/>
              <w:rPr>
                <w:b w:val="0"/>
              </w:rPr>
            </w:pPr>
            <w:r w:rsidRPr="00786E82">
              <w:rPr>
                <w:b w:val="0"/>
              </w:rPr>
              <w:t>Someone the children likes</w:t>
            </w:r>
          </w:p>
          <w:p w:rsidR="00BF0F62" w:rsidRPr="00786E82" w:rsidRDefault="009B1433" w:rsidP="00BF0F62">
            <w:pPr>
              <w:pStyle w:val="ListParagraph"/>
              <w:numPr>
                <w:ilvl w:val="0"/>
                <w:numId w:val="12"/>
              </w:numPr>
              <w:spacing w:after="0"/>
              <w:rPr>
                <w:b w:val="0"/>
              </w:rPr>
            </w:pPr>
            <w:r>
              <w:rPr>
                <w:b w:val="0"/>
              </w:rPr>
              <w:t>Checked in</w:t>
            </w:r>
            <w:r w:rsidR="00BF0F62" w:rsidRPr="00786E82">
              <w:rPr>
                <w:b w:val="0"/>
              </w:rPr>
              <w:t xml:space="preserve">  - respectfully</w:t>
            </w:r>
          </w:p>
          <w:p w:rsidR="00BF0F62" w:rsidRPr="00786E82" w:rsidRDefault="00BF0F62" w:rsidP="00BF0F62">
            <w:pPr>
              <w:pStyle w:val="ListParagraph"/>
              <w:numPr>
                <w:ilvl w:val="0"/>
                <w:numId w:val="12"/>
              </w:numPr>
              <w:spacing w:after="0"/>
              <w:rPr>
                <w:b w:val="0"/>
              </w:rPr>
            </w:pPr>
            <w:r w:rsidRPr="00786E82">
              <w:rPr>
                <w:b w:val="0"/>
              </w:rPr>
              <w:t>Understand</w:t>
            </w:r>
            <w:r w:rsidR="009B1433">
              <w:rPr>
                <w:b w:val="0"/>
              </w:rPr>
              <w:t>s</w:t>
            </w:r>
            <w:r w:rsidRPr="00786E82">
              <w:rPr>
                <w:b w:val="0"/>
              </w:rPr>
              <w:t xml:space="preserve"> when lif</w:t>
            </w:r>
            <w:r w:rsidR="009B1433">
              <w:rPr>
                <w:b w:val="0"/>
              </w:rPr>
              <w:t>e is chaotic / not give up on family</w:t>
            </w:r>
          </w:p>
          <w:p w:rsidR="00BF0F62" w:rsidRPr="00786E82" w:rsidRDefault="009B1433" w:rsidP="00BF0F62">
            <w:pPr>
              <w:pStyle w:val="ListParagraph"/>
              <w:numPr>
                <w:ilvl w:val="0"/>
                <w:numId w:val="12"/>
              </w:numPr>
              <w:spacing w:after="0"/>
              <w:rPr>
                <w:b w:val="0"/>
              </w:rPr>
            </w:pPr>
            <w:r>
              <w:rPr>
                <w:b w:val="0"/>
              </w:rPr>
              <w:t>Reliable and t</w:t>
            </w:r>
            <w:r w:rsidR="00BF0F62" w:rsidRPr="00786E82">
              <w:rPr>
                <w:b w:val="0"/>
              </w:rPr>
              <w:t>rustworthy</w:t>
            </w:r>
          </w:p>
          <w:p w:rsidR="00BF0F62" w:rsidRDefault="00BF0F62" w:rsidP="00BF0F62">
            <w:pPr>
              <w:pStyle w:val="ListParagraph"/>
              <w:numPr>
                <w:ilvl w:val="0"/>
                <w:numId w:val="12"/>
              </w:numPr>
              <w:spacing w:after="0"/>
            </w:pPr>
            <w:r w:rsidRPr="00786E82">
              <w:rPr>
                <w:b w:val="0"/>
              </w:rPr>
              <w:t>Flexible</w:t>
            </w:r>
          </w:p>
        </w:tc>
        <w:tc>
          <w:tcPr>
            <w:tcW w:w="4675" w:type="dxa"/>
          </w:tcPr>
          <w:p w:rsidR="00BF0F62" w:rsidRPr="008B3F26" w:rsidRDefault="00BF0F62" w:rsidP="00BF0F62">
            <w:pPr>
              <w:pStyle w:val="ListParagraph"/>
              <w:numPr>
                <w:ilvl w:val="0"/>
                <w:numId w:val="12"/>
              </w:numPr>
              <w:spacing w:after="0"/>
              <w:cnfStyle w:val="000000100000" w:firstRow="0" w:lastRow="0" w:firstColumn="0" w:lastColumn="0" w:oddVBand="0" w:evenVBand="0" w:oddHBand="1" w:evenHBand="0" w:firstRowFirstColumn="0" w:firstRowLastColumn="0" w:lastRowFirstColumn="0" w:lastRowLastColumn="0"/>
            </w:pPr>
            <w:r w:rsidRPr="008B3F26">
              <w:t>Personality conflict</w:t>
            </w:r>
          </w:p>
          <w:p w:rsidR="00BF0F62" w:rsidRPr="008B3F26" w:rsidRDefault="00BF0F62" w:rsidP="00BF0F62">
            <w:pPr>
              <w:pStyle w:val="ListParagraph"/>
              <w:numPr>
                <w:ilvl w:val="0"/>
                <w:numId w:val="12"/>
              </w:numPr>
              <w:spacing w:after="0"/>
              <w:cnfStyle w:val="000000100000" w:firstRow="0" w:lastRow="0" w:firstColumn="0" w:lastColumn="0" w:oddVBand="0" w:evenVBand="0" w:oddHBand="1" w:evenHBand="0" w:firstRowFirstColumn="0" w:firstRowLastColumn="0" w:lastRowFirstColumn="0" w:lastRowLastColumn="0"/>
            </w:pPr>
            <w:r w:rsidRPr="008B3F26">
              <w:t xml:space="preserve">Poor communication </w:t>
            </w:r>
          </w:p>
          <w:p w:rsidR="00BF0F62" w:rsidRPr="008B3F26" w:rsidRDefault="00BF0F62" w:rsidP="00BF0F62">
            <w:pPr>
              <w:pStyle w:val="ListParagraph"/>
              <w:numPr>
                <w:ilvl w:val="0"/>
                <w:numId w:val="12"/>
              </w:numPr>
              <w:spacing w:after="0"/>
              <w:cnfStyle w:val="000000100000" w:firstRow="0" w:lastRow="0" w:firstColumn="0" w:lastColumn="0" w:oddVBand="0" w:evenVBand="0" w:oddHBand="1" w:evenHBand="0" w:firstRowFirstColumn="0" w:firstRowLastColumn="0" w:lastRowFirstColumn="0" w:lastRowLastColumn="0"/>
            </w:pPr>
            <w:r w:rsidRPr="008B3F26">
              <w:t>Rude</w:t>
            </w:r>
          </w:p>
          <w:p w:rsidR="00BF0F62" w:rsidRDefault="00BF0F62" w:rsidP="00BF0F62">
            <w:pPr>
              <w:pStyle w:val="ListParagraph"/>
              <w:numPr>
                <w:ilvl w:val="0"/>
                <w:numId w:val="12"/>
              </w:numPr>
              <w:spacing w:after="0"/>
              <w:cnfStyle w:val="000000100000" w:firstRow="0" w:lastRow="0" w:firstColumn="0" w:lastColumn="0" w:oddVBand="0" w:evenVBand="0" w:oddHBand="1" w:evenHBand="0" w:firstRowFirstColumn="0" w:firstRowLastColumn="0" w:lastRowFirstColumn="0" w:lastRowLastColumn="0"/>
            </w:pPr>
            <w:r w:rsidRPr="008B3F26">
              <w:t>Judgmental</w:t>
            </w:r>
          </w:p>
          <w:p w:rsidR="00BF0F62" w:rsidRDefault="00BF0F62" w:rsidP="00BF0F62">
            <w:pPr>
              <w:pStyle w:val="ListParagraph"/>
              <w:numPr>
                <w:ilvl w:val="0"/>
                <w:numId w:val="12"/>
              </w:numPr>
              <w:spacing w:after="0"/>
              <w:cnfStyle w:val="000000100000" w:firstRow="0" w:lastRow="0" w:firstColumn="0" w:lastColumn="0" w:oddVBand="0" w:evenVBand="0" w:oddHBand="1" w:evenHBand="0" w:firstRowFirstColumn="0" w:firstRowLastColumn="0" w:lastRowFirstColumn="0" w:lastRowLastColumn="0"/>
            </w:pPr>
            <w:r>
              <w:t>Work seen as a job rather than genuinely care about family</w:t>
            </w:r>
          </w:p>
        </w:tc>
      </w:tr>
    </w:tbl>
    <w:p w:rsidR="00BF0F62" w:rsidRDefault="00BF0F62" w:rsidP="00BF0F62">
      <w:pPr>
        <w:pStyle w:val="ListParagraph"/>
        <w:ind w:left="0"/>
      </w:pPr>
    </w:p>
    <w:p w:rsidR="00BF0F62" w:rsidRPr="00BF0F62" w:rsidRDefault="00BF0F62" w:rsidP="00BF0F62">
      <w:pPr>
        <w:pStyle w:val="ListParagraph"/>
        <w:ind w:left="0"/>
        <w:rPr>
          <w:rFonts w:asciiTheme="majorHAnsi" w:hAnsiTheme="majorHAnsi"/>
        </w:rPr>
      </w:pPr>
      <w:r w:rsidRPr="00BF0F62">
        <w:rPr>
          <w:rFonts w:asciiTheme="majorHAnsi" w:hAnsiTheme="majorHAnsi"/>
        </w:rPr>
        <w:t xml:space="preserve">Individual factors impacted enrollment and engagement in the program, including maternal depression, psychological aggression by partner, and substance use.  Families were much more likely to enroll and remain in </w:t>
      </w:r>
      <w:proofErr w:type="spellStart"/>
      <w:r w:rsidRPr="00BF0F62">
        <w:rPr>
          <w:rFonts w:asciiTheme="majorHAnsi" w:hAnsiTheme="majorHAnsi"/>
        </w:rPr>
        <w:t>SafeCare</w:t>
      </w:r>
      <w:proofErr w:type="spellEnd"/>
      <w:r w:rsidRPr="00BF0F62">
        <w:rPr>
          <w:rFonts w:asciiTheme="majorHAnsi" w:hAnsiTheme="majorHAnsi"/>
        </w:rPr>
        <w:t xml:space="preserve"> than Services as Usual.  Differences in provider and program characteristics are potential influence, in</w:t>
      </w:r>
      <w:r w:rsidR="006B0707">
        <w:rPr>
          <w:rFonts w:asciiTheme="majorHAnsi" w:hAnsiTheme="majorHAnsi"/>
        </w:rPr>
        <w:t>cluding the flexibility home visitation approaches allows which facilitates</w:t>
      </w:r>
      <w:r w:rsidRPr="00BF0F62">
        <w:rPr>
          <w:rFonts w:asciiTheme="majorHAnsi" w:hAnsiTheme="majorHAnsi"/>
        </w:rPr>
        <w:t xml:space="preserve"> develop</w:t>
      </w:r>
      <w:r w:rsidR="006B0707">
        <w:rPr>
          <w:rFonts w:asciiTheme="majorHAnsi" w:hAnsiTheme="majorHAnsi"/>
        </w:rPr>
        <w:t>ing</w:t>
      </w:r>
      <w:r w:rsidRPr="00BF0F62">
        <w:rPr>
          <w:rFonts w:asciiTheme="majorHAnsi" w:hAnsiTheme="majorHAnsi"/>
        </w:rPr>
        <w:t xml:space="preserve"> trust through multiple informal visits, drive-</w:t>
      </w:r>
      <w:proofErr w:type="spellStart"/>
      <w:r w:rsidRPr="00BF0F62">
        <w:rPr>
          <w:rFonts w:asciiTheme="majorHAnsi" w:hAnsiTheme="majorHAnsi"/>
        </w:rPr>
        <w:t>bys</w:t>
      </w:r>
      <w:proofErr w:type="spellEnd"/>
      <w:r w:rsidRPr="00BF0F62">
        <w:rPr>
          <w:rFonts w:asciiTheme="majorHAnsi" w:hAnsiTheme="majorHAnsi"/>
        </w:rPr>
        <w:t xml:space="preserve">, calls, and other means to connect with families, which is not feasible in fee for services SAU environment.  </w:t>
      </w:r>
      <w:proofErr w:type="spellStart"/>
      <w:r w:rsidRPr="00BF0F62">
        <w:rPr>
          <w:rFonts w:asciiTheme="majorHAnsi" w:hAnsiTheme="majorHAnsi"/>
        </w:rPr>
        <w:t>SafeCare</w:t>
      </w:r>
      <w:proofErr w:type="spellEnd"/>
      <w:r w:rsidRPr="00BF0F62">
        <w:rPr>
          <w:rFonts w:asciiTheme="majorHAnsi" w:hAnsiTheme="majorHAnsi"/>
        </w:rPr>
        <w:t xml:space="preserve"> providers also received extensive training in Motivational Interviewing.  Engaged consume</w:t>
      </w:r>
      <w:r w:rsidR="006B0707">
        <w:rPr>
          <w:rFonts w:asciiTheme="majorHAnsi" w:hAnsiTheme="majorHAnsi"/>
        </w:rPr>
        <w:t xml:space="preserve">rs of </w:t>
      </w:r>
      <w:proofErr w:type="spellStart"/>
      <w:r w:rsidR="006B0707">
        <w:rPr>
          <w:rFonts w:asciiTheme="majorHAnsi" w:hAnsiTheme="majorHAnsi"/>
        </w:rPr>
        <w:t>SafeCare</w:t>
      </w:r>
      <w:proofErr w:type="spellEnd"/>
      <w:r w:rsidR="006B0707">
        <w:rPr>
          <w:rFonts w:asciiTheme="majorHAnsi" w:hAnsiTheme="majorHAnsi"/>
        </w:rPr>
        <w:t xml:space="preserve"> noted </w:t>
      </w:r>
      <w:r w:rsidRPr="00BF0F62">
        <w:rPr>
          <w:rFonts w:asciiTheme="majorHAnsi" w:hAnsiTheme="majorHAnsi"/>
        </w:rPr>
        <w:t>the program components</w:t>
      </w:r>
      <w:r w:rsidR="006B0707">
        <w:rPr>
          <w:rFonts w:asciiTheme="majorHAnsi" w:hAnsiTheme="majorHAnsi"/>
        </w:rPr>
        <w:t xml:space="preserve"> topics</w:t>
      </w:r>
      <w:r w:rsidRPr="00BF0F62">
        <w:rPr>
          <w:rFonts w:asciiTheme="majorHAnsi" w:hAnsiTheme="majorHAnsi"/>
        </w:rPr>
        <w:t xml:space="preserve"> and approach helped, in addition to the quality relationship established with the provider.  </w:t>
      </w:r>
    </w:p>
    <w:p w:rsidR="00BF0F62" w:rsidRPr="00BF0F62" w:rsidRDefault="00BF0F62" w:rsidP="00BF0F62">
      <w:pPr>
        <w:pStyle w:val="ListParagraph"/>
        <w:ind w:left="0"/>
        <w:rPr>
          <w:rFonts w:asciiTheme="majorHAnsi" w:hAnsiTheme="majorHAnsi"/>
        </w:rPr>
      </w:pPr>
    </w:p>
    <w:p w:rsidR="00BF0F62" w:rsidRPr="00BF0F62" w:rsidRDefault="00BF0F62" w:rsidP="00BF0F62">
      <w:pPr>
        <w:pStyle w:val="ListParagraph"/>
        <w:ind w:left="0"/>
        <w:rPr>
          <w:rFonts w:asciiTheme="majorHAnsi" w:hAnsiTheme="majorHAnsi"/>
        </w:rPr>
      </w:pPr>
      <w:r w:rsidRPr="00BF0F62">
        <w:rPr>
          <w:rFonts w:asciiTheme="majorHAnsi" w:hAnsiTheme="majorHAnsi"/>
        </w:rPr>
        <w:t xml:space="preserve">McCurdy and </w:t>
      </w:r>
      <w:proofErr w:type="spellStart"/>
      <w:r w:rsidRPr="00BF0F62">
        <w:rPr>
          <w:rFonts w:asciiTheme="majorHAnsi" w:hAnsiTheme="majorHAnsi"/>
        </w:rPr>
        <w:t>Daro</w:t>
      </w:r>
      <w:proofErr w:type="spellEnd"/>
      <w:r w:rsidRPr="00BF0F62">
        <w:rPr>
          <w:rFonts w:asciiTheme="majorHAnsi" w:hAnsiTheme="majorHAnsi"/>
        </w:rPr>
        <w:t xml:space="preserve"> proposed a model to conceptualize enrollment and engagement of families in home visitation services.  The Oklahoma research supported components of the model, and suggested additional factors to consider of recruitment efforts and social context.</w:t>
      </w:r>
    </w:p>
    <w:p w:rsidR="003C0633" w:rsidRDefault="00BF0F62" w:rsidP="003C0633">
      <w:pPr>
        <w:rPr>
          <w:rFonts w:asciiTheme="majorHAnsi" w:hAnsiTheme="majorHAnsi"/>
        </w:rPr>
      </w:pPr>
      <w:r>
        <w:rPr>
          <w:noProof/>
        </w:rPr>
        <w:lastRenderedPageBreak/>
        <w:drawing>
          <wp:inline distT="0" distB="0" distL="0" distR="0" wp14:anchorId="4AE11471" wp14:editId="37DA17C1">
            <wp:extent cx="5943600" cy="3032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grated theor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rsidR="00BF0F62" w:rsidRPr="00E94A85" w:rsidRDefault="00BF0F62" w:rsidP="00BF0F62">
      <w:r>
        <w:t xml:space="preserve">Adapted from: </w:t>
      </w:r>
      <w:r w:rsidRPr="00E94A85">
        <w:t xml:space="preserve">McCurdy, K., &amp; </w:t>
      </w:r>
      <w:proofErr w:type="spellStart"/>
      <w:r w:rsidRPr="00E94A85">
        <w:t>Daro</w:t>
      </w:r>
      <w:proofErr w:type="spellEnd"/>
      <w:r w:rsidRPr="00E94A85">
        <w:t xml:space="preserve">, D. (2001). Parent involvement in family support programs: An integrated theory. </w:t>
      </w:r>
      <w:r w:rsidRPr="00E94A85">
        <w:rPr>
          <w:i/>
          <w:iCs/>
        </w:rPr>
        <w:t>Family Relations, 50,</w:t>
      </w:r>
      <w:r w:rsidRPr="00E94A85">
        <w:t xml:space="preserve"> 113-121.</w:t>
      </w:r>
    </w:p>
    <w:p w:rsidR="00BF0F62" w:rsidRPr="00BF0F62" w:rsidRDefault="00BF0F62" w:rsidP="003C0633">
      <w:pPr>
        <w:rPr>
          <w:rFonts w:asciiTheme="majorHAnsi" w:hAnsiTheme="majorHAnsi"/>
        </w:rPr>
      </w:pPr>
      <w:r w:rsidRPr="00BF0F62">
        <w:rPr>
          <w:rFonts w:asciiTheme="majorHAnsi" w:hAnsiTheme="majorHAnsi"/>
        </w:rPr>
        <w:t xml:space="preserve">For the current external evaluation through MIECHV, qualitative data (focus groups and individual interviews) have been conducted </w:t>
      </w:r>
      <w:r w:rsidR="00CC78B3">
        <w:rPr>
          <w:rFonts w:asciiTheme="majorHAnsi" w:hAnsiTheme="majorHAnsi"/>
        </w:rPr>
        <w:t xml:space="preserve">with </w:t>
      </w:r>
      <w:r w:rsidRPr="00BF0F62">
        <w:rPr>
          <w:rFonts w:asciiTheme="majorHAnsi" w:hAnsiTheme="majorHAnsi"/>
        </w:rPr>
        <w:t xml:space="preserve">engaged and unengaged families as well as providers in the home visitation programs for </w:t>
      </w:r>
      <w:r w:rsidR="00CC78B3">
        <w:rPr>
          <w:rFonts w:asciiTheme="majorHAnsi" w:hAnsiTheme="majorHAnsi"/>
        </w:rPr>
        <w:t>the competitive counties (</w:t>
      </w:r>
      <w:r w:rsidRPr="00BF0F62">
        <w:rPr>
          <w:rFonts w:asciiTheme="majorHAnsi" w:hAnsiTheme="majorHAnsi"/>
        </w:rPr>
        <w:t>Oklahoma, Tulsa, Comanche, and Muskogee).  Results from the Children First program in the urban counties are available and are presented below.</w:t>
      </w:r>
    </w:p>
    <w:p w:rsidR="00BF0F62" w:rsidRPr="00BF0F62" w:rsidRDefault="00BF0F62" w:rsidP="00BF0F62">
      <w:pPr>
        <w:pStyle w:val="Heading2"/>
      </w:pPr>
      <w:r w:rsidRPr="00BF0F62">
        <w:t>Preliminary Results of Interviews with P</w:t>
      </w:r>
      <w:r w:rsidRPr="00BF0F62">
        <w:rPr>
          <w:rStyle w:val="Heading2Char"/>
          <w:b/>
        </w:rPr>
        <w:t xml:space="preserve">articipants of Children First </w:t>
      </w:r>
      <w:r w:rsidRPr="00BF0F62">
        <w:t>Oklahoma and Tulsa County</w:t>
      </w:r>
    </w:p>
    <w:p w:rsidR="00BF0F62" w:rsidRDefault="00BF0F62" w:rsidP="00BF0F62">
      <w:pPr>
        <w:rPr>
          <w:i/>
        </w:rPr>
      </w:pPr>
    </w:p>
    <w:p w:rsidR="00BF0F62" w:rsidRPr="00BF0F62" w:rsidRDefault="00BF0F62" w:rsidP="00BF0F62">
      <w:pPr>
        <w:rPr>
          <w:b/>
          <w:u w:val="single"/>
        </w:rPr>
      </w:pPr>
      <w:r w:rsidRPr="00BF0F62">
        <w:rPr>
          <w:b/>
          <w:u w:val="single"/>
        </w:rPr>
        <w:t>Participant demographics</w:t>
      </w:r>
    </w:p>
    <w:p w:rsidR="00BF0F62" w:rsidRPr="00BF0F62" w:rsidRDefault="00BF0F62" w:rsidP="00BF0F62">
      <w:pPr>
        <w:rPr>
          <w:rFonts w:asciiTheme="majorHAnsi" w:hAnsiTheme="majorHAnsi"/>
        </w:rPr>
      </w:pPr>
      <w:r w:rsidRPr="00BF0F62">
        <w:rPr>
          <w:rFonts w:asciiTheme="majorHAnsi" w:hAnsiTheme="majorHAnsi"/>
        </w:rPr>
        <w:t xml:space="preserve">Participants involved in the Children First (C1) program consisted of families that were considered engaged versus unengaged in the program. To be considered engaged in the program a participants were involved in five or more home visits with at least one visit taking place after the birth of their child.  </w:t>
      </w:r>
      <w:r w:rsidR="006B0707">
        <w:rPr>
          <w:rFonts w:asciiTheme="majorHAnsi" w:hAnsiTheme="majorHAnsi"/>
        </w:rPr>
        <w:t xml:space="preserve">Unengaged parents were referred but dropped out of the program before the birth of their child.  </w:t>
      </w:r>
      <w:r w:rsidRPr="00BF0F62">
        <w:rPr>
          <w:rFonts w:asciiTheme="majorHAnsi" w:hAnsiTheme="majorHAnsi"/>
        </w:rPr>
        <w:t>The current study consisted of 27 engaged participants and 15 unengaged.  The</w:t>
      </w:r>
      <w:r w:rsidR="006B0707">
        <w:rPr>
          <w:rFonts w:asciiTheme="majorHAnsi" w:hAnsiTheme="majorHAnsi"/>
        </w:rPr>
        <w:t xml:space="preserve"> families were diverse (</w:t>
      </w:r>
      <w:r w:rsidRPr="00BF0F62">
        <w:rPr>
          <w:rFonts w:asciiTheme="majorHAnsi" w:hAnsiTheme="majorHAnsi"/>
        </w:rPr>
        <w:t>31% Caucasian (non-Hispanic), 31% African-American, 26.2% Hispanic or Latino, 7.1% American Indian or Alaska Native, and 4.8% Asian</w:t>
      </w:r>
      <w:r w:rsidR="006B0707">
        <w:rPr>
          <w:rFonts w:asciiTheme="majorHAnsi" w:hAnsiTheme="majorHAnsi"/>
        </w:rPr>
        <w:t>}</w:t>
      </w:r>
      <w:r w:rsidRPr="00BF0F62">
        <w:rPr>
          <w:rFonts w:asciiTheme="majorHAnsi" w:hAnsiTheme="majorHAnsi"/>
        </w:rPr>
        <w:t xml:space="preserve">.  In terms of relationship status, 40.5% of the sample reported being married, 7.1% separated, 21.4% living together, and 31% never married.  Education of the sample consisted of 16.7% not receiving a high school diploma, 23.8% receiving a high school diploma, 4.8% receiving a GED, 28.6% having some college (no degree), 7.1% completing </w:t>
      </w:r>
      <w:proofErr w:type="spellStart"/>
      <w:r w:rsidRPr="00BF0F62">
        <w:rPr>
          <w:rFonts w:asciiTheme="majorHAnsi" w:hAnsiTheme="majorHAnsi"/>
        </w:rPr>
        <w:t>vo</w:t>
      </w:r>
      <w:proofErr w:type="spellEnd"/>
      <w:r w:rsidRPr="00BF0F62">
        <w:rPr>
          <w:rFonts w:asciiTheme="majorHAnsi" w:hAnsiTheme="majorHAnsi"/>
        </w:rPr>
        <w:t>-tech or training program, 7.1% completing an associate’s degree, 7.1% completing a bachelor’s degree, and 4.8% receiving a master’s degree.  The median monthly income for the sample was $1062.50.</w:t>
      </w:r>
      <w:r w:rsidRPr="00BF0F62">
        <w:rPr>
          <w:rFonts w:asciiTheme="majorHAnsi" w:hAnsiTheme="majorHAnsi"/>
        </w:rPr>
        <w:tab/>
      </w:r>
    </w:p>
    <w:p w:rsidR="00BF0F62" w:rsidRPr="00BF0F62" w:rsidRDefault="00BF0F62" w:rsidP="00BF0F62">
      <w:pPr>
        <w:rPr>
          <w:rFonts w:asciiTheme="majorHAnsi" w:hAnsiTheme="majorHAnsi"/>
        </w:rPr>
      </w:pPr>
      <w:r w:rsidRPr="00BF0F62">
        <w:rPr>
          <w:rFonts w:asciiTheme="majorHAnsi" w:hAnsiTheme="majorHAnsi"/>
          <w:b/>
          <w:u w:val="single"/>
        </w:rPr>
        <w:lastRenderedPageBreak/>
        <w:t>Themes</w:t>
      </w:r>
      <w:r w:rsidR="006B0707">
        <w:rPr>
          <w:rFonts w:asciiTheme="majorHAnsi" w:hAnsiTheme="majorHAnsi"/>
          <w:b/>
          <w:u w:val="single"/>
        </w:rPr>
        <w:t xml:space="preserve"> </w:t>
      </w:r>
      <w:r w:rsidRPr="00BF0F62">
        <w:rPr>
          <w:rFonts w:asciiTheme="majorHAnsi" w:hAnsiTheme="majorHAnsi"/>
        </w:rPr>
        <w:t>When text segments were analyzed, several themes emerged regarding participant’s perceptions of the Children First program. Some themes were constant across all participants while other themes emerged with unengaged versus engaged participants. An idea or a cluster of ideas is defined as a theme when it is mentioned by at least half of the interviewees.</w:t>
      </w:r>
    </w:p>
    <w:p w:rsidR="00BF0F62" w:rsidRPr="00BF0F62" w:rsidRDefault="00BF0F62" w:rsidP="00BF0F62">
      <w:pPr>
        <w:rPr>
          <w:rFonts w:asciiTheme="majorHAnsi" w:hAnsiTheme="majorHAnsi"/>
        </w:rPr>
      </w:pPr>
      <w:r w:rsidRPr="00BF0F62">
        <w:rPr>
          <w:rFonts w:asciiTheme="majorHAnsi" w:hAnsiTheme="majorHAnsi"/>
          <w:b/>
          <w:i/>
        </w:rPr>
        <w:t>Theme: Reasons for enrolling in home visiting program.</w:t>
      </w:r>
      <w:r w:rsidRPr="00BF0F62">
        <w:rPr>
          <w:rFonts w:asciiTheme="majorHAnsi" w:hAnsiTheme="majorHAnsi"/>
          <w:i/>
        </w:rPr>
        <w:t xml:space="preserve"> </w:t>
      </w:r>
      <w:r w:rsidRPr="00BF0F62">
        <w:rPr>
          <w:rFonts w:asciiTheme="majorHAnsi" w:hAnsiTheme="majorHAnsi"/>
        </w:rPr>
        <w:t xml:space="preserve">Participants were asked to explain reasons for enrolling in a home visiting program. </w:t>
      </w:r>
      <w:r w:rsidRPr="00AF1297">
        <w:rPr>
          <w:rFonts w:asciiTheme="majorHAnsi" w:hAnsiTheme="majorHAnsi"/>
          <w:b/>
        </w:rPr>
        <w:t xml:space="preserve">Participants overall expressed a positive attitude toward </w:t>
      </w:r>
      <w:r w:rsidR="00AF1297" w:rsidRPr="00AF1297">
        <w:rPr>
          <w:rFonts w:asciiTheme="majorHAnsi" w:hAnsiTheme="majorHAnsi"/>
          <w:b/>
        </w:rPr>
        <w:t xml:space="preserve">Children First and </w:t>
      </w:r>
      <w:r w:rsidRPr="00AF1297">
        <w:rPr>
          <w:rFonts w:asciiTheme="majorHAnsi" w:hAnsiTheme="majorHAnsi"/>
          <w:b/>
        </w:rPr>
        <w:t>home visiting.</w:t>
      </w:r>
      <w:r w:rsidRPr="00BF0F62">
        <w:rPr>
          <w:rFonts w:asciiTheme="majorHAnsi" w:hAnsiTheme="majorHAnsi"/>
        </w:rPr>
        <w:t xml:space="preserve">  Several key reasons emerged as being most important to enroll in a home visiting program regardless of whether families were engaged or unengaged. It is important to note that frequency varied depending on group classification (engaged vs. </w:t>
      </w:r>
      <w:r w:rsidR="00AF1297">
        <w:rPr>
          <w:rFonts w:asciiTheme="majorHAnsi" w:hAnsiTheme="majorHAnsi"/>
        </w:rPr>
        <w:t>dropped out</w:t>
      </w:r>
      <w:r w:rsidRPr="00BF0F62">
        <w:rPr>
          <w:rFonts w:asciiTheme="majorHAnsi" w:hAnsiTheme="majorHAnsi"/>
        </w:rPr>
        <w:t>) but sub-themes were similar. The</w:t>
      </w:r>
      <w:r w:rsidR="00655D37">
        <w:rPr>
          <w:rFonts w:asciiTheme="majorHAnsi" w:hAnsiTheme="majorHAnsi"/>
        </w:rPr>
        <w:t>mes for why the participant enrolled in home visiting wer</w:t>
      </w:r>
      <w:r w:rsidRPr="00BF0F62">
        <w:rPr>
          <w:rFonts w:asciiTheme="majorHAnsi" w:hAnsiTheme="majorHAnsi"/>
        </w:rPr>
        <w:t>e as follows:</w:t>
      </w:r>
    </w:p>
    <w:p w:rsidR="00655D37" w:rsidRDefault="00655D37" w:rsidP="00655D37">
      <w:pPr>
        <w:spacing w:after="0" w:line="240" w:lineRule="auto"/>
        <w:ind w:left="720"/>
        <w:rPr>
          <w:rFonts w:asciiTheme="majorHAnsi" w:hAnsiTheme="majorHAnsi"/>
        </w:rPr>
      </w:pPr>
      <w:r w:rsidRPr="008C7110">
        <w:rPr>
          <w:rFonts w:asciiTheme="majorHAnsi" w:hAnsiTheme="majorHAnsi"/>
          <w:i/>
          <w:noProof/>
        </w:rPr>
        <mc:AlternateContent>
          <mc:Choice Requires="wps">
            <w:drawing>
              <wp:anchor distT="0" distB="0" distL="114300" distR="114300" simplePos="0" relativeHeight="251702784" behindDoc="0" locked="0" layoutInCell="0" allowOverlap="1" wp14:anchorId="691246CA" wp14:editId="7D32B455">
                <wp:simplePos x="0" y="0"/>
                <wp:positionH relativeFrom="page">
                  <wp:posOffset>885825</wp:posOffset>
                </wp:positionH>
                <wp:positionV relativeFrom="page">
                  <wp:posOffset>2971800</wp:posOffset>
                </wp:positionV>
                <wp:extent cx="3245485" cy="1447800"/>
                <wp:effectExtent l="19050" t="19050" r="12065" b="19050"/>
                <wp:wrapSquare wrapText="bothSides"/>
                <wp:docPr id="2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5485" cy="1447800"/>
                        </a:xfrm>
                        <a:prstGeom prst="roundRect">
                          <a:avLst>
                            <a:gd name="adj" fmla="val 16079"/>
                          </a:avLst>
                        </a:prstGeom>
                        <a:solidFill>
                          <a:srgbClr val="FFFFFF"/>
                        </a:solidFill>
                        <a:ln w="38100">
                          <a:solidFill>
                            <a:srgbClr val="727CA3"/>
                          </a:solidFill>
                          <a:round/>
                          <a:headEnd/>
                          <a:tailEnd/>
                        </a:ln>
                        <a:extLst>
                          <a:ext uri="{53640926-AAD7-44D8-BBD7-CCE9431645EC}">
                            <a14:shadowObscured xmlns:a14="http://schemas.microsoft.com/office/drawing/2010/main" val="1"/>
                          </a:ext>
                        </a:extLst>
                      </wps:spPr>
                      <wps:txbx>
                        <w:txbxContent>
                          <w:p w:rsidR="00FF4123" w:rsidRPr="00655D37" w:rsidRDefault="00FF4123" w:rsidP="00655D37">
                            <w:pPr>
                              <w:pStyle w:val="NoSpacing"/>
                              <w:spacing w:before="160" w:after="160" w:line="276" w:lineRule="auto"/>
                              <w:rPr>
                                <w:rFonts w:asciiTheme="majorHAnsi" w:hAnsiTheme="majorHAnsi"/>
                                <w:i/>
                                <w:iCs/>
                                <w:sz w:val="28"/>
                                <w:szCs w:val="28"/>
                              </w:rPr>
                            </w:pPr>
                            <w:r w:rsidRPr="00655D37">
                              <w:rPr>
                                <w:rFonts w:asciiTheme="majorHAnsi" w:hAnsiTheme="majorHAnsi"/>
                              </w:rPr>
                              <w:t>“Didn’t really have, well I have family, but you know, no one was helping me through the pregnancy and all that, so basically this is what I reached out to the program for, is just to get that support and information</w:t>
                            </w:r>
                            <w:r>
                              <w:rPr>
                                <w:rFonts w:asciiTheme="majorHAnsi" w:hAnsiTheme="majorHAnsi"/>
                              </w:rPr>
                              <w:t>” Mother who enrolled in Children First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91246CA" id="_x0000_s1033" style="position:absolute;left:0;text-align:left;margin-left:69.75pt;margin-top:234pt;width:255.55pt;height:114pt;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" o:allowincell="f" strokecolor="#727ca3" strokeweight="3pt">
                <v:textbox>
                  <w:txbxContent>
                    <w:p w:rsidR="00FF4123" w:rsidRPr="00655D37" w:rsidRDefault="00FF4123" w:rsidP="00655D37">
                      <w:pPr>
                        <w:pStyle w:val="NoSpacing"/>
                        <w:spacing w:before="160" w:after="160" w:line="276" w:lineRule="auto"/>
                        <w:rPr>
                          <w:rFonts w:asciiTheme="majorHAnsi" w:hAnsiTheme="majorHAnsi"/>
                          <w:i/>
                          <w:iCs/>
                          <w:sz w:val="28"/>
                          <w:szCs w:val="28"/>
                        </w:rPr>
                      </w:pPr>
                      <w:r w:rsidRPr="00655D37">
                        <w:rPr>
                          <w:rFonts w:asciiTheme="majorHAnsi" w:hAnsiTheme="majorHAnsi"/>
                        </w:rPr>
                        <w:t>“Didn’t really have, well I have family, but you know, no one was helping me through the pregnancy and all that, so basically this is what I reached out to the program for, is just to get that support and information</w:t>
                      </w:r>
                      <w:r>
                        <w:rPr>
                          <w:rFonts w:asciiTheme="majorHAnsi" w:hAnsiTheme="majorHAnsi"/>
                        </w:rPr>
                        <w:t>” Mother who enrolled in Children First</w:t>
                      </w:r>
                    </w:p>
                  </w:txbxContent>
                </v:textbox>
                <w10:wrap type="square" anchorx="page" anchory="page"/>
              </v:roundrect>
            </w:pict>
          </mc:Fallback>
        </mc:AlternateContent>
      </w:r>
    </w:p>
    <w:p w:rsidR="00BF0F62" w:rsidRPr="00655D37" w:rsidRDefault="00BF0F62" w:rsidP="00BF0F62">
      <w:pPr>
        <w:numPr>
          <w:ilvl w:val="0"/>
          <w:numId w:val="12"/>
        </w:numPr>
        <w:spacing w:after="0" w:line="240" w:lineRule="auto"/>
        <w:rPr>
          <w:rFonts w:asciiTheme="majorHAnsi" w:hAnsiTheme="majorHAnsi"/>
        </w:rPr>
      </w:pPr>
      <w:r w:rsidRPr="00655D37">
        <w:rPr>
          <w:rFonts w:asciiTheme="majorHAnsi" w:hAnsiTheme="majorHAnsi"/>
        </w:rPr>
        <w:t xml:space="preserve">Information/Education </w:t>
      </w:r>
    </w:p>
    <w:p w:rsidR="00BF0F62" w:rsidRPr="00655D37" w:rsidRDefault="00BF0F62" w:rsidP="00BF0F62">
      <w:pPr>
        <w:numPr>
          <w:ilvl w:val="0"/>
          <w:numId w:val="12"/>
        </w:numPr>
        <w:spacing w:after="0" w:line="240" w:lineRule="auto"/>
        <w:rPr>
          <w:rFonts w:asciiTheme="majorHAnsi" w:hAnsiTheme="majorHAnsi"/>
        </w:rPr>
      </w:pPr>
      <w:r w:rsidRPr="00655D37">
        <w:rPr>
          <w:rFonts w:asciiTheme="majorHAnsi" w:hAnsiTheme="majorHAnsi"/>
        </w:rPr>
        <w:t>Insecure/Anxious</w:t>
      </w:r>
    </w:p>
    <w:p w:rsidR="00606A22" w:rsidRPr="00655D37" w:rsidRDefault="00BF0F62" w:rsidP="00606A22">
      <w:pPr>
        <w:numPr>
          <w:ilvl w:val="0"/>
          <w:numId w:val="12"/>
        </w:numPr>
        <w:spacing w:after="0" w:line="240" w:lineRule="auto"/>
        <w:rPr>
          <w:rFonts w:asciiTheme="majorHAnsi" w:hAnsiTheme="majorHAnsi"/>
        </w:rPr>
      </w:pPr>
      <w:r w:rsidRPr="00655D37">
        <w:rPr>
          <w:rFonts w:asciiTheme="majorHAnsi" w:hAnsiTheme="majorHAnsi"/>
        </w:rPr>
        <w:t>Stress/Overwhelmed</w:t>
      </w:r>
    </w:p>
    <w:p w:rsidR="00BF0F62" w:rsidRPr="00655D37" w:rsidRDefault="00BF0F62" w:rsidP="00606A22">
      <w:pPr>
        <w:numPr>
          <w:ilvl w:val="0"/>
          <w:numId w:val="12"/>
        </w:numPr>
        <w:spacing w:after="0" w:line="240" w:lineRule="auto"/>
        <w:rPr>
          <w:rFonts w:asciiTheme="majorHAnsi" w:hAnsiTheme="majorHAnsi"/>
        </w:rPr>
      </w:pPr>
      <w:r w:rsidRPr="00655D37">
        <w:rPr>
          <w:rFonts w:asciiTheme="majorHAnsi" w:hAnsiTheme="majorHAnsi"/>
        </w:rPr>
        <w:t>Support</w:t>
      </w:r>
    </w:p>
    <w:p w:rsidR="00BF0F62" w:rsidRPr="00655D37" w:rsidRDefault="00BF0F62" w:rsidP="00BF0F62">
      <w:pPr>
        <w:numPr>
          <w:ilvl w:val="0"/>
          <w:numId w:val="12"/>
        </w:numPr>
        <w:spacing w:after="0" w:line="240" w:lineRule="auto"/>
        <w:rPr>
          <w:rFonts w:asciiTheme="majorHAnsi" w:hAnsiTheme="majorHAnsi"/>
        </w:rPr>
      </w:pPr>
      <w:r w:rsidRPr="00655D37">
        <w:rPr>
          <w:rFonts w:asciiTheme="majorHAnsi" w:hAnsiTheme="majorHAnsi"/>
        </w:rPr>
        <w:t>Isolation</w:t>
      </w:r>
    </w:p>
    <w:p w:rsidR="008C7110" w:rsidRDefault="008C7110" w:rsidP="00F051C1">
      <w:pPr>
        <w:rPr>
          <w:rFonts w:asciiTheme="majorHAnsi" w:hAnsiTheme="majorHAnsi"/>
          <w:b/>
          <w:i/>
        </w:rPr>
      </w:pPr>
    </w:p>
    <w:p w:rsidR="00655D37" w:rsidRDefault="00655D37" w:rsidP="00F051C1">
      <w:pPr>
        <w:rPr>
          <w:rFonts w:asciiTheme="majorHAnsi" w:hAnsiTheme="majorHAnsi"/>
          <w:b/>
          <w:i/>
        </w:rPr>
      </w:pPr>
    </w:p>
    <w:p w:rsidR="00F051C1" w:rsidRPr="00F051C1" w:rsidRDefault="00C84CAD" w:rsidP="00F051C1">
      <w:pPr>
        <w:rPr>
          <w:rFonts w:asciiTheme="majorHAnsi" w:hAnsiTheme="majorHAnsi"/>
        </w:rPr>
      </w:pPr>
      <w:r w:rsidRPr="008F4E69">
        <w:rPr>
          <w:rFonts w:asciiTheme="majorHAnsi" w:hAnsiTheme="majorHAnsi"/>
          <w:i/>
          <w:noProof/>
        </w:rPr>
        <mc:AlternateContent>
          <mc:Choice Requires="wps">
            <w:drawing>
              <wp:anchor distT="0" distB="0" distL="114300" distR="114300" simplePos="0" relativeHeight="251679232" behindDoc="0" locked="0" layoutInCell="0" allowOverlap="1" wp14:anchorId="7DFB2A4F" wp14:editId="279326EA">
                <wp:simplePos x="0" y="0"/>
                <wp:positionH relativeFrom="page">
                  <wp:posOffset>4038600</wp:posOffset>
                </wp:positionH>
                <wp:positionV relativeFrom="page">
                  <wp:posOffset>6067425</wp:posOffset>
                </wp:positionV>
                <wp:extent cx="2673985" cy="2352675"/>
                <wp:effectExtent l="19050" t="19050" r="12065" b="28575"/>
                <wp:wrapSquare wrapText="bothSides"/>
                <wp:docPr id="9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3985" cy="2352675"/>
                        </a:xfrm>
                        <a:prstGeom prst="roundRect">
                          <a:avLst>
                            <a:gd name="adj" fmla="val 16079"/>
                          </a:avLst>
                        </a:prstGeom>
                        <a:solidFill>
                          <a:srgbClr val="FFFFFF"/>
                        </a:solidFill>
                        <a:ln w="38100">
                          <a:solidFill>
                            <a:schemeClr val="accent1"/>
                          </a:solidFill>
                          <a:round/>
                          <a:headEnd/>
                          <a:tailEnd/>
                        </a:ln>
                        <a:extLst>
                          <a:ext uri="{53640926-AAD7-44D8-BBD7-CCE9431645EC}">
                            <a14:shadowObscured xmlns:a14="http://schemas.microsoft.com/office/drawing/2010/main" val="1"/>
                          </a:ext>
                        </a:extLst>
                      </wps:spPr>
                      <wps:txbx>
                        <w:txbxContent>
                          <w:p w:rsidR="00FF4123" w:rsidRPr="008F4E69" w:rsidRDefault="00FF4123" w:rsidP="008F4E69">
                            <w:pPr>
                              <w:rPr>
                                <w:rFonts w:asciiTheme="majorHAnsi" w:hAnsiTheme="majorHAnsi"/>
                                <w:i/>
                                <w:iCs/>
                                <w:sz w:val="28"/>
                                <w:szCs w:val="28"/>
                              </w:rPr>
                            </w:pPr>
                            <w:r w:rsidRPr="008F4E69">
                              <w:rPr>
                                <w:rFonts w:asciiTheme="majorHAnsi" w:hAnsiTheme="majorHAnsi"/>
                              </w:rPr>
                              <w:t xml:space="preserve">“Patience.  I mean sometimes you don’t understand the first time when they are trying to teach you something and show you or when the baby is crying, you have to listen too. You know, check a few things. So I mean the first time we may not get it but they still </w:t>
                            </w:r>
                            <w:r>
                              <w:rPr>
                                <w:rFonts w:asciiTheme="majorHAnsi" w:hAnsiTheme="majorHAnsi"/>
                              </w:rPr>
                              <w:t>say, ‘Okay you do it like this’”.  Mother from Children First program.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DFB2A4F" id="_x0000_s1034" style="position:absolute;margin-left:318pt;margin-top:477.75pt;width:210.55pt;height:185.25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" o:allowincell="f" strokecolor="#727ca3 [3204]" strokeweight="3pt">
                <v:textbox>
                  <w:txbxContent>
                    <w:p w:rsidR="00FF4123" w:rsidRPr="008F4E69" w:rsidRDefault="00FF4123" w:rsidP="008F4E69">
                      <w:pPr>
                        <w:rPr>
                          <w:rFonts w:asciiTheme="majorHAnsi" w:hAnsiTheme="majorHAnsi"/>
                          <w:i/>
                          <w:iCs/>
                          <w:sz w:val="28"/>
                          <w:szCs w:val="28"/>
                        </w:rPr>
                      </w:pPr>
                      <w:r w:rsidRPr="008F4E69">
                        <w:rPr>
                          <w:rFonts w:asciiTheme="majorHAnsi" w:hAnsiTheme="majorHAnsi"/>
                        </w:rPr>
                        <w:t xml:space="preserve">“Patience.  I mean sometimes you don’t understand the first time when they are trying to teach you something and show you or when the baby is crying, you have to listen too. You know, check a few things. So I mean the first time we may not get it but they still </w:t>
                      </w:r>
                      <w:r>
                        <w:rPr>
                          <w:rFonts w:asciiTheme="majorHAnsi" w:hAnsiTheme="majorHAnsi"/>
                        </w:rPr>
                        <w:t>say, ‘Okay you do it like this’”.  Mother from Children First program.</w:t>
                      </w:r>
                    </w:p>
                  </w:txbxContent>
                </v:textbox>
                <w10:wrap type="square" anchorx="page" anchory="page"/>
              </v:roundrect>
            </w:pict>
          </mc:Fallback>
        </mc:AlternateContent>
      </w:r>
      <w:r w:rsidR="00F051C1" w:rsidRPr="00F051C1">
        <w:rPr>
          <w:rFonts w:asciiTheme="majorHAnsi" w:hAnsiTheme="majorHAnsi"/>
          <w:b/>
          <w:i/>
        </w:rPr>
        <w:t>Theme:  Factors for engaging in Children First program.</w:t>
      </w:r>
      <w:r w:rsidR="00F051C1" w:rsidRPr="00F051C1">
        <w:rPr>
          <w:rFonts w:asciiTheme="majorHAnsi" w:hAnsiTheme="majorHAnsi"/>
        </w:rPr>
        <w:t xml:space="preserve"> There were definite themes that emerged for reasons why participants engaged in the Children First program. Below are some sub-themes and representative quotes specific to the groups. Included are the frequency that each theme was mentioned in the engaged versus unengaged groups</w:t>
      </w:r>
      <w:r w:rsidR="008F4E69">
        <w:rPr>
          <w:rFonts w:asciiTheme="majorHAnsi" w:hAnsiTheme="majorHAnsi"/>
        </w:rPr>
        <w:t xml:space="preserve">.  Similar to the results with </w:t>
      </w:r>
      <w:proofErr w:type="spellStart"/>
      <w:r w:rsidR="008F4E69">
        <w:rPr>
          <w:rFonts w:asciiTheme="majorHAnsi" w:hAnsiTheme="majorHAnsi"/>
        </w:rPr>
        <w:t>SafeCare</w:t>
      </w:r>
      <w:proofErr w:type="spellEnd"/>
      <w:r w:rsidR="008F4E69">
        <w:rPr>
          <w:rFonts w:asciiTheme="majorHAnsi" w:hAnsiTheme="majorHAnsi"/>
        </w:rPr>
        <w:t>, the Provider characteristics, approach, and support was found to be critical to keep families in Children First services.  Multiple characteristics of the providers were listed as important.  See table on page 16 for list of provider characteristics that support building the relationship and engagement, as well as characteristics that led the parent to not stay with the program.  Similar themes were found with these interviews with Children First participants.</w:t>
      </w:r>
    </w:p>
    <w:p w:rsidR="00F13649" w:rsidRPr="008F4E69" w:rsidRDefault="00606A22" w:rsidP="00C84CAD">
      <w:pPr>
        <w:pStyle w:val="ListParagraph"/>
        <w:numPr>
          <w:ilvl w:val="0"/>
          <w:numId w:val="33"/>
        </w:numPr>
        <w:spacing w:after="0" w:line="240" w:lineRule="auto"/>
        <w:rPr>
          <w:rFonts w:asciiTheme="majorHAnsi" w:hAnsiTheme="majorHAnsi"/>
        </w:rPr>
      </w:pPr>
      <w:r w:rsidRPr="008F4E69">
        <w:rPr>
          <w:rFonts w:asciiTheme="majorHAnsi" w:hAnsiTheme="majorHAnsi"/>
        </w:rPr>
        <w:t xml:space="preserve"> </w:t>
      </w:r>
      <w:r w:rsidR="008F4E69">
        <w:rPr>
          <w:rFonts w:asciiTheme="majorHAnsi" w:hAnsiTheme="majorHAnsi"/>
        </w:rPr>
        <w:t>“Other” reasons for engagement reported by parents who engaged in Children First.</w:t>
      </w:r>
    </w:p>
    <w:p w:rsidR="00F13649" w:rsidRPr="00C84CAD" w:rsidRDefault="00F13649" w:rsidP="00C84CAD">
      <w:pPr>
        <w:pStyle w:val="ListParagraph"/>
        <w:numPr>
          <w:ilvl w:val="1"/>
          <w:numId w:val="33"/>
        </w:numPr>
        <w:spacing w:after="0" w:line="240" w:lineRule="auto"/>
        <w:rPr>
          <w:rFonts w:asciiTheme="majorHAnsi" w:hAnsiTheme="majorHAnsi"/>
        </w:rPr>
      </w:pPr>
      <w:r w:rsidRPr="00C84CAD">
        <w:rPr>
          <w:rFonts w:asciiTheme="majorHAnsi" w:hAnsiTheme="majorHAnsi"/>
        </w:rPr>
        <w:t>Approach of program 4%, program material 5%, program medical 4%, Program education/info 6%, provider education 3%, provider enjoys/cares about job 1%</w:t>
      </w:r>
    </w:p>
    <w:p w:rsidR="00F13649" w:rsidRPr="00C84CAD" w:rsidRDefault="008F4E69" w:rsidP="00C84CAD">
      <w:pPr>
        <w:pStyle w:val="ListParagraph"/>
        <w:numPr>
          <w:ilvl w:val="0"/>
          <w:numId w:val="33"/>
        </w:numPr>
        <w:spacing w:after="0" w:line="240" w:lineRule="auto"/>
        <w:rPr>
          <w:rFonts w:asciiTheme="majorHAnsi" w:hAnsiTheme="majorHAnsi"/>
        </w:rPr>
      </w:pPr>
      <w:r w:rsidRPr="00C84CAD">
        <w:rPr>
          <w:rFonts w:asciiTheme="majorHAnsi" w:hAnsiTheme="majorHAnsi"/>
        </w:rPr>
        <w:t>“Other” reasons responses from the mothers who dropped out of Children First before having their baby.</w:t>
      </w:r>
    </w:p>
    <w:p w:rsidR="00F13649" w:rsidRDefault="00F13649" w:rsidP="00C84CAD">
      <w:pPr>
        <w:numPr>
          <w:ilvl w:val="1"/>
          <w:numId w:val="12"/>
        </w:numPr>
        <w:spacing w:after="0" w:line="240" w:lineRule="auto"/>
        <w:rPr>
          <w:rFonts w:asciiTheme="majorHAnsi" w:hAnsiTheme="majorHAnsi"/>
        </w:rPr>
      </w:pPr>
      <w:r w:rsidRPr="00F13649">
        <w:rPr>
          <w:rFonts w:asciiTheme="majorHAnsi" w:hAnsiTheme="majorHAnsi"/>
        </w:rPr>
        <w:t>Approach of program 6%, Content of program 6%, Provider education 3%</w:t>
      </w:r>
    </w:p>
    <w:p w:rsidR="00606A22" w:rsidRPr="00F13649" w:rsidRDefault="00606A22" w:rsidP="00606A22">
      <w:pPr>
        <w:spacing w:after="0" w:line="240" w:lineRule="auto"/>
        <w:ind w:left="1440"/>
        <w:rPr>
          <w:rFonts w:asciiTheme="majorHAnsi" w:hAnsiTheme="majorHAnsi"/>
        </w:rPr>
      </w:pPr>
    </w:p>
    <w:p w:rsidR="00F13649" w:rsidRDefault="00606A22" w:rsidP="00F13649">
      <w:pPr>
        <w:rPr>
          <w:rFonts w:asciiTheme="majorHAnsi" w:hAnsiTheme="majorHAnsi"/>
          <w:i/>
        </w:rPr>
      </w:pPr>
      <w:r w:rsidRPr="00606A22">
        <w:rPr>
          <w:rFonts w:asciiTheme="majorHAnsi" w:hAnsiTheme="majorHAnsi"/>
          <w:noProof/>
        </w:rPr>
        <w:lastRenderedPageBreak/>
        <mc:AlternateContent>
          <mc:Choice Requires="wps">
            <w:drawing>
              <wp:inline distT="0" distB="0" distL="0" distR="0" wp14:anchorId="716554BD" wp14:editId="5770C302">
                <wp:extent cx="5379522" cy="990600"/>
                <wp:effectExtent l="19050" t="19050" r="12065" b="19050"/>
                <wp:docPr id="1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9522" cy="990600"/>
                        </a:xfrm>
                        <a:prstGeom prst="roundRect">
                          <a:avLst>
                            <a:gd name="adj" fmla="val 16079"/>
                          </a:avLst>
                        </a:prstGeom>
                        <a:solidFill>
                          <a:srgbClr val="FFFFFF"/>
                        </a:solidFill>
                        <a:ln w="38100">
                          <a:solidFill>
                            <a:schemeClr val="accent1"/>
                          </a:solidFill>
                          <a:round/>
                          <a:headEnd/>
                          <a:tailEnd/>
                        </a:ln>
                        <a:extLst>
                          <a:ext uri="{53640926-AAD7-44D8-BBD7-CCE9431645EC}">
                            <a14:shadowObscured xmlns:a14="http://schemas.microsoft.com/office/drawing/2010/main" val="1"/>
                          </a:ext>
                        </a:extLst>
                      </wps:spPr>
                      <wps:txbx>
                        <w:txbxContent>
                          <w:p w:rsidR="00FF4123" w:rsidRPr="00F13649" w:rsidRDefault="00FF4123" w:rsidP="00655D37">
                            <w:pPr>
                              <w:spacing w:after="0" w:line="240" w:lineRule="auto"/>
                              <w:rPr>
                                <w:rFonts w:asciiTheme="majorHAnsi" w:hAnsiTheme="majorHAnsi"/>
                              </w:rPr>
                            </w:pPr>
                            <w:r w:rsidRPr="00606A22">
                              <w:rPr>
                                <w:rFonts w:asciiTheme="majorHAnsi" w:hAnsiTheme="majorHAnsi"/>
                                <w:i/>
                              </w:rPr>
                              <w:t>“But that’s one of the reasons I loved my nurse so much because I feel like my autonomy is respected and she makes me feel more confident as a mother and I feel like she empowers me and doesn’t step in and say “Well you’re doing it this way, y</w:t>
                            </w:r>
                            <w:r>
                              <w:rPr>
                                <w:rFonts w:asciiTheme="majorHAnsi" w:hAnsiTheme="majorHAnsi"/>
                                <w:i/>
                              </w:rPr>
                              <w:t>ou should be doing it this way.”          Mother from Children First</w:t>
                            </w:r>
                          </w:p>
                          <w:p w:rsidR="00FF4123" w:rsidRDefault="00FF4123" w:rsidP="00606A22">
                            <w:pPr>
                              <w:pStyle w:val="NoSpacing"/>
                              <w:spacing w:before="160" w:after="160" w:line="276" w:lineRule="auto"/>
                              <w:jc w:val="center"/>
                              <w:rPr>
                                <w:i/>
                                <w:iCs/>
                                <w:sz w:val="28"/>
                                <w:szCs w:val="28"/>
                              </w:rPr>
                            </w:pPr>
                          </w:p>
                        </w:txbxContent>
                      </wps:txbx>
                      <wps:bodyPr rot="0" vert="horz" wrap="square" lIns="91440" tIns="45720" rIns="91440" bIns="45720" anchor="ctr" anchorCtr="0" upright="1">
                        <a:noAutofit/>
                      </wps:bodyPr>
                    </wps:wsp>
                  </a:graphicData>
                </a:graphic>
              </wp:inline>
            </w:drawing>
          </mc:Choice>
          <mc:Fallback>
            <w:pict>
              <v:roundrect w14:anchorId="716554BD" id="AutoShape 11" o:spid="_x0000_s1035" style="width:423.6pt;height:78pt;visibility:visible;mso-wrap-style:square;mso-left-percent:-10001;mso-top-percent:-10001;mso-position-horizontal:absolute;mso-position-horizontal-relative:char;mso-position-vertical:absolute;mso-position-vertical-relative:line;mso-left-percent:-10001;mso-top-percent:-10001;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" strokecolor="#727ca3 [3204]" strokeweight="3pt">
                <v:textbox>
                  <w:txbxContent>
                    <w:p w:rsidR="00FF4123" w:rsidRPr="00F13649" w:rsidRDefault="00FF4123" w:rsidP="00655D37">
                      <w:pPr>
                        <w:spacing w:after="0" w:line="240" w:lineRule="auto"/>
                        <w:rPr>
                          <w:rFonts w:asciiTheme="majorHAnsi" w:hAnsiTheme="majorHAnsi"/>
                        </w:rPr>
                      </w:pPr>
                      <w:r w:rsidRPr="00606A22">
                        <w:rPr>
                          <w:rFonts w:asciiTheme="majorHAnsi" w:hAnsiTheme="majorHAnsi"/>
                          <w:i/>
                        </w:rPr>
                        <w:t>“But that’s one of the reasons I loved my nurse so much because I feel like my autonomy is respected and she makes me feel more confident as a mother and I feel like she empowers me and doesn’t step in and say “Well you’re doing it this way, y</w:t>
                      </w:r>
                      <w:r>
                        <w:rPr>
                          <w:rFonts w:asciiTheme="majorHAnsi" w:hAnsiTheme="majorHAnsi"/>
                          <w:i/>
                        </w:rPr>
                        <w:t>ou should be doing it this way.”          Mother from Children First</w:t>
                      </w:r>
                    </w:p>
                    <w:p w:rsidR="00FF4123" w:rsidRDefault="00FF4123" w:rsidP="00606A22">
                      <w:pPr>
                        <w:pStyle w:val="NoSpacing"/>
                        <w:spacing w:before="160" w:after="160" w:line="276" w:lineRule="auto"/>
                        <w:jc w:val="center"/>
                        <w:rPr>
                          <w:i/>
                          <w:iCs/>
                          <w:sz w:val="28"/>
                          <w:szCs w:val="28"/>
                        </w:rPr>
                      </w:pPr>
                    </w:p>
                  </w:txbxContent>
                </v:textbox>
                <w10:anchorlock/>
              </v:roundrect>
            </w:pict>
          </mc:Fallback>
        </mc:AlternateContent>
      </w:r>
    </w:p>
    <w:p w:rsidR="00F13649" w:rsidRPr="00F13649" w:rsidRDefault="00F13649" w:rsidP="00F13649">
      <w:pPr>
        <w:rPr>
          <w:rFonts w:asciiTheme="majorHAnsi" w:hAnsiTheme="majorHAnsi"/>
        </w:rPr>
      </w:pPr>
      <w:r w:rsidRPr="00F13649">
        <w:rPr>
          <w:rFonts w:asciiTheme="majorHAnsi" w:hAnsiTheme="majorHAnsi"/>
          <w:b/>
          <w:i/>
        </w:rPr>
        <w:t>Theme: Primary reason for engaging in Children First program.</w:t>
      </w:r>
      <w:r w:rsidRPr="00F13649">
        <w:rPr>
          <w:rFonts w:asciiTheme="majorHAnsi" w:hAnsiTheme="majorHAnsi"/>
          <w:i/>
        </w:rPr>
        <w:t xml:space="preserve">  </w:t>
      </w:r>
      <w:r w:rsidRPr="00F13649">
        <w:rPr>
          <w:rFonts w:asciiTheme="majorHAnsi" w:hAnsiTheme="majorHAnsi"/>
        </w:rPr>
        <w:t xml:space="preserve"> Participants that were engaged in the program were asked to disclose the </w:t>
      </w:r>
      <w:r w:rsidRPr="00F13649">
        <w:rPr>
          <w:rFonts w:asciiTheme="majorHAnsi" w:hAnsiTheme="majorHAnsi"/>
          <w:i/>
        </w:rPr>
        <w:t xml:space="preserve">primary </w:t>
      </w:r>
      <w:r w:rsidR="00C84CAD">
        <w:rPr>
          <w:rFonts w:asciiTheme="majorHAnsi" w:hAnsiTheme="majorHAnsi"/>
        </w:rPr>
        <w:t>reason for remaining</w:t>
      </w:r>
      <w:r w:rsidRPr="00F13649">
        <w:rPr>
          <w:rFonts w:asciiTheme="majorHAnsi" w:hAnsiTheme="majorHAnsi"/>
        </w:rPr>
        <w:t xml:space="preserve"> in </w:t>
      </w:r>
      <w:r w:rsidR="00C84CAD">
        <w:rPr>
          <w:rFonts w:asciiTheme="majorHAnsi" w:hAnsiTheme="majorHAnsi"/>
        </w:rPr>
        <w:t xml:space="preserve">the </w:t>
      </w:r>
      <w:r w:rsidRPr="00F13649">
        <w:rPr>
          <w:rFonts w:asciiTheme="majorHAnsi" w:hAnsiTheme="majorHAnsi"/>
        </w:rPr>
        <w:t>Children First</w:t>
      </w:r>
      <w:r w:rsidR="00C84CAD">
        <w:rPr>
          <w:rFonts w:asciiTheme="majorHAnsi" w:hAnsiTheme="majorHAnsi"/>
        </w:rPr>
        <w:t xml:space="preserve"> program</w:t>
      </w:r>
      <w:r w:rsidRPr="00F13649">
        <w:rPr>
          <w:rFonts w:asciiTheme="majorHAnsi" w:hAnsiTheme="majorHAnsi"/>
        </w:rPr>
        <w:t>. Representa</w:t>
      </w:r>
      <w:r w:rsidR="00655D37">
        <w:rPr>
          <w:rFonts w:asciiTheme="majorHAnsi" w:hAnsiTheme="majorHAnsi"/>
        </w:rPr>
        <w:t>tive themes were</w:t>
      </w:r>
      <w:r w:rsidRPr="00F13649">
        <w:rPr>
          <w:rFonts w:asciiTheme="majorHAnsi" w:hAnsiTheme="majorHAnsi"/>
        </w:rPr>
        <w:t>:</w:t>
      </w:r>
    </w:p>
    <w:p w:rsidR="00F13649" w:rsidRDefault="00E16BD5" w:rsidP="00E16BD5">
      <w:pPr>
        <w:spacing w:after="0" w:line="240" w:lineRule="auto"/>
        <w:rPr>
          <w:rFonts w:asciiTheme="majorHAnsi" w:hAnsiTheme="majorHAnsi"/>
          <w:u w:val="single"/>
        </w:rPr>
      </w:pPr>
      <w:r w:rsidRPr="00E16BD5">
        <w:rPr>
          <w:rFonts w:asciiTheme="majorHAnsi" w:hAnsiTheme="majorHAnsi"/>
          <w:noProof/>
        </w:rPr>
        <mc:AlternateContent>
          <mc:Choice Requires="wps">
            <w:drawing>
              <wp:anchor distT="45720" distB="45720" distL="114300" distR="114300" simplePos="0" relativeHeight="251708928" behindDoc="0" locked="0" layoutInCell="1" allowOverlap="1" wp14:anchorId="47D26B24" wp14:editId="6E651D8A">
                <wp:simplePos x="0" y="0"/>
                <wp:positionH relativeFrom="column">
                  <wp:posOffset>3324225</wp:posOffset>
                </wp:positionH>
                <wp:positionV relativeFrom="paragraph">
                  <wp:posOffset>45085</wp:posOffset>
                </wp:positionV>
                <wp:extent cx="2360930" cy="1895475"/>
                <wp:effectExtent l="0" t="0" r="381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95475"/>
                        </a:xfrm>
                        <a:prstGeom prst="rect">
                          <a:avLst/>
                        </a:prstGeom>
                        <a:solidFill>
                          <a:srgbClr val="FFFFFF"/>
                        </a:solidFill>
                        <a:ln w="9525">
                          <a:noFill/>
                          <a:miter lim="800000"/>
                          <a:headEnd/>
                          <a:tailEnd/>
                        </a:ln>
                      </wps:spPr>
                      <wps:txbx>
                        <w:txbxContent>
                          <w:p w:rsidR="00FF4123" w:rsidRDefault="00FF4123" w:rsidP="00E55A25">
                            <w:pPr>
                              <w:spacing w:after="0" w:line="240" w:lineRule="auto"/>
                              <w:ind w:left="360"/>
                              <w:rPr>
                                <w:rFonts w:asciiTheme="majorHAnsi" w:hAnsiTheme="majorHAnsi"/>
                              </w:rPr>
                            </w:pPr>
                          </w:p>
                          <w:p w:rsidR="00FF4123" w:rsidRDefault="00FF4123" w:rsidP="00E55A25">
                            <w:pPr>
                              <w:spacing w:after="0" w:line="240" w:lineRule="auto"/>
                              <w:ind w:left="360"/>
                              <w:rPr>
                                <w:rFonts w:asciiTheme="majorHAnsi" w:hAnsiTheme="majorHAnsi"/>
                              </w:rPr>
                            </w:pPr>
                          </w:p>
                          <w:p w:rsidR="00FF4123" w:rsidRPr="00E55A25" w:rsidRDefault="00FF4123" w:rsidP="00E55A25">
                            <w:pPr>
                              <w:pStyle w:val="ListParagraph"/>
                              <w:numPr>
                                <w:ilvl w:val="0"/>
                                <w:numId w:val="12"/>
                              </w:numPr>
                              <w:spacing w:after="0" w:line="240" w:lineRule="auto"/>
                              <w:rPr>
                                <w:rFonts w:asciiTheme="majorHAnsi" w:hAnsiTheme="majorHAnsi"/>
                              </w:rPr>
                            </w:pPr>
                            <w:r w:rsidRPr="00E55A25">
                              <w:rPr>
                                <w:rFonts w:asciiTheme="majorHAnsi" w:hAnsiTheme="majorHAnsi"/>
                              </w:rPr>
                              <w:t>Flexibility (29%)</w:t>
                            </w:r>
                          </w:p>
                          <w:p w:rsidR="00FF4123" w:rsidRPr="00655D37" w:rsidRDefault="00FF4123" w:rsidP="00E16BD5">
                            <w:pPr>
                              <w:numPr>
                                <w:ilvl w:val="0"/>
                                <w:numId w:val="12"/>
                              </w:numPr>
                              <w:spacing w:after="0" w:line="240" w:lineRule="auto"/>
                              <w:rPr>
                                <w:rFonts w:asciiTheme="majorHAnsi" w:hAnsiTheme="majorHAnsi"/>
                              </w:rPr>
                            </w:pPr>
                            <w:r w:rsidRPr="00655D37">
                              <w:rPr>
                                <w:rFonts w:asciiTheme="majorHAnsi" w:hAnsiTheme="majorHAnsi"/>
                              </w:rPr>
                              <w:t>Education/Information (29%)</w:t>
                            </w:r>
                          </w:p>
                          <w:p w:rsidR="00FF4123" w:rsidRPr="00655D37" w:rsidRDefault="00FF4123" w:rsidP="00E16BD5">
                            <w:pPr>
                              <w:numPr>
                                <w:ilvl w:val="0"/>
                                <w:numId w:val="12"/>
                              </w:numPr>
                              <w:spacing w:after="0" w:line="240" w:lineRule="auto"/>
                              <w:rPr>
                                <w:rFonts w:asciiTheme="majorHAnsi" w:hAnsiTheme="majorHAnsi"/>
                              </w:rPr>
                            </w:pPr>
                            <w:r w:rsidRPr="00655D37">
                              <w:rPr>
                                <w:rFonts w:asciiTheme="majorHAnsi" w:hAnsiTheme="majorHAnsi"/>
                              </w:rPr>
                              <w:t>Provider Support (21%)</w:t>
                            </w:r>
                          </w:p>
                          <w:p w:rsidR="00FF4123" w:rsidRPr="00655D37" w:rsidRDefault="00FF4123" w:rsidP="00E16BD5">
                            <w:pPr>
                              <w:numPr>
                                <w:ilvl w:val="0"/>
                                <w:numId w:val="12"/>
                              </w:numPr>
                              <w:spacing w:after="0" w:line="240" w:lineRule="auto"/>
                              <w:rPr>
                                <w:rFonts w:asciiTheme="majorHAnsi" w:hAnsiTheme="majorHAnsi"/>
                              </w:rPr>
                            </w:pPr>
                            <w:r w:rsidRPr="00655D37">
                              <w:rPr>
                                <w:rFonts w:asciiTheme="majorHAnsi" w:hAnsiTheme="majorHAnsi"/>
                              </w:rPr>
                              <w:t xml:space="preserve">Monitoring child’s development (14%)         </w:t>
                            </w:r>
                          </w:p>
                          <w:p w:rsidR="00FF4123" w:rsidRPr="00F13649" w:rsidRDefault="00FF4123" w:rsidP="00E16BD5">
                            <w:pPr>
                              <w:numPr>
                                <w:ilvl w:val="0"/>
                                <w:numId w:val="12"/>
                              </w:numPr>
                              <w:spacing w:after="0" w:line="240" w:lineRule="auto"/>
                              <w:rPr>
                                <w:rFonts w:asciiTheme="majorHAnsi" w:hAnsiTheme="majorHAnsi"/>
                                <w:u w:val="single"/>
                              </w:rPr>
                            </w:pPr>
                            <w:r w:rsidRPr="00655D37">
                              <w:rPr>
                                <w:rFonts w:asciiTheme="majorHAnsi" w:hAnsiTheme="majorHAnsi"/>
                              </w:rPr>
                              <w:t>Convenience/in-home (7%)</w:t>
                            </w:r>
                          </w:p>
                          <w:p w:rsidR="00FF4123" w:rsidRDefault="00FF412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D26B24" id="Text Box 2" o:spid="_x0000_s1036" type="#_x0000_t202" style="position:absolute;margin-left:261.75pt;margin-top:3.55pt;width:185.9pt;height:149.25pt;z-index:2517089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" stroked="f">
                <v:textbox>
                  <w:txbxContent>
                    <w:p w:rsidR="00FF4123" w:rsidRDefault="00FF4123" w:rsidP="00E55A25">
                      <w:pPr>
                        <w:spacing w:after="0" w:line="240" w:lineRule="auto"/>
                        <w:ind w:left="360"/>
                        <w:rPr>
                          <w:rFonts w:asciiTheme="majorHAnsi" w:hAnsiTheme="majorHAnsi"/>
                        </w:rPr>
                      </w:pPr>
                    </w:p>
                    <w:p w:rsidR="00FF4123" w:rsidRDefault="00FF4123" w:rsidP="00E55A25">
                      <w:pPr>
                        <w:spacing w:after="0" w:line="240" w:lineRule="auto"/>
                        <w:ind w:left="360"/>
                        <w:rPr>
                          <w:rFonts w:asciiTheme="majorHAnsi" w:hAnsiTheme="majorHAnsi"/>
                        </w:rPr>
                      </w:pPr>
                    </w:p>
                    <w:p w:rsidR="00FF4123" w:rsidRPr="00E55A25" w:rsidRDefault="00FF4123" w:rsidP="00E55A25">
                      <w:pPr>
                        <w:pStyle w:val="ListParagraph"/>
                        <w:numPr>
                          <w:ilvl w:val="0"/>
                          <w:numId w:val="12"/>
                        </w:numPr>
                        <w:spacing w:after="0" w:line="240" w:lineRule="auto"/>
                        <w:rPr>
                          <w:rFonts w:asciiTheme="majorHAnsi" w:hAnsiTheme="majorHAnsi"/>
                        </w:rPr>
                      </w:pPr>
                      <w:r w:rsidRPr="00E55A25">
                        <w:rPr>
                          <w:rFonts w:asciiTheme="majorHAnsi" w:hAnsiTheme="majorHAnsi"/>
                        </w:rPr>
                        <w:t>Flexibility (29%)</w:t>
                      </w:r>
                    </w:p>
                    <w:p w:rsidR="00FF4123" w:rsidRPr="00655D37" w:rsidRDefault="00FF4123" w:rsidP="00E16BD5">
                      <w:pPr>
                        <w:numPr>
                          <w:ilvl w:val="0"/>
                          <w:numId w:val="12"/>
                        </w:numPr>
                        <w:spacing w:after="0" w:line="240" w:lineRule="auto"/>
                        <w:rPr>
                          <w:rFonts w:asciiTheme="majorHAnsi" w:hAnsiTheme="majorHAnsi"/>
                        </w:rPr>
                      </w:pPr>
                      <w:r w:rsidRPr="00655D37">
                        <w:rPr>
                          <w:rFonts w:asciiTheme="majorHAnsi" w:hAnsiTheme="majorHAnsi"/>
                        </w:rPr>
                        <w:t>Education/Information (29%)</w:t>
                      </w:r>
                    </w:p>
                    <w:p w:rsidR="00FF4123" w:rsidRPr="00655D37" w:rsidRDefault="00FF4123" w:rsidP="00E16BD5">
                      <w:pPr>
                        <w:numPr>
                          <w:ilvl w:val="0"/>
                          <w:numId w:val="12"/>
                        </w:numPr>
                        <w:spacing w:after="0" w:line="240" w:lineRule="auto"/>
                        <w:rPr>
                          <w:rFonts w:asciiTheme="majorHAnsi" w:hAnsiTheme="majorHAnsi"/>
                        </w:rPr>
                      </w:pPr>
                      <w:r w:rsidRPr="00655D37">
                        <w:rPr>
                          <w:rFonts w:asciiTheme="majorHAnsi" w:hAnsiTheme="majorHAnsi"/>
                        </w:rPr>
                        <w:t>Provider Support (21%)</w:t>
                      </w:r>
                    </w:p>
                    <w:p w:rsidR="00FF4123" w:rsidRPr="00655D37" w:rsidRDefault="00FF4123" w:rsidP="00E16BD5">
                      <w:pPr>
                        <w:numPr>
                          <w:ilvl w:val="0"/>
                          <w:numId w:val="12"/>
                        </w:numPr>
                        <w:spacing w:after="0" w:line="240" w:lineRule="auto"/>
                        <w:rPr>
                          <w:rFonts w:asciiTheme="majorHAnsi" w:hAnsiTheme="majorHAnsi"/>
                        </w:rPr>
                      </w:pPr>
                      <w:r w:rsidRPr="00655D37">
                        <w:rPr>
                          <w:rFonts w:asciiTheme="majorHAnsi" w:hAnsiTheme="majorHAnsi"/>
                        </w:rPr>
                        <w:t xml:space="preserve">Monitoring child’s development (14%)         </w:t>
                      </w:r>
                    </w:p>
                    <w:p w:rsidR="00FF4123" w:rsidRPr="00F13649" w:rsidRDefault="00FF4123" w:rsidP="00E16BD5">
                      <w:pPr>
                        <w:numPr>
                          <w:ilvl w:val="0"/>
                          <w:numId w:val="12"/>
                        </w:numPr>
                        <w:spacing w:after="0" w:line="240" w:lineRule="auto"/>
                        <w:rPr>
                          <w:rFonts w:asciiTheme="majorHAnsi" w:hAnsiTheme="majorHAnsi"/>
                          <w:u w:val="single"/>
                        </w:rPr>
                      </w:pPr>
                      <w:r w:rsidRPr="00655D37">
                        <w:rPr>
                          <w:rFonts w:asciiTheme="majorHAnsi" w:hAnsiTheme="majorHAnsi"/>
                        </w:rPr>
                        <w:t>Convenience/in-home (7%)</w:t>
                      </w:r>
                    </w:p>
                    <w:p w:rsidR="00FF4123" w:rsidRDefault="00FF4123"/>
                  </w:txbxContent>
                </v:textbox>
                <w10:wrap type="square"/>
              </v:shape>
            </w:pict>
          </mc:Fallback>
        </mc:AlternateContent>
      </w:r>
      <w:r w:rsidRPr="00606A22">
        <w:rPr>
          <w:rFonts w:asciiTheme="majorHAnsi" w:hAnsiTheme="majorHAnsi"/>
          <w:noProof/>
        </w:rPr>
        <mc:AlternateContent>
          <mc:Choice Requires="wps">
            <w:drawing>
              <wp:inline distT="0" distB="0" distL="0" distR="0" wp14:anchorId="6575F9B6" wp14:editId="79F9AB0F">
                <wp:extent cx="2515553" cy="3110548"/>
                <wp:effectExtent l="26353" t="11747" r="25717" b="25718"/>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515553" cy="3110548"/>
                        </a:xfrm>
                        <a:prstGeom prst="roundRect">
                          <a:avLst>
                            <a:gd name="adj" fmla="val 16079"/>
                          </a:avLst>
                        </a:prstGeom>
                        <a:solidFill>
                          <a:srgbClr val="FFFFFF"/>
                        </a:solidFill>
                        <a:ln w="38100">
                          <a:solidFill>
                            <a:srgbClr val="727CA3"/>
                          </a:solidFill>
                          <a:round/>
                          <a:headEnd/>
                          <a:tailEnd/>
                        </a:ln>
                        <a:extLst>
                          <a:ext uri="{53640926-AAD7-44D8-BBD7-CCE9431645EC}">
                            <a14:shadowObscured xmlns:a14="http://schemas.microsoft.com/office/drawing/2010/main" val="1"/>
                          </a:ext>
                        </a:extLst>
                      </wps:spPr>
                      <wps:txbx>
                        <w:txbxContent>
                          <w:p w:rsidR="00FF4123" w:rsidRPr="00E16BD5" w:rsidRDefault="00FF4123" w:rsidP="00E16BD5">
                            <w:pPr>
                              <w:rPr>
                                <w:rFonts w:asciiTheme="majorHAnsi" w:hAnsiTheme="majorHAnsi"/>
                                <w:b/>
                                <w:i/>
                              </w:rPr>
                            </w:pPr>
                            <w:r w:rsidRPr="00E16BD5">
                              <w:rPr>
                                <w:rFonts w:asciiTheme="majorHAnsi" w:hAnsiTheme="majorHAnsi"/>
                              </w:rPr>
                              <w:t>“Definitely flexibility. Cause we… well I’m still in the program because my daughter is not yet two. We have had a couple of family deaths during… since my daughter has been born and so there was a time where like we were out of town for things and the nurse was not only flexible to be accommodating that I had to reschedule an appointment, but she actually checked in with me afterwards to ask how I was doing emotionally and things like that.”</w:t>
                            </w:r>
                          </w:p>
                          <w:p w:rsidR="00FF4123" w:rsidRPr="00F13649" w:rsidRDefault="00FF4123" w:rsidP="00E16BD5">
                            <w:pPr>
                              <w:spacing w:after="0" w:line="240" w:lineRule="auto"/>
                              <w:jc w:val="right"/>
                              <w:rPr>
                                <w:rFonts w:asciiTheme="majorHAnsi" w:hAnsiTheme="majorHAnsi"/>
                              </w:rPr>
                            </w:pPr>
                            <w:r>
                              <w:rPr>
                                <w:rFonts w:asciiTheme="majorHAnsi" w:hAnsiTheme="majorHAnsi"/>
                                <w:i/>
                              </w:rPr>
                              <w:t>Mother from Children First</w:t>
                            </w:r>
                          </w:p>
                          <w:p w:rsidR="00FF4123" w:rsidRDefault="00FF4123" w:rsidP="00E16BD5">
                            <w:pPr>
                              <w:pStyle w:val="NoSpacing"/>
                              <w:spacing w:before="160" w:after="160" w:line="276" w:lineRule="auto"/>
                              <w:jc w:val="right"/>
                              <w:rPr>
                                <w:i/>
                                <w:iCs/>
                                <w:sz w:val="28"/>
                                <w:szCs w:val="28"/>
                              </w:rPr>
                            </w:pPr>
                          </w:p>
                        </w:txbxContent>
                      </wps:txbx>
                      <wps:bodyPr rot="0" vert="horz" wrap="square" lIns="91440" tIns="45720" rIns="91440" bIns="45720" anchor="ctr" anchorCtr="0" upright="1">
                        <a:noAutofit/>
                      </wps:bodyPr>
                    </wps:wsp>
                  </a:graphicData>
                </a:graphic>
              </wp:inline>
            </w:drawing>
          </mc:Choice>
          <mc:Fallback>
            <w:pict>
              <v:roundrect w14:anchorId="6575F9B6" id="_x0000_s1037" style="width:198.1pt;height:244.95pt;rotation:90;visibility:visible;mso-wrap-style:square;mso-left-percent:-10001;mso-top-percent:-10001;mso-position-horizontal:absolute;mso-position-horizontal-relative:char;mso-position-vertical:absolute;mso-position-vertical-relative:line;mso-left-percent:-10001;mso-top-percent:-10001;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" strokecolor="#727ca3" strokeweight="3pt">
                <v:textbox>
                  <w:txbxContent>
                    <w:p w:rsidR="00FF4123" w:rsidRPr="00E16BD5" w:rsidRDefault="00FF4123" w:rsidP="00E16BD5">
                      <w:pPr>
                        <w:rPr>
                          <w:rFonts w:asciiTheme="majorHAnsi" w:hAnsiTheme="majorHAnsi"/>
                          <w:b/>
                          <w:i/>
                        </w:rPr>
                      </w:pPr>
                      <w:r w:rsidRPr="00E16BD5">
                        <w:rPr>
                          <w:rFonts w:asciiTheme="majorHAnsi" w:hAnsiTheme="majorHAnsi"/>
                        </w:rPr>
                        <w:t>“Definitely flexibility. Cause we… well I’m still in the program because my daughter is not yet two. We have had a couple of family deaths during… since my daughter has been born and so there was a time where like we were out of town for things and the nurse was not only flexible to be accommodating that I had to reschedule an appointment, but she actually checked in with me afterwards to ask how I was doing emotionally and things like that.”</w:t>
                      </w:r>
                    </w:p>
                    <w:p w:rsidR="00FF4123" w:rsidRPr="00F13649" w:rsidRDefault="00FF4123" w:rsidP="00E16BD5">
                      <w:pPr>
                        <w:spacing w:after="0" w:line="240" w:lineRule="auto"/>
                        <w:jc w:val="right"/>
                        <w:rPr>
                          <w:rFonts w:asciiTheme="majorHAnsi" w:hAnsiTheme="majorHAnsi"/>
                        </w:rPr>
                      </w:pPr>
                      <w:r>
                        <w:rPr>
                          <w:rFonts w:asciiTheme="majorHAnsi" w:hAnsiTheme="majorHAnsi"/>
                          <w:i/>
                        </w:rPr>
                        <w:t>Mother from Children First</w:t>
                      </w:r>
                    </w:p>
                    <w:p w:rsidR="00FF4123" w:rsidRDefault="00FF4123" w:rsidP="00E16BD5">
                      <w:pPr>
                        <w:pStyle w:val="NoSpacing"/>
                        <w:spacing w:before="160" w:after="160" w:line="276" w:lineRule="auto"/>
                        <w:jc w:val="right"/>
                        <w:rPr>
                          <w:i/>
                          <w:iCs/>
                          <w:sz w:val="28"/>
                          <w:szCs w:val="28"/>
                        </w:rPr>
                      </w:pPr>
                    </w:p>
                  </w:txbxContent>
                </v:textbox>
                <w10:anchorlock/>
              </v:roundrect>
            </w:pict>
          </mc:Fallback>
        </mc:AlternateContent>
      </w:r>
    </w:p>
    <w:p w:rsidR="00E55A25" w:rsidRDefault="00E55A25" w:rsidP="00E16BD5">
      <w:pPr>
        <w:spacing w:after="0" w:line="240" w:lineRule="auto"/>
        <w:rPr>
          <w:rFonts w:asciiTheme="majorHAnsi" w:hAnsiTheme="majorHAnsi"/>
          <w:u w:val="single"/>
        </w:rPr>
      </w:pPr>
    </w:p>
    <w:p w:rsidR="00E55A25" w:rsidRDefault="00E55A25" w:rsidP="00E16BD5">
      <w:pPr>
        <w:spacing w:after="0" w:line="240" w:lineRule="auto"/>
        <w:rPr>
          <w:rFonts w:asciiTheme="majorHAnsi" w:hAnsiTheme="majorHAnsi"/>
          <w:u w:val="single"/>
        </w:rPr>
      </w:pPr>
    </w:p>
    <w:p w:rsidR="00E55A25" w:rsidRPr="00F13649" w:rsidRDefault="00E55A25" w:rsidP="00E16BD5">
      <w:pPr>
        <w:spacing w:after="0" w:line="240" w:lineRule="auto"/>
        <w:rPr>
          <w:rFonts w:asciiTheme="majorHAnsi" w:hAnsiTheme="majorHAnsi"/>
          <w:u w:val="single"/>
        </w:rPr>
      </w:pPr>
    </w:p>
    <w:p w:rsidR="00E16BD5" w:rsidRDefault="00E16BD5" w:rsidP="00DA33E0">
      <w:pPr>
        <w:rPr>
          <w:b/>
          <w:i/>
        </w:rPr>
      </w:pPr>
      <w:r w:rsidRPr="00606A22">
        <w:rPr>
          <w:rFonts w:asciiTheme="majorHAnsi" w:hAnsiTheme="majorHAnsi"/>
          <w:noProof/>
        </w:rPr>
        <mc:AlternateContent>
          <mc:Choice Requires="wps">
            <w:drawing>
              <wp:inline distT="0" distB="0" distL="0" distR="0" wp14:anchorId="5BE69B96" wp14:editId="38EBC127">
                <wp:extent cx="5379522" cy="1371600"/>
                <wp:effectExtent l="19050" t="19050" r="12065" b="19050"/>
                <wp:docPr id="2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9522" cy="1371600"/>
                        </a:xfrm>
                        <a:prstGeom prst="roundRect">
                          <a:avLst>
                            <a:gd name="adj" fmla="val 16079"/>
                          </a:avLst>
                        </a:prstGeom>
                        <a:solidFill>
                          <a:srgbClr val="FFFFFF"/>
                        </a:solidFill>
                        <a:ln w="38100">
                          <a:solidFill>
                            <a:srgbClr val="727CA3"/>
                          </a:solidFill>
                          <a:round/>
                          <a:headEnd/>
                          <a:tailEnd/>
                        </a:ln>
                        <a:extLst>
                          <a:ext uri="{53640926-AAD7-44D8-BBD7-CCE9431645EC}">
                            <a14:shadowObscured xmlns:a14="http://schemas.microsoft.com/office/drawing/2010/main" val="1"/>
                          </a:ext>
                        </a:extLst>
                      </wps:spPr>
                      <wps:txbx>
                        <w:txbxContent>
                          <w:p w:rsidR="00FF4123" w:rsidRPr="00F13649" w:rsidRDefault="00FF4123" w:rsidP="00E16BD5">
                            <w:pPr>
                              <w:rPr>
                                <w:rFonts w:asciiTheme="majorHAnsi" w:hAnsiTheme="majorHAnsi"/>
                              </w:rPr>
                            </w:pPr>
                            <w:r w:rsidRPr="00E16BD5">
                              <w:rPr>
                                <w:rFonts w:asciiTheme="majorHAnsi" w:hAnsiTheme="majorHAnsi"/>
                                <w:i/>
                              </w:rPr>
                              <w:t xml:space="preserve"> </w:t>
                            </w:r>
                            <w:r w:rsidRPr="00E16BD5">
                              <w:rPr>
                                <w:rFonts w:asciiTheme="majorHAnsi" w:hAnsiTheme="majorHAnsi"/>
                              </w:rPr>
                              <w:t>“I think one of the things that have made me stay or stick around is just knowing the status of what my child has going on, like his weight and you know, his development. Because you can’t always find that out without making an appointment. At least I have my nurse visiting every other week or every month to discuss these things with me versus me going to a specialist or going to the doctor, you know.”</w:t>
                            </w:r>
                            <w:r>
                              <w:t xml:space="preserve"> </w:t>
                            </w:r>
                            <w:r>
                              <w:rPr>
                                <w:rFonts w:asciiTheme="majorHAnsi" w:hAnsiTheme="majorHAnsi"/>
                                <w:i/>
                              </w:rPr>
                              <w:t xml:space="preserve">   Mother from Children First</w:t>
                            </w:r>
                          </w:p>
                          <w:p w:rsidR="00FF4123" w:rsidRDefault="00FF4123" w:rsidP="00E16BD5">
                            <w:pPr>
                              <w:pStyle w:val="NoSpacing"/>
                              <w:spacing w:before="160" w:after="160" w:line="276" w:lineRule="auto"/>
                              <w:jc w:val="center"/>
                              <w:rPr>
                                <w:i/>
                                <w:iCs/>
                                <w:sz w:val="28"/>
                                <w:szCs w:val="28"/>
                              </w:rPr>
                            </w:pPr>
                          </w:p>
                        </w:txbxContent>
                      </wps:txbx>
                      <wps:bodyPr rot="0" vert="horz" wrap="square" lIns="91440" tIns="45720" rIns="91440" bIns="45720" anchor="ctr" anchorCtr="0" upright="1">
                        <a:noAutofit/>
                      </wps:bodyPr>
                    </wps:wsp>
                  </a:graphicData>
                </a:graphic>
              </wp:inline>
            </w:drawing>
          </mc:Choice>
          <mc:Fallback>
            <w:pict>
              <v:roundrect w14:anchorId="5BE69B96" id="_x0000_s1038" style="width:423.6pt;height:108pt;visibility:visible;mso-wrap-style:square;mso-left-percent:-10001;mso-top-percent:-10001;mso-position-horizontal:absolute;mso-position-horizontal-relative:char;mso-position-vertical:absolute;mso-position-vertical-relative:line;mso-left-percent:-10001;mso-top-percent:-10001;v-text-anchor:middle" arcsize="105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" strokecolor="#727ca3" strokeweight="3pt">
                <v:textbox>
                  <w:txbxContent>
                    <w:p w:rsidR="00FF4123" w:rsidRPr="00F13649" w:rsidRDefault="00FF4123" w:rsidP="00E16BD5">
                      <w:pPr>
                        <w:rPr>
                          <w:rFonts w:asciiTheme="majorHAnsi" w:hAnsiTheme="majorHAnsi"/>
                        </w:rPr>
                      </w:pPr>
                      <w:r w:rsidRPr="00E16BD5">
                        <w:rPr>
                          <w:rFonts w:asciiTheme="majorHAnsi" w:hAnsiTheme="majorHAnsi"/>
                          <w:i/>
                        </w:rPr>
                        <w:t xml:space="preserve"> </w:t>
                      </w:r>
                      <w:r w:rsidRPr="00E16BD5">
                        <w:rPr>
                          <w:rFonts w:asciiTheme="majorHAnsi" w:hAnsiTheme="majorHAnsi"/>
                        </w:rPr>
                        <w:t>“I think one of the things that have made me stay or stick around is just knowing the status of what my child has going on, like his weight and you know, his development. Because you can’t always find that out without making an appointment. At least I have my nurse visiting every other week or every month to discuss these things with me versus me going to a specialist or going to the doctor, you know.”</w:t>
                      </w:r>
                      <w:r>
                        <w:t xml:space="preserve"> </w:t>
                      </w:r>
                      <w:r>
                        <w:rPr>
                          <w:rFonts w:asciiTheme="majorHAnsi" w:hAnsiTheme="majorHAnsi"/>
                          <w:i/>
                        </w:rPr>
                        <w:t xml:space="preserve">   Mother from Children First</w:t>
                      </w:r>
                    </w:p>
                    <w:p w:rsidR="00FF4123" w:rsidRDefault="00FF4123" w:rsidP="00E16BD5">
                      <w:pPr>
                        <w:pStyle w:val="NoSpacing"/>
                        <w:spacing w:before="160" w:after="160" w:line="276" w:lineRule="auto"/>
                        <w:jc w:val="center"/>
                        <w:rPr>
                          <w:i/>
                          <w:iCs/>
                          <w:sz w:val="28"/>
                          <w:szCs w:val="28"/>
                        </w:rPr>
                      </w:pPr>
                    </w:p>
                  </w:txbxContent>
                </v:textbox>
                <w10:anchorlock/>
              </v:roundrect>
            </w:pict>
          </mc:Fallback>
        </mc:AlternateContent>
      </w:r>
    </w:p>
    <w:p w:rsidR="00DA33E0" w:rsidRDefault="00DA33E0" w:rsidP="00E55A25">
      <w:pPr>
        <w:rPr>
          <w:rFonts w:asciiTheme="majorHAnsi" w:hAnsiTheme="majorHAnsi"/>
        </w:rPr>
      </w:pPr>
      <w:r w:rsidRPr="00606A22">
        <w:rPr>
          <w:rFonts w:asciiTheme="majorHAnsi" w:hAnsiTheme="majorHAnsi"/>
          <w:b/>
          <w:i/>
        </w:rPr>
        <w:t xml:space="preserve">Theme: Factors for not engaging in Children First program.  </w:t>
      </w:r>
      <w:r w:rsidRPr="00606A22">
        <w:rPr>
          <w:rFonts w:asciiTheme="majorHAnsi" w:hAnsiTheme="majorHAnsi"/>
        </w:rPr>
        <w:t xml:space="preserve"> Participants that were considered engaged and unengaged in th</w:t>
      </w:r>
      <w:r w:rsidR="00C84CAD">
        <w:rPr>
          <w:rFonts w:asciiTheme="majorHAnsi" w:hAnsiTheme="majorHAnsi"/>
        </w:rPr>
        <w:t>e program were asked describe</w:t>
      </w:r>
      <w:r w:rsidRPr="00606A22">
        <w:rPr>
          <w:rFonts w:asciiTheme="majorHAnsi" w:hAnsiTheme="majorHAnsi"/>
        </w:rPr>
        <w:t xml:space="preserve"> factors</w:t>
      </w:r>
      <w:r w:rsidR="00C84CAD">
        <w:rPr>
          <w:rFonts w:asciiTheme="majorHAnsi" w:hAnsiTheme="majorHAnsi"/>
        </w:rPr>
        <w:t xml:space="preserve"> that would contribute to a family not remaining (dropping out) of home visitation programs. </w:t>
      </w:r>
      <w:r w:rsidR="00E55A25">
        <w:rPr>
          <w:rFonts w:asciiTheme="majorHAnsi" w:hAnsiTheme="majorHAnsi"/>
        </w:rPr>
        <w:t>Once again, provider characteristics, personality, and approach appear critical to building the relationship and trust necessary to keep families engaged in services.  Similar things as noted in the table on page 16 were found.</w:t>
      </w:r>
    </w:p>
    <w:p w:rsidR="00E55A25" w:rsidRDefault="00E55A25" w:rsidP="00E55A25">
      <w:pPr>
        <w:rPr>
          <w:rFonts w:asciiTheme="majorHAnsi" w:hAnsiTheme="majorHAnsi"/>
        </w:rPr>
      </w:pPr>
    </w:p>
    <w:p w:rsidR="00E55A25" w:rsidRPr="00C84CAD" w:rsidRDefault="00E55A25" w:rsidP="00E55A25">
      <w:pPr>
        <w:rPr>
          <w:rFonts w:asciiTheme="majorHAnsi" w:hAnsiTheme="majorHAnsi"/>
        </w:rPr>
      </w:pPr>
    </w:p>
    <w:p w:rsidR="00DA33E0" w:rsidRDefault="00DA33E0" w:rsidP="00DA33E0"/>
    <w:p w:rsidR="00DA33E0" w:rsidRPr="00C84CAD" w:rsidRDefault="00DA33E0" w:rsidP="00DA33E0">
      <w:pPr>
        <w:rPr>
          <w:rFonts w:asciiTheme="majorHAnsi" w:hAnsiTheme="majorHAnsi"/>
        </w:rPr>
      </w:pPr>
      <w:r w:rsidRPr="00C84CAD">
        <w:rPr>
          <w:rFonts w:asciiTheme="majorHAnsi" w:hAnsiTheme="majorHAnsi"/>
        </w:rPr>
        <w:t>Individual Interviews were conducted with providers.  The following provides results relevant to engagement of families.</w:t>
      </w:r>
    </w:p>
    <w:p w:rsidR="00DA33E0" w:rsidRPr="00C84CAD" w:rsidRDefault="00DA33E0" w:rsidP="00DA33E0">
      <w:pPr>
        <w:rPr>
          <w:rFonts w:asciiTheme="majorHAnsi" w:hAnsiTheme="majorHAnsi"/>
          <w:u w:val="single"/>
        </w:rPr>
      </w:pPr>
      <w:r w:rsidRPr="00C84CAD">
        <w:rPr>
          <w:rFonts w:asciiTheme="majorHAnsi" w:hAnsiTheme="majorHAnsi"/>
          <w:u w:val="single"/>
        </w:rPr>
        <w:t>Provider demographics</w:t>
      </w:r>
    </w:p>
    <w:p w:rsidR="00DA33E0" w:rsidRPr="00FD2223" w:rsidRDefault="00DA33E0" w:rsidP="00DA33E0">
      <w:pPr>
        <w:rPr>
          <w:rFonts w:asciiTheme="majorHAnsi" w:hAnsiTheme="majorHAnsi"/>
        </w:rPr>
      </w:pPr>
      <w:r w:rsidRPr="00FD2223">
        <w:rPr>
          <w:rFonts w:asciiTheme="majorHAnsi" w:hAnsiTheme="majorHAnsi"/>
        </w:rPr>
        <w:t xml:space="preserve">Providers involved in the Children First (C1) program consisted of nurses that provided home visiting services to families with the current study consisting of 25 nurses.  There was a variety of ethnicity indicated by providers including 20% Caucasian (non-Hispanic), 4% African-American, 8% American Indian or Alaska Native, and 8% Asian.  In terms of field of study, 92% indicated nursing, 4% dual nursing/psychology, and 4% dual nursing/public health. Some providers indicated prior experience working in C1 (28%) with most reported no prior experience (72%). Education of the sample consisted of 12% receiving an associate’s degree, 76% bachelor’s degree, 8% master’s degree, and 4% reported some college no degree.  </w:t>
      </w:r>
    </w:p>
    <w:p w:rsidR="00DA33E0" w:rsidRPr="00FD2223" w:rsidRDefault="00DA33E0" w:rsidP="00DA33E0">
      <w:pPr>
        <w:rPr>
          <w:rFonts w:asciiTheme="majorHAnsi" w:hAnsiTheme="majorHAnsi"/>
        </w:rPr>
      </w:pPr>
      <w:r w:rsidRPr="00FD2223">
        <w:rPr>
          <w:rFonts w:asciiTheme="majorHAnsi" w:hAnsiTheme="majorHAnsi"/>
          <w:b/>
          <w:i/>
        </w:rPr>
        <w:t xml:space="preserve">Theme: Primary reasons for participant engagement. </w:t>
      </w:r>
      <w:r w:rsidRPr="00FD2223">
        <w:rPr>
          <w:rFonts w:asciiTheme="majorHAnsi" w:hAnsiTheme="majorHAnsi"/>
          <w:i/>
        </w:rPr>
        <w:t xml:space="preserve"> </w:t>
      </w:r>
      <w:r w:rsidRPr="00FD2223">
        <w:rPr>
          <w:rFonts w:asciiTheme="majorHAnsi" w:hAnsiTheme="majorHAnsi"/>
        </w:rPr>
        <w:t xml:space="preserve">Providers were asked the primary </w:t>
      </w:r>
      <w:r w:rsidR="00FD2223">
        <w:rPr>
          <w:rFonts w:asciiTheme="majorHAnsi" w:hAnsiTheme="majorHAnsi"/>
        </w:rPr>
        <w:t xml:space="preserve">factors that facilitated families staying with the Children First program and not drop out of services. Some of the factors mirrored the information from the parents.  Being flexible and building a trusting relationship are themes for both Providers and Parents. Genuinely caring about families and young children are important characteristics for successful home visitors, including nurses. </w:t>
      </w:r>
      <w:r w:rsidR="006F6A46">
        <w:rPr>
          <w:rFonts w:asciiTheme="majorHAnsi" w:hAnsiTheme="majorHAnsi"/>
        </w:rPr>
        <w:t xml:space="preserve"> Providers also elaborated on the characteristics of the parent that facilitates engagement, particularly being personally motivated and interested in learning material to improve parenting and well-being of their child. </w:t>
      </w:r>
      <w:r w:rsidR="00FD2223">
        <w:rPr>
          <w:rFonts w:asciiTheme="majorHAnsi" w:hAnsiTheme="majorHAnsi"/>
        </w:rPr>
        <w:t xml:space="preserve"> </w:t>
      </w:r>
      <w:r w:rsidRPr="00FD2223">
        <w:rPr>
          <w:rFonts w:asciiTheme="majorHAnsi" w:hAnsiTheme="majorHAnsi"/>
        </w:rPr>
        <w:t>Representative themes and graphs are below:</w:t>
      </w:r>
    </w:p>
    <w:p w:rsidR="00DA33E0" w:rsidRPr="00DA33E0" w:rsidRDefault="00DA33E0" w:rsidP="00DA33E0">
      <w:pPr>
        <w:pStyle w:val="ListParagraph"/>
        <w:numPr>
          <w:ilvl w:val="0"/>
          <w:numId w:val="12"/>
        </w:numPr>
        <w:rPr>
          <w:rFonts w:asciiTheme="majorHAnsi" w:hAnsiTheme="majorHAnsi"/>
        </w:rPr>
      </w:pPr>
      <w:r w:rsidRPr="00DA33E0">
        <w:rPr>
          <w:rFonts w:asciiTheme="majorHAnsi" w:hAnsiTheme="majorHAnsi"/>
        </w:rPr>
        <w:t>Provider Characteristics (44%)</w:t>
      </w:r>
    </w:p>
    <w:p w:rsidR="00AE131F" w:rsidRDefault="00DA33E0" w:rsidP="00027D9B">
      <w:r w:rsidRPr="009F6FB9">
        <w:rPr>
          <w:noProof/>
        </w:rPr>
        <w:drawing>
          <wp:inline distT="0" distB="0" distL="0" distR="0" wp14:anchorId="20F88BE4" wp14:editId="7A1B6671">
            <wp:extent cx="4414344" cy="2612571"/>
            <wp:effectExtent l="0" t="0" r="5715" b="16510"/>
            <wp:docPr id="25" name="Chart 2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F6A46" w:rsidRDefault="006F6A46" w:rsidP="006F6A46">
      <w:pPr>
        <w:pStyle w:val="ListParagraph"/>
        <w:rPr>
          <w:rFonts w:asciiTheme="majorHAnsi" w:hAnsiTheme="majorHAnsi"/>
        </w:rPr>
      </w:pPr>
    </w:p>
    <w:p w:rsidR="006F6A46" w:rsidRDefault="006F6A46" w:rsidP="006F6A46">
      <w:pPr>
        <w:pStyle w:val="ListParagraph"/>
        <w:rPr>
          <w:rFonts w:asciiTheme="majorHAnsi" w:hAnsiTheme="majorHAnsi"/>
        </w:rPr>
      </w:pPr>
    </w:p>
    <w:p w:rsidR="006F6A46" w:rsidRDefault="006F6A46" w:rsidP="006F6A46">
      <w:pPr>
        <w:pStyle w:val="ListParagraph"/>
        <w:rPr>
          <w:rFonts w:asciiTheme="majorHAnsi" w:hAnsiTheme="majorHAnsi"/>
        </w:rPr>
      </w:pPr>
    </w:p>
    <w:p w:rsidR="006F6A46" w:rsidRDefault="006F6A46" w:rsidP="006F6A46">
      <w:pPr>
        <w:pStyle w:val="ListParagraph"/>
        <w:rPr>
          <w:rFonts w:asciiTheme="majorHAnsi" w:hAnsiTheme="majorHAnsi"/>
        </w:rPr>
      </w:pPr>
    </w:p>
    <w:p w:rsidR="006F6A46" w:rsidRDefault="006F6A46" w:rsidP="006F6A46">
      <w:pPr>
        <w:pStyle w:val="ListParagraph"/>
        <w:rPr>
          <w:rFonts w:asciiTheme="majorHAnsi" w:hAnsiTheme="majorHAnsi"/>
        </w:rPr>
      </w:pPr>
    </w:p>
    <w:p w:rsidR="00AE131F" w:rsidRPr="006F6A46" w:rsidRDefault="00DA33E0" w:rsidP="006F6A46">
      <w:pPr>
        <w:pStyle w:val="ListParagraph"/>
        <w:numPr>
          <w:ilvl w:val="0"/>
          <w:numId w:val="12"/>
        </w:numPr>
        <w:rPr>
          <w:rFonts w:asciiTheme="majorHAnsi" w:hAnsiTheme="majorHAnsi"/>
        </w:rPr>
      </w:pPr>
      <w:r w:rsidRPr="006F6A46">
        <w:rPr>
          <w:rFonts w:asciiTheme="majorHAnsi" w:hAnsiTheme="majorHAnsi"/>
        </w:rPr>
        <w:lastRenderedPageBreak/>
        <w:t>Participant Characteristics (34%)</w:t>
      </w:r>
    </w:p>
    <w:p w:rsidR="00AE131F" w:rsidRDefault="00DA33E0" w:rsidP="00027D9B">
      <w:r w:rsidRPr="009F6FB9">
        <w:rPr>
          <w:noProof/>
        </w:rPr>
        <w:drawing>
          <wp:inline distT="0" distB="0" distL="0" distR="0" wp14:anchorId="404C2668" wp14:editId="446A3168">
            <wp:extent cx="4346369" cy="2835068"/>
            <wp:effectExtent l="0" t="0" r="16510" b="22860"/>
            <wp:docPr id="23" name="Chart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A33E0" w:rsidRDefault="00DA33E0" w:rsidP="00DA33E0">
      <w:pPr>
        <w:pStyle w:val="ListParagraph"/>
        <w:numPr>
          <w:ilvl w:val="0"/>
          <w:numId w:val="12"/>
        </w:numPr>
        <w:spacing w:after="0" w:line="240" w:lineRule="auto"/>
        <w:rPr>
          <w:rFonts w:asciiTheme="majorHAnsi" w:hAnsiTheme="majorHAnsi"/>
        </w:rPr>
      </w:pPr>
      <w:r w:rsidRPr="00DA33E0">
        <w:rPr>
          <w:rFonts w:asciiTheme="majorHAnsi" w:hAnsiTheme="majorHAnsi"/>
        </w:rPr>
        <w:t>Other: Support System, Basic Needs Met, Clean Home, Transportation, Telephone, Good Financial Situation, Convenience of In-home, Education Level, Culture</w:t>
      </w:r>
    </w:p>
    <w:p w:rsidR="00DA33E0" w:rsidRDefault="00DA33E0" w:rsidP="00DA33E0">
      <w:pPr>
        <w:spacing w:after="0" w:line="240" w:lineRule="auto"/>
        <w:rPr>
          <w:rFonts w:asciiTheme="majorHAnsi" w:hAnsiTheme="majorHAnsi"/>
        </w:rPr>
      </w:pPr>
    </w:p>
    <w:p w:rsidR="00DA33E0" w:rsidRPr="00DA33E0" w:rsidRDefault="00DA33E0" w:rsidP="00DA33E0">
      <w:pPr>
        <w:rPr>
          <w:rFonts w:asciiTheme="majorHAnsi" w:hAnsiTheme="majorHAnsi"/>
        </w:rPr>
      </w:pPr>
      <w:r w:rsidRPr="00DA33E0">
        <w:rPr>
          <w:rFonts w:asciiTheme="majorHAnsi" w:hAnsiTheme="majorHAnsi"/>
          <w:b/>
          <w:i/>
        </w:rPr>
        <w:t>Theme: Participant barriers to engagement.</w:t>
      </w:r>
      <w:r w:rsidRPr="00DA33E0">
        <w:rPr>
          <w:rFonts w:asciiTheme="majorHAnsi" w:hAnsiTheme="majorHAnsi"/>
        </w:rPr>
        <w:t xml:space="preserve">  Providers were asked to disclose the barriers that families face to </w:t>
      </w:r>
      <w:r w:rsidR="006F6A46">
        <w:rPr>
          <w:rFonts w:asciiTheme="majorHAnsi" w:hAnsiTheme="majorHAnsi"/>
        </w:rPr>
        <w:t>remaining in home visitation and lead to dropping out of services.</w:t>
      </w:r>
      <w:r w:rsidRPr="00DA33E0">
        <w:rPr>
          <w:rFonts w:asciiTheme="majorHAnsi" w:hAnsiTheme="majorHAnsi"/>
        </w:rPr>
        <w:t xml:space="preserve"> Below is a representative chart of participant barriers:</w:t>
      </w:r>
    </w:p>
    <w:p w:rsidR="00DA33E0" w:rsidRPr="006F6A46" w:rsidRDefault="00DA33E0" w:rsidP="00DA33E0">
      <w:pPr>
        <w:numPr>
          <w:ilvl w:val="0"/>
          <w:numId w:val="12"/>
        </w:numPr>
        <w:spacing w:after="0" w:line="240" w:lineRule="auto"/>
        <w:rPr>
          <w:rFonts w:asciiTheme="majorHAnsi" w:hAnsiTheme="majorHAnsi"/>
        </w:rPr>
      </w:pPr>
      <w:r w:rsidRPr="006F6A46">
        <w:rPr>
          <w:rFonts w:asciiTheme="majorHAnsi" w:hAnsiTheme="majorHAnsi"/>
        </w:rPr>
        <w:t>Chaotic/Unstable Life (24%)</w:t>
      </w:r>
    </w:p>
    <w:p w:rsidR="00DA33E0" w:rsidRPr="006F6A46" w:rsidRDefault="00DA33E0" w:rsidP="00DA33E0">
      <w:pPr>
        <w:numPr>
          <w:ilvl w:val="0"/>
          <w:numId w:val="12"/>
        </w:numPr>
        <w:spacing w:after="0" w:line="240" w:lineRule="auto"/>
        <w:rPr>
          <w:rFonts w:asciiTheme="majorHAnsi" w:hAnsiTheme="majorHAnsi"/>
        </w:rPr>
      </w:pPr>
      <w:r w:rsidRPr="006F6A46">
        <w:rPr>
          <w:rFonts w:asciiTheme="majorHAnsi" w:hAnsiTheme="majorHAnsi"/>
        </w:rPr>
        <w:t>Other Priorities/Limited Time (18%)</w:t>
      </w:r>
    </w:p>
    <w:p w:rsidR="00DA33E0" w:rsidRPr="006F6A46" w:rsidRDefault="00DA33E0" w:rsidP="00DA33E0">
      <w:pPr>
        <w:numPr>
          <w:ilvl w:val="0"/>
          <w:numId w:val="12"/>
        </w:numPr>
        <w:spacing w:after="0" w:line="240" w:lineRule="auto"/>
        <w:rPr>
          <w:rFonts w:asciiTheme="majorHAnsi" w:hAnsiTheme="majorHAnsi"/>
        </w:rPr>
      </w:pPr>
      <w:r w:rsidRPr="006F6A46">
        <w:rPr>
          <w:rFonts w:asciiTheme="majorHAnsi" w:hAnsiTheme="majorHAnsi"/>
        </w:rPr>
        <w:t>Negative Family Influences Regarding Program (7%)</w:t>
      </w:r>
    </w:p>
    <w:p w:rsidR="00DA33E0" w:rsidRPr="006F6A46" w:rsidRDefault="00DA33E0" w:rsidP="00DA33E0">
      <w:pPr>
        <w:numPr>
          <w:ilvl w:val="0"/>
          <w:numId w:val="12"/>
        </w:numPr>
        <w:spacing w:after="0" w:line="240" w:lineRule="auto"/>
        <w:rPr>
          <w:rFonts w:asciiTheme="majorHAnsi" w:hAnsiTheme="majorHAnsi"/>
        </w:rPr>
      </w:pPr>
      <w:r w:rsidRPr="006F6A46">
        <w:rPr>
          <w:rFonts w:asciiTheme="majorHAnsi" w:hAnsiTheme="majorHAnsi"/>
        </w:rPr>
        <w:t>Mental Health Issues (6%)</w:t>
      </w:r>
    </w:p>
    <w:p w:rsidR="00DA33E0" w:rsidRPr="006F6A46" w:rsidRDefault="00DA33E0" w:rsidP="00DA33E0">
      <w:pPr>
        <w:numPr>
          <w:ilvl w:val="0"/>
          <w:numId w:val="12"/>
        </w:numPr>
        <w:spacing w:after="0" w:line="240" w:lineRule="auto"/>
        <w:rPr>
          <w:rFonts w:asciiTheme="majorHAnsi" w:hAnsiTheme="majorHAnsi"/>
        </w:rPr>
      </w:pPr>
      <w:r w:rsidRPr="006F6A46">
        <w:rPr>
          <w:rFonts w:asciiTheme="majorHAnsi" w:hAnsiTheme="majorHAnsi"/>
        </w:rPr>
        <w:t>Provider Filing Child Welfare Report (6%)</w:t>
      </w:r>
    </w:p>
    <w:p w:rsidR="00DA33E0" w:rsidRPr="006F6A46" w:rsidRDefault="00DA33E0" w:rsidP="00DA33E0">
      <w:pPr>
        <w:numPr>
          <w:ilvl w:val="0"/>
          <w:numId w:val="12"/>
        </w:numPr>
        <w:spacing w:after="0" w:line="240" w:lineRule="auto"/>
        <w:rPr>
          <w:rFonts w:asciiTheme="majorHAnsi" w:hAnsiTheme="majorHAnsi"/>
        </w:rPr>
      </w:pPr>
      <w:r w:rsidRPr="006F6A46">
        <w:rPr>
          <w:rFonts w:asciiTheme="majorHAnsi" w:hAnsiTheme="majorHAnsi"/>
        </w:rPr>
        <w:t>Keeping Scheduled Visits (6%)</w:t>
      </w:r>
    </w:p>
    <w:p w:rsidR="00DA33E0" w:rsidRPr="006F6A46" w:rsidRDefault="00DA33E0" w:rsidP="00DA33E0">
      <w:pPr>
        <w:numPr>
          <w:ilvl w:val="0"/>
          <w:numId w:val="12"/>
        </w:numPr>
        <w:spacing w:after="0" w:line="240" w:lineRule="auto"/>
        <w:rPr>
          <w:rFonts w:asciiTheme="majorHAnsi" w:hAnsiTheme="majorHAnsi"/>
        </w:rPr>
      </w:pPr>
      <w:r w:rsidRPr="006F6A46">
        <w:rPr>
          <w:rFonts w:asciiTheme="majorHAnsi" w:hAnsiTheme="majorHAnsi"/>
        </w:rPr>
        <w:t>Lack of Support System</w:t>
      </w:r>
      <w:r w:rsidR="006F6A46">
        <w:rPr>
          <w:rFonts w:asciiTheme="majorHAnsi" w:hAnsiTheme="majorHAnsi"/>
        </w:rPr>
        <w:t xml:space="preserve"> </w:t>
      </w:r>
      <w:r w:rsidRPr="006F6A46">
        <w:rPr>
          <w:rFonts w:asciiTheme="majorHAnsi" w:hAnsiTheme="majorHAnsi"/>
        </w:rPr>
        <w:t>(6%).”</w:t>
      </w:r>
    </w:p>
    <w:p w:rsidR="00DA33E0" w:rsidRPr="00DA33E0" w:rsidRDefault="00C627A3" w:rsidP="00DA33E0">
      <w:pPr>
        <w:numPr>
          <w:ilvl w:val="0"/>
          <w:numId w:val="12"/>
        </w:numPr>
        <w:spacing w:after="0" w:line="240" w:lineRule="auto"/>
        <w:rPr>
          <w:rFonts w:asciiTheme="majorHAnsi" w:hAnsiTheme="majorHAnsi"/>
          <w:u w:val="single"/>
        </w:rPr>
      </w:pPr>
      <w:r w:rsidRPr="006F6A46">
        <w:rPr>
          <w:rFonts w:asciiTheme="majorHAnsi" w:hAnsiTheme="majorHAnsi"/>
        </w:rPr>
        <w:t>Other:</w:t>
      </w:r>
      <w:r>
        <w:rPr>
          <w:rFonts w:asciiTheme="majorHAnsi" w:hAnsiTheme="majorHAnsi"/>
        </w:rPr>
        <w:t xml:space="preserve"> </w:t>
      </w:r>
      <w:r w:rsidR="00DA33E0" w:rsidRPr="00C627A3">
        <w:rPr>
          <w:rFonts w:asciiTheme="majorHAnsi" w:hAnsiTheme="majorHAnsi"/>
        </w:rPr>
        <w:t>Basic needs not met, Denial, Young age, High-functioning, invasive questions, substance use, don’t want in-home visits, financial burdens, Feeling pressured into program)</w:t>
      </w:r>
    </w:p>
    <w:p w:rsidR="00DA33E0" w:rsidRPr="00DA33E0" w:rsidRDefault="00DA33E0" w:rsidP="00DA33E0">
      <w:pPr>
        <w:pStyle w:val="ListParagraph"/>
        <w:ind w:left="360"/>
        <w:rPr>
          <w:rFonts w:asciiTheme="majorHAnsi" w:hAnsiTheme="majorHAnsi"/>
        </w:rPr>
      </w:pPr>
    </w:p>
    <w:p w:rsidR="00DA33E0" w:rsidRPr="00C627A3" w:rsidRDefault="00DA33E0" w:rsidP="00DA33E0">
      <w:pPr>
        <w:pStyle w:val="ListParagraph"/>
        <w:numPr>
          <w:ilvl w:val="0"/>
          <w:numId w:val="24"/>
        </w:numPr>
        <w:spacing w:after="0" w:line="240" w:lineRule="auto"/>
        <w:rPr>
          <w:rFonts w:asciiTheme="majorHAnsi" w:hAnsiTheme="majorHAnsi"/>
          <w:b/>
        </w:rPr>
      </w:pPr>
      <w:r w:rsidRPr="00C627A3">
        <w:rPr>
          <w:rFonts w:asciiTheme="majorHAnsi" w:hAnsiTheme="majorHAnsi"/>
          <w:b/>
        </w:rPr>
        <w:t xml:space="preserve">How to run home visitation programs with greatest efficiency and quality?  How do you measure productivity of home visitation services? What supports and training would facilitate efficient and effective service delivery? When do you decide what activities are priority and useful? </w:t>
      </w:r>
    </w:p>
    <w:p w:rsidR="00DA33E0" w:rsidRDefault="00DA33E0" w:rsidP="00DA33E0">
      <w:pPr>
        <w:spacing w:after="0" w:line="240" w:lineRule="auto"/>
        <w:rPr>
          <w:rFonts w:asciiTheme="majorHAnsi" w:hAnsiTheme="majorHAnsi"/>
        </w:rPr>
      </w:pPr>
    </w:p>
    <w:p w:rsidR="00C627A3" w:rsidRPr="00C627A3" w:rsidRDefault="006F6A46" w:rsidP="00C627A3">
      <w:pPr>
        <w:rPr>
          <w:rFonts w:asciiTheme="majorHAnsi" w:hAnsiTheme="majorHAnsi"/>
        </w:rPr>
      </w:pPr>
      <w:r>
        <w:rPr>
          <w:rFonts w:asciiTheme="majorHAnsi" w:hAnsiTheme="majorHAnsi"/>
        </w:rPr>
        <w:t xml:space="preserve">These questions are not unique to home visitation, but are important in most if not all service delivery system.  OSDH is implementing Continuous Quality Improvement (CQI) plans to examine and improve productivity and efficiency of home visitation program funded through their office.  Productivity requirements for home visitation have to consider a number of factors unique to that system, not relevant to clinic based services.  To initially examine these questions, interviews were conducted with providers and supervisors of the </w:t>
      </w:r>
      <w:proofErr w:type="spellStart"/>
      <w:r w:rsidR="00C627A3" w:rsidRPr="00C627A3">
        <w:rPr>
          <w:rFonts w:asciiTheme="majorHAnsi" w:hAnsiTheme="majorHAnsi"/>
        </w:rPr>
        <w:t>SafeCare</w:t>
      </w:r>
      <w:proofErr w:type="spellEnd"/>
      <w:r w:rsidR="00C627A3" w:rsidRPr="00C627A3">
        <w:rPr>
          <w:rFonts w:asciiTheme="majorHAnsi" w:hAnsiTheme="majorHAnsi"/>
        </w:rPr>
        <w:t xml:space="preserve"> Prevention Model</w:t>
      </w:r>
      <w:r>
        <w:rPr>
          <w:rFonts w:asciiTheme="majorHAnsi" w:hAnsiTheme="majorHAnsi"/>
        </w:rPr>
        <w:t xml:space="preserve"> in Oklahoma. </w:t>
      </w:r>
      <w:r w:rsidR="00C627A3" w:rsidRPr="00C627A3">
        <w:rPr>
          <w:rFonts w:asciiTheme="majorHAnsi" w:hAnsiTheme="majorHAnsi"/>
        </w:rPr>
        <w:t xml:space="preserve">For </w:t>
      </w:r>
      <w:proofErr w:type="spellStart"/>
      <w:r w:rsidR="00C627A3" w:rsidRPr="00C627A3">
        <w:rPr>
          <w:rFonts w:asciiTheme="majorHAnsi" w:hAnsiTheme="majorHAnsi"/>
        </w:rPr>
        <w:t>SafeCare</w:t>
      </w:r>
      <w:proofErr w:type="spellEnd"/>
      <w:r>
        <w:rPr>
          <w:rFonts w:asciiTheme="majorHAnsi" w:hAnsiTheme="majorHAnsi"/>
        </w:rPr>
        <w:t xml:space="preserve"> program</w:t>
      </w:r>
      <w:r w:rsidR="00C627A3" w:rsidRPr="00C627A3">
        <w:rPr>
          <w:rFonts w:asciiTheme="majorHAnsi" w:hAnsiTheme="majorHAnsi"/>
        </w:rPr>
        <w:t xml:space="preserve">, high risk families volunteer for services, and because their chaotic life styles, keeping regular appointments is challenging.  </w:t>
      </w:r>
      <w:r>
        <w:rPr>
          <w:rFonts w:asciiTheme="majorHAnsi" w:hAnsiTheme="majorHAnsi"/>
        </w:rPr>
        <w:t xml:space="preserve">The </w:t>
      </w:r>
      <w:proofErr w:type="spellStart"/>
      <w:r>
        <w:rPr>
          <w:rFonts w:asciiTheme="majorHAnsi" w:hAnsiTheme="majorHAnsi"/>
        </w:rPr>
        <w:t>SafeCare</w:t>
      </w:r>
      <w:proofErr w:type="spellEnd"/>
      <w:r>
        <w:rPr>
          <w:rFonts w:asciiTheme="majorHAnsi" w:hAnsiTheme="majorHAnsi"/>
        </w:rPr>
        <w:t xml:space="preserve"> prevention teams</w:t>
      </w:r>
      <w:r w:rsidR="00C627A3" w:rsidRPr="00C627A3">
        <w:rPr>
          <w:rFonts w:asciiTheme="majorHAnsi" w:hAnsiTheme="majorHAnsi"/>
        </w:rPr>
        <w:t xml:space="preserve"> indicated for a full-</w:t>
      </w:r>
      <w:r w:rsidR="00C627A3" w:rsidRPr="00C627A3">
        <w:rPr>
          <w:rFonts w:asciiTheme="majorHAnsi" w:hAnsiTheme="majorHAnsi"/>
        </w:rPr>
        <w:lastRenderedPageBreak/>
        <w:t>time position</w:t>
      </w:r>
      <w:r>
        <w:rPr>
          <w:rFonts w:asciiTheme="majorHAnsi" w:hAnsiTheme="majorHAnsi"/>
        </w:rPr>
        <w:t xml:space="preserve"> in order</w:t>
      </w:r>
      <w:r w:rsidR="00C627A3" w:rsidRPr="00C627A3">
        <w:rPr>
          <w:rFonts w:asciiTheme="majorHAnsi" w:hAnsiTheme="majorHAnsi"/>
        </w:rPr>
        <w:t xml:space="preserve"> to meet the needs of their clients, they recommended 10 visits a week and a case load of 10-12 active families.  The following lists activities that are regularly conducted that fills their full time work load.</w:t>
      </w:r>
    </w:p>
    <w:p w:rsidR="00C627A3" w:rsidRPr="00C627A3" w:rsidRDefault="00C627A3" w:rsidP="00C627A3">
      <w:pPr>
        <w:pStyle w:val="ListParagraph"/>
        <w:numPr>
          <w:ilvl w:val="0"/>
          <w:numId w:val="12"/>
        </w:numPr>
        <w:spacing w:after="0" w:line="240" w:lineRule="auto"/>
        <w:rPr>
          <w:rFonts w:asciiTheme="majorHAnsi" w:hAnsiTheme="majorHAnsi"/>
        </w:rPr>
      </w:pPr>
      <w:r w:rsidRPr="00C627A3">
        <w:rPr>
          <w:rFonts w:asciiTheme="majorHAnsi" w:hAnsiTheme="majorHAnsi"/>
        </w:rPr>
        <w:t xml:space="preserve">travel to and from visit (up to 30 minutes one way) for sessions and no shows, as well as drive </w:t>
      </w:r>
      <w:proofErr w:type="spellStart"/>
      <w:r w:rsidRPr="00C627A3">
        <w:rPr>
          <w:rFonts w:asciiTheme="majorHAnsi" w:hAnsiTheme="majorHAnsi"/>
        </w:rPr>
        <w:t>bys</w:t>
      </w:r>
      <w:proofErr w:type="spellEnd"/>
      <w:r w:rsidRPr="00C627A3">
        <w:rPr>
          <w:rFonts w:asciiTheme="majorHAnsi" w:hAnsiTheme="majorHAnsi"/>
        </w:rPr>
        <w:t xml:space="preserve"> to try to connect with</w:t>
      </w:r>
      <w:r w:rsidR="006F6A46">
        <w:rPr>
          <w:rFonts w:asciiTheme="majorHAnsi" w:hAnsiTheme="majorHAnsi"/>
        </w:rPr>
        <w:t xml:space="preserve"> hard to reach</w:t>
      </w:r>
      <w:r w:rsidRPr="00C627A3">
        <w:rPr>
          <w:rFonts w:asciiTheme="majorHAnsi" w:hAnsiTheme="majorHAnsi"/>
        </w:rPr>
        <w:t xml:space="preserve"> families</w:t>
      </w:r>
    </w:p>
    <w:p w:rsidR="00C627A3" w:rsidRPr="00C627A3" w:rsidRDefault="00C627A3" w:rsidP="00C627A3">
      <w:pPr>
        <w:pStyle w:val="ListParagraph"/>
        <w:numPr>
          <w:ilvl w:val="0"/>
          <w:numId w:val="12"/>
        </w:numPr>
        <w:spacing w:after="0" w:line="240" w:lineRule="auto"/>
        <w:rPr>
          <w:rFonts w:asciiTheme="majorHAnsi" w:hAnsiTheme="majorHAnsi"/>
        </w:rPr>
      </w:pPr>
      <w:r w:rsidRPr="00C627A3">
        <w:rPr>
          <w:rFonts w:asciiTheme="majorHAnsi" w:hAnsiTheme="majorHAnsi"/>
        </w:rPr>
        <w:t>90 minute session average (verified by process data)</w:t>
      </w:r>
    </w:p>
    <w:p w:rsidR="00C627A3" w:rsidRPr="00C627A3" w:rsidRDefault="00C627A3" w:rsidP="00C627A3">
      <w:pPr>
        <w:pStyle w:val="ListParagraph"/>
        <w:numPr>
          <w:ilvl w:val="0"/>
          <w:numId w:val="12"/>
        </w:numPr>
        <w:spacing w:after="0" w:line="240" w:lineRule="auto"/>
        <w:rPr>
          <w:rFonts w:asciiTheme="majorHAnsi" w:hAnsiTheme="majorHAnsi"/>
        </w:rPr>
      </w:pPr>
      <w:r w:rsidRPr="00C627A3">
        <w:rPr>
          <w:rFonts w:asciiTheme="majorHAnsi" w:hAnsiTheme="majorHAnsi"/>
        </w:rPr>
        <w:t>phone call reminders day before and day of session, letter reminders</w:t>
      </w:r>
    </w:p>
    <w:p w:rsidR="00C627A3" w:rsidRPr="00C627A3" w:rsidRDefault="00C627A3" w:rsidP="00C627A3">
      <w:pPr>
        <w:pStyle w:val="ListParagraph"/>
        <w:numPr>
          <w:ilvl w:val="0"/>
          <w:numId w:val="12"/>
        </w:numPr>
        <w:spacing w:after="0" w:line="240" w:lineRule="auto"/>
        <w:rPr>
          <w:rFonts w:asciiTheme="majorHAnsi" w:hAnsiTheme="majorHAnsi"/>
        </w:rPr>
      </w:pPr>
      <w:r w:rsidRPr="00C627A3">
        <w:rPr>
          <w:rFonts w:asciiTheme="majorHAnsi" w:hAnsiTheme="majorHAnsi"/>
        </w:rPr>
        <w:t>case management activities (e.g., problem-solving and connection to resources)</w:t>
      </w:r>
    </w:p>
    <w:p w:rsidR="00C627A3" w:rsidRPr="00C627A3" w:rsidRDefault="00C627A3" w:rsidP="00C627A3">
      <w:pPr>
        <w:pStyle w:val="ListParagraph"/>
        <w:numPr>
          <w:ilvl w:val="0"/>
          <w:numId w:val="12"/>
        </w:numPr>
        <w:spacing w:after="0" w:line="240" w:lineRule="auto"/>
        <w:rPr>
          <w:rFonts w:asciiTheme="majorHAnsi" w:hAnsiTheme="majorHAnsi"/>
        </w:rPr>
      </w:pPr>
      <w:r w:rsidRPr="00C627A3">
        <w:rPr>
          <w:rFonts w:asciiTheme="majorHAnsi" w:hAnsiTheme="majorHAnsi"/>
        </w:rPr>
        <w:t>documentation and assessment – 30-45 minutes per client outside of session</w:t>
      </w:r>
    </w:p>
    <w:p w:rsidR="00C627A3" w:rsidRPr="00C627A3" w:rsidRDefault="00C627A3" w:rsidP="00C627A3">
      <w:pPr>
        <w:pStyle w:val="ListParagraph"/>
        <w:numPr>
          <w:ilvl w:val="0"/>
          <w:numId w:val="12"/>
        </w:numPr>
        <w:spacing w:after="0" w:line="240" w:lineRule="auto"/>
        <w:rPr>
          <w:rFonts w:asciiTheme="majorHAnsi" w:hAnsiTheme="majorHAnsi"/>
        </w:rPr>
      </w:pPr>
      <w:r w:rsidRPr="00C627A3">
        <w:rPr>
          <w:rFonts w:asciiTheme="majorHAnsi" w:hAnsiTheme="majorHAnsi"/>
        </w:rPr>
        <w:t>transporting families to appointments</w:t>
      </w:r>
    </w:p>
    <w:p w:rsidR="00C627A3" w:rsidRPr="00C627A3" w:rsidRDefault="00C627A3" w:rsidP="00C627A3">
      <w:pPr>
        <w:pStyle w:val="ListParagraph"/>
        <w:numPr>
          <w:ilvl w:val="0"/>
          <w:numId w:val="12"/>
        </w:numPr>
        <w:spacing w:after="0" w:line="240" w:lineRule="auto"/>
        <w:rPr>
          <w:rFonts w:asciiTheme="majorHAnsi" w:hAnsiTheme="majorHAnsi"/>
        </w:rPr>
      </w:pPr>
      <w:r w:rsidRPr="00C627A3">
        <w:rPr>
          <w:rFonts w:asciiTheme="majorHAnsi" w:hAnsiTheme="majorHAnsi"/>
        </w:rPr>
        <w:t>training – 1-2 days a month of training</w:t>
      </w:r>
    </w:p>
    <w:p w:rsidR="00C627A3" w:rsidRPr="00C627A3" w:rsidRDefault="00C627A3" w:rsidP="00C627A3">
      <w:pPr>
        <w:pStyle w:val="ListParagraph"/>
        <w:numPr>
          <w:ilvl w:val="0"/>
          <w:numId w:val="12"/>
        </w:numPr>
        <w:spacing w:after="0" w:line="240" w:lineRule="auto"/>
        <w:rPr>
          <w:rFonts w:asciiTheme="majorHAnsi" w:hAnsiTheme="majorHAnsi"/>
        </w:rPr>
      </w:pPr>
      <w:r w:rsidRPr="00C627A3">
        <w:rPr>
          <w:rFonts w:asciiTheme="majorHAnsi" w:hAnsiTheme="majorHAnsi"/>
        </w:rPr>
        <w:t>outreach</w:t>
      </w:r>
    </w:p>
    <w:p w:rsidR="00C627A3" w:rsidRPr="00C627A3" w:rsidRDefault="00C627A3" w:rsidP="00C627A3">
      <w:pPr>
        <w:pStyle w:val="ListParagraph"/>
        <w:numPr>
          <w:ilvl w:val="0"/>
          <w:numId w:val="12"/>
        </w:numPr>
        <w:spacing w:after="0" w:line="240" w:lineRule="auto"/>
        <w:rPr>
          <w:rFonts w:asciiTheme="majorHAnsi" w:hAnsiTheme="majorHAnsi"/>
        </w:rPr>
      </w:pPr>
      <w:r w:rsidRPr="00C627A3">
        <w:rPr>
          <w:rFonts w:asciiTheme="majorHAnsi" w:hAnsiTheme="majorHAnsi"/>
        </w:rPr>
        <w:t xml:space="preserve">supervision, case consultation </w:t>
      </w:r>
    </w:p>
    <w:p w:rsidR="00C627A3" w:rsidRPr="00C627A3" w:rsidRDefault="00C627A3" w:rsidP="00C627A3">
      <w:pPr>
        <w:pStyle w:val="ListParagraph"/>
        <w:numPr>
          <w:ilvl w:val="0"/>
          <w:numId w:val="12"/>
        </w:numPr>
        <w:spacing w:after="0" w:line="240" w:lineRule="auto"/>
        <w:rPr>
          <w:rFonts w:asciiTheme="majorHAnsi" w:hAnsiTheme="majorHAnsi"/>
        </w:rPr>
      </w:pPr>
      <w:r w:rsidRPr="00C627A3">
        <w:rPr>
          <w:rFonts w:asciiTheme="majorHAnsi" w:hAnsiTheme="majorHAnsi"/>
        </w:rPr>
        <w:t xml:space="preserve">agency training and meetings </w:t>
      </w:r>
    </w:p>
    <w:p w:rsidR="00C627A3" w:rsidRPr="00C627A3" w:rsidRDefault="00C627A3" w:rsidP="00C627A3">
      <w:pPr>
        <w:rPr>
          <w:rFonts w:asciiTheme="majorHAnsi" w:hAnsiTheme="majorHAnsi"/>
        </w:rPr>
      </w:pPr>
      <w:r w:rsidRPr="00C627A3">
        <w:rPr>
          <w:rFonts w:asciiTheme="majorHAnsi" w:hAnsiTheme="majorHAnsi"/>
        </w:rPr>
        <w:t xml:space="preserve">Comprehensive Home Based Services (CHBS) also provides </w:t>
      </w:r>
      <w:proofErr w:type="spellStart"/>
      <w:r w:rsidRPr="00C627A3">
        <w:rPr>
          <w:rFonts w:asciiTheme="majorHAnsi" w:hAnsiTheme="majorHAnsi"/>
        </w:rPr>
        <w:t>SafeCare</w:t>
      </w:r>
      <w:proofErr w:type="spellEnd"/>
      <w:r w:rsidRPr="00C627A3">
        <w:rPr>
          <w:rFonts w:asciiTheme="majorHAnsi" w:hAnsiTheme="majorHAnsi"/>
        </w:rPr>
        <w:t>, though the cases are court ordered, and thus are less likely to miss appointments.  They can more regularly see 12-14 clients a week.</w:t>
      </w:r>
    </w:p>
    <w:p w:rsidR="007060C9" w:rsidRPr="00223AAA" w:rsidRDefault="007060C9" w:rsidP="007060C9">
      <w:pPr>
        <w:rPr>
          <w:rFonts w:asciiTheme="majorHAnsi" w:hAnsiTheme="majorHAnsi"/>
          <w:szCs w:val="22"/>
        </w:rPr>
      </w:pPr>
      <w:r w:rsidRPr="00C627A3">
        <w:rPr>
          <w:rFonts w:asciiTheme="majorHAnsi" w:hAnsiTheme="majorHAnsi"/>
        </w:rPr>
        <w:t xml:space="preserve">Staff turnover has been a major concern for OSDH run EBHV programs.  Below </w:t>
      </w:r>
      <w:r>
        <w:rPr>
          <w:rFonts w:asciiTheme="majorHAnsi" w:hAnsiTheme="majorHAnsi"/>
        </w:rPr>
        <w:t xml:space="preserve">are </w:t>
      </w:r>
      <w:r w:rsidRPr="00C627A3">
        <w:rPr>
          <w:rFonts w:asciiTheme="majorHAnsi" w:hAnsiTheme="majorHAnsi"/>
        </w:rPr>
        <w:t>summar</w:t>
      </w:r>
      <w:r>
        <w:rPr>
          <w:rFonts w:asciiTheme="majorHAnsi" w:hAnsiTheme="majorHAnsi"/>
        </w:rPr>
        <w:t>ies</w:t>
      </w:r>
      <w:r w:rsidRPr="00C627A3">
        <w:rPr>
          <w:rFonts w:asciiTheme="majorHAnsi" w:hAnsiTheme="majorHAnsi"/>
        </w:rPr>
        <w:t xml:space="preserve"> of preliminary HR data on nurses who deliver C1.  In the </w:t>
      </w:r>
      <w:r>
        <w:rPr>
          <w:rFonts w:asciiTheme="majorHAnsi" w:hAnsiTheme="majorHAnsi"/>
        </w:rPr>
        <w:t>first plot, data on the</w:t>
      </w:r>
      <w:r w:rsidRPr="00C627A3">
        <w:rPr>
          <w:rFonts w:asciiTheme="majorHAnsi" w:hAnsiTheme="majorHAnsi"/>
        </w:rPr>
        <w:t xml:space="preserve"> sample employed in 2009 or later are presented as </w:t>
      </w:r>
      <w:r>
        <w:rPr>
          <w:rFonts w:asciiTheme="majorHAnsi" w:hAnsiTheme="majorHAnsi"/>
        </w:rPr>
        <w:t xml:space="preserve">a </w:t>
      </w:r>
      <w:r w:rsidRPr="00C627A3">
        <w:rPr>
          <w:rFonts w:asciiTheme="majorHAnsi" w:hAnsiTheme="majorHAnsi"/>
        </w:rPr>
        <w:t xml:space="preserve">survival curve of employment (a failure event being the firing, transfer, or resignation of a nurse).  </w:t>
      </w:r>
      <w:r>
        <w:rPr>
          <w:rFonts w:asciiTheme="majorHAnsi" w:hAnsiTheme="majorHAnsi"/>
        </w:rPr>
        <w:t xml:space="preserve">The two vertical lines depicted display the end of C1 training and the end of a year of service post-training.  Retention rates for these two markers are roughly 85% and 65%.  In the second plot, while sample size inhibits sound statistical conclusions, we see </w:t>
      </w:r>
      <w:r w:rsidRPr="00C627A3">
        <w:rPr>
          <w:rFonts w:asciiTheme="majorHAnsi" w:hAnsiTheme="majorHAnsi"/>
        </w:rPr>
        <w:t xml:space="preserve">the turnover rate </w:t>
      </w:r>
      <w:r>
        <w:rPr>
          <w:rFonts w:asciiTheme="majorHAnsi" w:hAnsiTheme="majorHAnsi"/>
        </w:rPr>
        <w:t>may be trending upward since 2009</w:t>
      </w:r>
      <w:r>
        <w:rPr>
          <w:rFonts w:asciiTheme="majorHAnsi" w:hAnsiTheme="majorHAnsi"/>
          <w:szCs w:val="22"/>
        </w:rPr>
        <w:t>.</w:t>
      </w:r>
      <w:r w:rsidRPr="00223AAA">
        <w:rPr>
          <w:rFonts w:asciiTheme="majorHAnsi" w:hAnsiTheme="majorHAnsi" w:cs="Arial"/>
          <w:color w:val="000000"/>
          <w:szCs w:val="22"/>
          <w:shd w:val="clear" w:color="auto" w:fill="FFFFFF"/>
        </w:rPr>
        <w:t xml:space="preserve"> For example, among nurses hired in 2011, less than 45% remained</w:t>
      </w:r>
      <w:r>
        <w:rPr>
          <w:rFonts w:asciiTheme="majorHAnsi" w:hAnsiTheme="majorHAnsi" w:cs="Arial"/>
          <w:color w:val="000000"/>
          <w:szCs w:val="22"/>
          <w:shd w:val="clear" w:color="auto" w:fill="FFFFFF"/>
        </w:rPr>
        <w:t xml:space="preserve"> in the workforce</w:t>
      </w:r>
      <w:r w:rsidRPr="00223AAA">
        <w:rPr>
          <w:rFonts w:asciiTheme="majorHAnsi" w:hAnsiTheme="majorHAnsi" w:cs="Arial"/>
          <w:color w:val="000000"/>
          <w:szCs w:val="22"/>
          <w:shd w:val="clear" w:color="auto" w:fill="FFFFFF"/>
        </w:rPr>
        <w:t xml:space="preserve"> after seeing clients for a year; the 2012 hires appear to be following a similar or lower trajectory. In contrast, about 80% of the 2010 hires remained after a year with clients; the 2009 hires had an even higher retention rate at the same point.</w:t>
      </w:r>
      <w:r w:rsidRPr="00223AAA">
        <w:rPr>
          <w:rFonts w:asciiTheme="majorHAnsi" w:hAnsiTheme="majorHAnsi"/>
          <w:szCs w:val="22"/>
        </w:rPr>
        <w:t> </w:t>
      </w:r>
    </w:p>
    <w:p w:rsidR="007060C9" w:rsidRDefault="007060C9" w:rsidP="007060C9">
      <w:pPr>
        <w:spacing w:after="200"/>
        <w:rPr>
          <w:rFonts w:asciiTheme="majorHAnsi" w:hAnsiTheme="majorHAnsi"/>
          <w:b/>
          <w:color w:val="525A7D" w:themeColor="accent1" w:themeShade="BF"/>
          <w:spacing w:val="20"/>
          <w:sz w:val="24"/>
          <w:szCs w:val="28"/>
        </w:rPr>
      </w:pPr>
      <w:r>
        <w:br w:type="page"/>
      </w:r>
    </w:p>
    <w:p w:rsidR="007060C9" w:rsidRDefault="007060C9" w:rsidP="007060C9">
      <w:pPr>
        <w:pStyle w:val="Heading2"/>
      </w:pPr>
      <w:r>
        <w:lastRenderedPageBreak/>
        <w:t>Nurse Tenure</w:t>
      </w:r>
    </w:p>
    <w:p w:rsidR="007060C9" w:rsidRPr="00C627A3" w:rsidRDefault="007060C9" w:rsidP="007060C9">
      <w:pPr>
        <w:pStyle w:val="Heading4"/>
      </w:pPr>
      <w:r>
        <w:t>Graph A.</w:t>
      </w:r>
    </w:p>
    <w:p w:rsidR="007060C9" w:rsidRDefault="007060C9" w:rsidP="007060C9">
      <w:r w:rsidRPr="00223AAA">
        <w:rPr>
          <w:noProof/>
        </w:rPr>
        <w:drawing>
          <wp:inline distT="0" distB="0" distL="0" distR="0" wp14:anchorId="6684B168" wp14:editId="0B96D7F9">
            <wp:extent cx="5943600" cy="2971800"/>
            <wp:effectExtent l="0" t="0" r="0" b="0"/>
            <wp:docPr id="13" name="Picture 13" descr="C:\Users\dbard\Documents\GitHub\MReporting\OsdhReports\C1StaffingRural\FigureRuralTurnoverRmd\SurvivalNursesOn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bard\Documents\GitHub\MReporting\OsdhReports\C1StaffingRural\FigureRuralTurnoverRmd\SurvivalNursesOnly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7060C9" w:rsidRDefault="007060C9" w:rsidP="007060C9">
      <w:pPr>
        <w:pStyle w:val="Heading4"/>
      </w:pPr>
      <w:r>
        <w:t>Graph B.</w:t>
      </w:r>
    </w:p>
    <w:p w:rsidR="007060C9" w:rsidRPr="0016769C" w:rsidRDefault="007060C9" w:rsidP="007060C9"/>
    <w:p w:rsidR="007060C9" w:rsidRPr="00B14DD1" w:rsidRDefault="007060C9" w:rsidP="007060C9">
      <w:pPr>
        <w:pStyle w:val="ListParagraph"/>
        <w:ind w:left="360"/>
        <w:rPr>
          <w:szCs w:val="24"/>
        </w:rPr>
      </w:pPr>
      <w:r w:rsidRPr="0016769C">
        <w:rPr>
          <w:noProof/>
          <w:szCs w:val="24"/>
        </w:rPr>
        <w:drawing>
          <wp:inline distT="0" distB="0" distL="0" distR="0" wp14:anchorId="34E8223B" wp14:editId="487602CE">
            <wp:extent cx="5943600" cy="2971800"/>
            <wp:effectExtent l="0" t="0" r="0" b="0"/>
            <wp:docPr id="22" name="Picture 22" descr="C:\Users\dbard\Documents\GitHub\MReporting\OsdhReports\C1StaffingRural\FigureRuralTurnoverRmd\SurvivalYearNursesOn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bard\Documents\GitHub\MReporting\OsdhReports\C1StaffingRural\FigureRuralTurnoverRmd\SurvivalYearNursesOnly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627A3" w:rsidRPr="00C627A3" w:rsidRDefault="00C627A3" w:rsidP="00C627A3">
      <w:pPr>
        <w:pStyle w:val="ListParagraph"/>
        <w:numPr>
          <w:ilvl w:val="0"/>
          <w:numId w:val="24"/>
        </w:numPr>
        <w:spacing w:after="0" w:line="240" w:lineRule="auto"/>
        <w:rPr>
          <w:rFonts w:asciiTheme="majorHAnsi" w:hAnsiTheme="majorHAnsi"/>
          <w:b/>
        </w:rPr>
      </w:pPr>
      <w:r w:rsidRPr="00C627A3">
        <w:rPr>
          <w:rFonts w:asciiTheme="majorHAnsi" w:hAnsiTheme="majorHAnsi"/>
          <w:b/>
        </w:rPr>
        <w:t>How can child, parent, family, and administrative outcomes be best linked and examined across different agencies’ databases while respecting individual privacy and protections?</w:t>
      </w:r>
    </w:p>
    <w:p w:rsidR="006756D0" w:rsidRDefault="006756D0" w:rsidP="00C627A3">
      <w:pPr>
        <w:rPr>
          <w:color w:val="000000"/>
          <w:szCs w:val="24"/>
          <w:shd w:val="clear" w:color="auto" w:fill="FFFFFF"/>
        </w:rPr>
      </w:pPr>
    </w:p>
    <w:p w:rsidR="006756D0" w:rsidRPr="00E90377" w:rsidRDefault="006756D0" w:rsidP="00C627A3">
      <w:pPr>
        <w:rPr>
          <w:color w:val="000000"/>
          <w:szCs w:val="24"/>
          <w:shd w:val="clear" w:color="auto" w:fill="FFFFFF"/>
        </w:rPr>
      </w:pPr>
      <w:r>
        <w:rPr>
          <w:color w:val="000000"/>
          <w:szCs w:val="24"/>
          <w:shd w:val="clear" w:color="auto" w:fill="FFFFFF"/>
        </w:rPr>
        <w:t>Although data on outcomes and risks among children in the state have become more and more abundant</w:t>
      </w:r>
      <w:r w:rsidR="00AE4ADB">
        <w:rPr>
          <w:color w:val="000000"/>
          <w:szCs w:val="24"/>
          <w:shd w:val="clear" w:color="auto" w:fill="FFFFFF"/>
        </w:rPr>
        <w:t>, access to these data has</w:t>
      </w:r>
      <w:r>
        <w:rPr>
          <w:color w:val="000000"/>
          <w:szCs w:val="24"/>
          <w:shd w:val="clear" w:color="auto" w:fill="FFFFFF"/>
        </w:rPr>
        <w:t xml:space="preserve"> become increasingly difficult and has</w:t>
      </w:r>
      <w:r w:rsidR="00AE4ADB">
        <w:rPr>
          <w:color w:val="000000"/>
          <w:szCs w:val="24"/>
          <w:shd w:val="clear" w:color="auto" w:fill="FFFFFF"/>
        </w:rPr>
        <w:t xml:space="preserve">, arguably, </w:t>
      </w:r>
      <w:r>
        <w:rPr>
          <w:color w:val="000000"/>
          <w:szCs w:val="24"/>
          <w:shd w:val="clear" w:color="auto" w:fill="FFFFFF"/>
        </w:rPr>
        <w:t>be</w:t>
      </w:r>
      <w:r w:rsidR="00AE4ADB">
        <w:rPr>
          <w:color w:val="000000"/>
          <w:szCs w:val="24"/>
          <w:shd w:val="clear" w:color="auto" w:fill="FFFFFF"/>
        </w:rPr>
        <w:t xml:space="preserve">come a major </w:t>
      </w:r>
      <w:r>
        <w:rPr>
          <w:color w:val="000000"/>
          <w:szCs w:val="24"/>
          <w:shd w:val="clear" w:color="auto" w:fill="FFFFFF"/>
        </w:rPr>
        <w:t xml:space="preserve">impediment to progress on the fronts </w:t>
      </w:r>
      <w:r>
        <w:rPr>
          <w:color w:val="000000"/>
          <w:szCs w:val="24"/>
          <w:shd w:val="clear" w:color="auto" w:fill="FFFFFF"/>
        </w:rPr>
        <w:lastRenderedPageBreak/>
        <w:t xml:space="preserve">of </w:t>
      </w:r>
      <w:r w:rsidR="00AE4ADB">
        <w:rPr>
          <w:color w:val="000000"/>
          <w:szCs w:val="24"/>
          <w:shd w:val="clear" w:color="auto" w:fill="FFFFFF"/>
        </w:rPr>
        <w:t>EBHV program</w:t>
      </w:r>
      <w:r>
        <w:rPr>
          <w:color w:val="000000"/>
          <w:szCs w:val="24"/>
          <w:shd w:val="clear" w:color="auto" w:fill="FFFFFF"/>
        </w:rPr>
        <w:t xml:space="preserve"> triage and long-term continuity of care. This negative relationship between the amount of data and free access to data is directly proportion</w:t>
      </w:r>
      <w:r w:rsidR="00AE4ADB">
        <w:rPr>
          <w:color w:val="000000"/>
          <w:szCs w:val="24"/>
          <w:shd w:val="clear" w:color="auto" w:fill="FFFFFF"/>
        </w:rPr>
        <w:t>al</w:t>
      </w:r>
      <w:r>
        <w:rPr>
          <w:color w:val="000000"/>
          <w:szCs w:val="24"/>
          <w:shd w:val="clear" w:color="auto" w:fill="FFFFFF"/>
        </w:rPr>
        <w:t xml:space="preserve"> to the growing demands and importance placed on protections of consumer privacy, in particular privacies </w:t>
      </w:r>
      <w:r w:rsidR="00AE4ADB">
        <w:rPr>
          <w:color w:val="000000"/>
          <w:szCs w:val="24"/>
          <w:shd w:val="clear" w:color="auto" w:fill="FFFFFF"/>
        </w:rPr>
        <w:t>involving</w:t>
      </w:r>
      <w:r>
        <w:rPr>
          <w:color w:val="000000"/>
          <w:szCs w:val="24"/>
          <w:shd w:val="clear" w:color="auto" w:fill="FFFFFF"/>
        </w:rPr>
        <w:t xml:space="preserve"> consumer health</w:t>
      </w:r>
      <w:r w:rsidR="00AE4ADB">
        <w:rPr>
          <w:color w:val="000000"/>
          <w:szCs w:val="24"/>
          <w:shd w:val="clear" w:color="auto" w:fill="FFFFFF"/>
        </w:rPr>
        <w:t xml:space="preserve"> as stipulated by the H</w:t>
      </w:r>
      <w:r>
        <w:rPr>
          <w:color w:val="000000"/>
          <w:szCs w:val="24"/>
          <w:shd w:val="clear" w:color="auto" w:fill="FFFFFF"/>
        </w:rPr>
        <w:t xml:space="preserve">ealth Information </w:t>
      </w:r>
      <w:r w:rsidR="00AE4ADB">
        <w:rPr>
          <w:color w:val="000000"/>
          <w:szCs w:val="24"/>
          <w:shd w:val="clear" w:color="auto" w:fill="FFFFFF"/>
        </w:rPr>
        <w:t xml:space="preserve">and </w:t>
      </w:r>
      <w:proofErr w:type="spellStart"/>
      <w:r w:rsidR="00AE4ADB">
        <w:rPr>
          <w:color w:val="000000"/>
          <w:szCs w:val="24"/>
          <w:shd w:val="clear" w:color="auto" w:fill="FFFFFF"/>
        </w:rPr>
        <w:t>Portabiltiy</w:t>
      </w:r>
      <w:proofErr w:type="spellEnd"/>
      <w:r w:rsidR="00AE4ADB">
        <w:rPr>
          <w:color w:val="000000"/>
          <w:szCs w:val="24"/>
          <w:shd w:val="clear" w:color="auto" w:fill="FFFFFF"/>
        </w:rPr>
        <w:t xml:space="preserve"> and </w:t>
      </w:r>
      <w:proofErr w:type="spellStart"/>
      <w:r w:rsidR="00AE4ADB">
        <w:rPr>
          <w:color w:val="000000"/>
          <w:szCs w:val="24"/>
          <w:shd w:val="clear" w:color="auto" w:fill="FFFFFF"/>
        </w:rPr>
        <w:t>Accoutability</w:t>
      </w:r>
      <w:proofErr w:type="spellEnd"/>
      <w:r w:rsidR="00AE4ADB">
        <w:rPr>
          <w:color w:val="000000"/>
          <w:szCs w:val="24"/>
          <w:shd w:val="clear" w:color="auto" w:fill="FFFFFF"/>
        </w:rPr>
        <w:t xml:space="preserve"> Act.  While all states have struggled to overcome these data sharing obstacles, some states have been more successful than others are securing methods to enhance efficiencies in their system referral, retention, and outcome evaluations.  Two such states, Massachusetts and Ohio, are being featured in an upcoming Chapin Hall webinar titled “State Perspectives on Data Linkages in Home Visiting Programs.” To a large extent, the data sharing success in these states has been predicated on a re-interpretation of what constitutes “health” information and greater focus on the </w:t>
      </w:r>
      <w:proofErr w:type="spellStart"/>
      <w:r w:rsidR="00AE4ADB">
        <w:rPr>
          <w:color w:val="000000"/>
          <w:szCs w:val="24"/>
          <w:shd w:val="clear" w:color="auto" w:fill="FFFFFF"/>
        </w:rPr>
        <w:t>risk</w:t>
      </w:r>
      <w:proofErr w:type="gramStart"/>
      <w:r w:rsidR="00AE4ADB">
        <w:rPr>
          <w:color w:val="000000"/>
          <w:szCs w:val="24"/>
          <w:shd w:val="clear" w:color="auto" w:fill="FFFFFF"/>
        </w:rPr>
        <w:t>:benefit</w:t>
      </w:r>
      <w:proofErr w:type="spellEnd"/>
      <w:proofErr w:type="gramEnd"/>
      <w:r w:rsidR="00AE4ADB">
        <w:rPr>
          <w:color w:val="000000"/>
          <w:szCs w:val="24"/>
          <w:shd w:val="clear" w:color="auto" w:fill="FFFFFF"/>
        </w:rPr>
        <w:t xml:space="preserve"> ratio of </w:t>
      </w:r>
      <w:r w:rsidR="00FF4123">
        <w:rPr>
          <w:color w:val="000000"/>
          <w:szCs w:val="24"/>
          <w:shd w:val="clear" w:color="auto" w:fill="FFFFFF"/>
        </w:rPr>
        <w:t xml:space="preserve">EBHV </w:t>
      </w:r>
      <w:r w:rsidR="00AE4ADB">
        <w:rPr>
          <w:color w:val="000000"/>
          <w:szCs w:val="24"/>
          <w:shd w:val="clear" w:color="auto" w:fill="FFFFFF"/>
        </w:rPr>
        <w:t xml:space="preserve">data sharing.  </w:t>
      </w:r>
      <w:r w:rsidR="00FF4123">
        <w:rPr>
          <w:color w:val="000000"/>
          <w:szCs w:val="24"/>
          <w:shd w:val="clear" w:color="auto" w:fill="FFFFFF"/>
        </w:rPr>
        <w:t xml:space="preserve">Moderate strides have </w:t>
      </w:r>
      <w:r w:rsidR="00E90377">
        <w:rPr>
          <w:color w:val="000000"/>
          <w:szCs w:val="24"/>
          <w:shd w:val="clear" w:color="auto" w:fill="FFFFFF"/>
        </w:rPr>
        <w:t xml:space="preserve">occurred </w:t>
      </w:r>
      <w:r w:rsidR="00FF4123">
        <w:rPr>
          <w:color w:val="000000"/>
          <w:szCs w:val="24"/>
          <w:shd w:val="clear" w:color="auto" w:fill="FFFFFF"/>
        </w:rPr>
        <w:t>locally</w:t>
      </w:r>
      <w:r w:rsidR="00AE4ADB">
        <w:rPr>
          <w:color w:val="000000"/>
          <w:szCs w:val="24"/>
          <w:shd w:val="clear" w:color="auto" w:fill="FFFFFF"/>
        </w:rPr>
        <w:t xml:space="preserve"> (</w:t>
      </w:r>
      <w:proofErr w:type="spellStart"/>
      <w:r w:rsidR="00FF4123">
        <w:rPr>
          <w:color w:val="000000"/>
          <w:szCs w:val="24"/>
          <w:shd w:val="clear" w:color="auto" w:fill="FFFFFF"/>
        </w:rPr>
        <w:t>e.g</w:t>
      </w:r>
      <w:proofErr w:type="spellEnd"/>
      <w:r w:rsidR="00FF4123">
        <w:rPr>
          <w:color w:val="000000"/>
          <w:szCs w:val="24"/>
          <w:shd w:val="clear" w:color="auto" w:fill="FFFFFF"/>
        </w:rPr>
        <w:t xml:space="preserve">, </w:t>
      </w:r>
      <w:r w:rsidR="00AE4ADB">
        <w:rPr>
          <w:color w:val="000000"/>
          <w:szCs w:val="24"/>
          <w:shd w:val="clear" w:color="auto" w:fill="FFFFFF"/>
        </w:rPr>
        <w:t>OSDH</w:t>
      </w:r>
      <w:r w:rsidR="00FF4123">
        <w:rPr>
          <w:color w:val="000000"/>
          <w:szCs w:val="24"/>
          <w:shd w:val="clear" w:color="auto" w:fill="FFFFFF"/>
        </w:rPr>
        <w:t xml:space="preserve"> issued RFP this week to obtain a new EBHV data system; a MIECHV referral partnership developing with the </w:t>
      </w:r>
      <w:r w:rsidR="00FF4123" w:rsidRPr="00FF4123">
        <w:rPr>
          <w:color w:val="000000"/>
          <w:szCs w:val="24"/>
          <w:shd w:val="clear" w:color="auto" w:fill="FFFFFF"/>
        </w:rPr>
        <w:t>Assuring Better Child Health &amp; Development</w:t>
      </w:r>
      <w:r w:rsidR="00FF4123">
        <w:rPr>
          <w:color w:val="000000"/>
          <w:szCs w:val="24"/>
          <w:shd w:val="clear" w:color="auto" w:fill="FFFFFF"/>
        </w:rPr>
        <w:t xml:space="preserve"> program)</w:t>
      </w:r>
      <w:r w:rsidR="00E90377">
        <w:rPr>
          <w:color w:val="000000"/>
          <w:szCs w:val="24"/>
          <w:shd w:val="clear" w:color="auto" w:fill="FFFFFF"/>
        </w:rPr>
        <w:t xml:space="preserve"> but with very little impact on overall system efficiencies.  I</w:t>
      </w:r>
      <w:r w:rsidR="00AE4ADB">
        <w:rPr>
          <w:color w:val="000000"/>
          <w:szCs w:val="24"/>
          <w:shd w:val="clear" w:color="auto" w:fill="FFFFFF"/>
        </w:rPr>
        <w:t xml:space="preserve">t is our hope that </w:t>
      </w:r>
      <w:r w:rsidR="00FF4123">
        <w:rPr>
          <w:color w:val="000000"/>
          <w:szCs w:val="24"/>
          <w:shd w:val="clear" w:color="auto" w:fill="FFFFFF"/>
        </w:rPr>
        <w:t xml:space="preserve">the accelerated </w:t>
      </w:r>
      <w:r w:rsidR="00AE4ADB">
        <w:rPr>
          <w:color w:val="000000"/>
          <w:szCs w:val="24"/>
          <w:shd w:val="clear" w:color="auto" w:fill="FFFFFF"/>
        </w:rPr>
        <w:t xml:space="preserve">progress demonstrated in </w:t>
      </w:r>
      <w:r w:rsidR="00FF4123">
        <w:rPr>
          <w:color w:val="000000"/>
          <w:szCs w:val="24"/>
          <w:shd w:val="clear" w:color="auto" w:fill="FFFFFF"/>
        </w:rPr>
        <w:t xml:space="preserve">other </w:t>
      </w:r>
      <w:r w:rsidR="00AE4ADB">
        <w:rPr>
          <w:color w:val="000000"/>
          <w:szCs w:val="24"/>
          <w:shd w:val="clear" w:color="auto" w:fill="FFFFFF"/>
        </w:rPr>
        <w:t xml:space="preserve">states could eventually be used as precedence for seeking state and/or agency policy changes here in Oklahoma.   </w:t>
      </w:r>
    </w:p>
    <w:p w:rsidR="00A30FE8" w:rsidRDefault="00A30FE8" w:rsidP="00C627A3">
      <w:pPr>
        <w:rPr>
          <w:rFonts w:asciiTheme="majorHAnsi" w:hAnsiTheme="majorHAnsi"/>
        </w:rPr>
      </w:pPr>
    </w:p>
    <w:p w:rsidR="00A30FE8" w:rsidRDefault="00A30FE8" w:rsidP="00C627A3">
      <w:pPr>
        <w:rPr>
          <w:rFonts w:asciiTheme="majorHAnsi" w:hAnsiTheme="majorHAnsi"/>
        </w:rPr>
      </w:pPr>
    </w:p>
    <w:p w:rsidR="00E90377" w:rsidRDefault="00E90377" w:rsidP="00C627A3">
      <w:pPr>
        <w:rPr>
          <w:rFonts w:asciiTheme="majorHAnsi" w:hAnsiTheme="majorHAnsi"/>
        </w:rPr>
      </w:pPr>
    </w:p>
    <w:p w:rsidR="00C627A3" w:rsidRPr="00C627A3" w:rsidRDefault="00C627A3" w:rsidP="00C627A3">
      <w:pPr>
        <w:pStyle w:val="ListParagraph"/>
        <w:numPr>
          <w:ilvl w:val="0"/>
          <w:numId w:val="24"/>
        </w:numPr>
        <w:spacing w:after="0" w:line="240" w:lineRule="auto"/>
        <w:rPr>
          <w:rFonts w:asciiTheme="majorHAnsi" w:hAnsiTheme="majorHAnsi"/>
          <w:b/>
        </w:rPr>
      </w:pPr>
      <w:r w:rsidRPr="00C627A3">
        <w:rPr>
          <w:rFonts w:asciiTheme="majorHAnsi" w:hAnsiTheme="majorHAnsi"/>
          <w:b/>
        </w:rPr>
        <w:t>How do we manage inefficiencies due to State agency contracting procedures?</w:t>
      </w:r>
    </w:p>
    <w:p w:rsidR="00C627A3" w:rsidRPr="00C627A3" w:rsidRDefault="00C627A3" w:rsidP="00C627A3">
      <w:pPr>
        <w:pStyle w:val="ListParagraph"/>
        <w:ind w:left="360"/>
        <w:rPr>
          <w:rFonts w:asciiTheme="majorHAnsi" w:hAnsiTheme="majorHAnsi"/>
        </w:rPr>
      </w:pPr>
    </w:p>
    <w:p w:rsidR="00C627A3" w:rsidRDefault="00C627A3" w:rsidP="00C627A3">
      <w:pPr>
        <w:pStyle w:val="ListParagraph"/>
        <w:ind w:left="360"/>
        <w:rPr>
          <w:rFonts w:asciiTheme="majorHAnsi" w:hAnsiTheme="majorHAnsi"/>
        </w:rPr>
      </w:pPr>
      <w:r w:rsidRPr="00C627A3">
        <w:rPr>
          <w:rFonts w:asciiTheme="majorHAnsi" w:hAnsiTheme="majorHAnsi"/>
        </w:rPr>
        <w:t>The current contracting procedures and process creates barriers and delays in activity and productivity.  Delays have been notable in contracting with the approved marketing firm, issuing request for proposals for expanding evidence-based home visitation services in six counties (12-18 months) and for developing a comprehensive data management system across home visitations programs, business agreements with programs, and contracts.</w:t>
      </w:r>
      <w:r w:rsidR="00A30FE8">
        <w:rPr>
          <w:rFonts w:asciiTheme="majorHAnsi" w:hAnsiTheme="majorHAnsi"/>
        </w:rPr>
        <w:t xml:space="preserve">  Efforts to improve the timeliness and efficiency of the contracting process are </w:t>
      </w:r>
      <w:proofErr w:type="spellStart"/>
      <w:r w:rsidR="00A30FE8">
        <w:rPr>
          <w:rFonts w:asciiTheme="majorHAnsi" w:hAnsiTheme="majorHAnsi"/>
        </w:rPr>
        <w:t>recommened</w:t>
      </w:r>
      <w:proofErr w:type="spellEnd"/>
      <w:r w:rsidR="00A30FE8">
        <w:rPr>
          <w:rFonts w:asciiTheme="majorHAnsi" w:hAnsiTheme="majorHAnsi"/>
        </w:rPr>
        <w:t>.</w:t>
      </w:r>
    </w:p>
    <w:p w:rsidR="00C627A3" w:rsidRDefault="00C627A3" w:rsidP="00C627A3">
      <w:pPr>
        <w:pStyle w:val="ListParagraph"/>
        <w:ind w:left="360"/>
        <w:rPr>
          <w:rFonts w:asciiTheme="majorHAnsi" w:hAnsiTheme="majorHAnsi"/>
        </w:rPr>
      </w:pPr>
    </w:p>
    <w:p w:rsidR="00C627A3" w:rsidRDefault="00C627A3" w:rsidP="00C627A3">
      <w:pPr>
        <w:pStyle w:val="ListParagraph"/>
        <w:numPr>
          <w:ilvl w:val="0"/>
          <w:numId w:val="24"/>
        </w:numPr>
        <w:spacing w:after="0" w:line="240" w:lineRule="auto"/>
        <w:rPr>
          <w:rFonts w:asciiTheme="majorHAnsi" w:hAnsiTheme="majorHAnsi"/>
          <w:b/>
        </w:rPr>
      </w:pPr>
      <w:r w:rsidRPr="00C627A3">
        <w:rPr>
          <w:rFonts w:asciiTheme="majorHAnsi" w:hAnsiTheme="majorHAnsi"/>
          <w:b/>
        </w:rPr>
        <w:t xml:space="preserve">What </w:t>
      </w:r>
      <w:r w:rsidR="006756D0">
        <w:rPr>
          <w:rFonts w:asciiTheme="majorHAnsi" w:hAnsiTheme="majorHAnsi"/>
          <w:b/>
        </w:rPr>
        <w:t>are</w:t>
      </w:r>
      <w:r w:rsidRPr="00C627A3">
        <w:rPr>
          <w:rFonts w:asciiTheme="majorHAnsi" w:hAnsiTheme="majorHAnsi"/>
          <w:b/>
        </w:rPr>
        <w:t xml:space="preserve"> the best methods to estimate and conduct cost benefits analyses for Oklahoma’s home visitation efforts?  How best to calculate and compare costs of programs, given different targets, intensities, durations?  How determine the tipping point of maximum benefit?</w:t>
      </w:r>
    </w:p>
    <w:p w:rsidR="00A30FE8" w:rsidRDefault="00A30FE8" w:rsidP="00A30FE8">
      <w:pPr>
        <w:spacing w:after="0" w:line="240" w:lineRule="auto"/>
        <w:rPr>
          <w:rFonts w:asciiTheme="majorHAnsi" w:hAnsiTheme="majorHAnsi"/>
          <w:b/>
        </w:rPr>
      </w:pPr>
    </w:p>
    <w:p w:rsidR="00A30FE8" w:rsidRPr="00A30FE8" w:rsidRDefault="00A30FE8" w:rsidP="00A30FE8">
      <w:pPr>
        <w:spacing w:after="0" w:line="240" w:lineRule="auto"/>
        <w:ind w:left="360"/>
        <w:rPr>
          <w:rFonts w:asciiTheme="majorHAnsi" w:hAnsiTheme="majorHAnsi"/>
        </w:rPr>
      </w:pPr>
      <w:r>
        <w:rPr>
          <w:rFonts w:asciiTheme="majorHAnsi" w:hAnsiTheme="majorHAnsi"/>
        </w:rPr>
        <w:t xml:space="preserve">Accurate understanding of costs and potential cost savings, given short-term and long-term outcomes are critical to sustainability of programming. </w:t>
      </w:r>
    </w:p>
    <w:p w:rsidR="00C627A3" w:rsidRPr="00C627A3" w:rsidRDefault="00C627A3" w:rsidP="00C627A3">
      <w:pPr>
        <w:pStyle w:val="ListParagraph"/>
        <w:ind w:left="360"/>
        <w:rPr>
          <w:rFonts w:asciiTheme="majorHAnsi" w:hAnsiTheme="majorHAnsi"/>
        </w:rPr>
      </w:pPr>
    </w:p>
    <w:p w:rsidR="00C627A3" w:rsidRPr="00C627A3" w:rsidRDefault="00C627A3" w:rsidP="00C627A3">
      <w:pPr>
        <w:pStyle w:val="ListParagraph"/>
        <w:numPr>
          <w:ilvl w:val="0"/>
          <w:numId w:val="24"/>
        </w:numPr>
        <w:spacing w:after="0" w:line="240" w:lineRule="auto"/>
        <w:rPr>
          <w:rFonts w:asciiTheme="majorHAnsi" w:hAnsiTheme="majorHAnsi"/>
          <w:b/>
        </w:rPr>
      </w:pPr>
      <w:r w:rsidRPr="00C627A3">
        <w:rPr>
          <w:rFonts w:asciiTheme="majorHAnsi" w:hAnsiTheme="majorHAnsi"/>
          <w:b/>
        </w:rPr>
        <w:t>Home visitation alone cannot solve all the ills and challenges for our families who are struggling the most.  How do programs best address and collaborate with services on issues of a. safe and stable housing, b. child care and early education, c. medical care for parents and children, d. mental health services for parents and children, e. domestic violence, f. substance abuse services, g. basic needs, h. self-sufficiency, and g. sense of belonging, support, and faith?</w:t>
      </w:r>
    </w:p>
    <w:p w:rsidR="00C627A3" w:rsidRPr="00C627A3" w:rsidRDefault="00C627A3" w:rsidP="00C627A3">
      <w:pPr>
        <w:pStyle w:val="ListParagraph"/>
        <w:rPr>
          <w:rFonts w:asciiTheme="majorHAnsi" w:hAnsiTheme="majorHAnsi"/>
        </w:rPr>
      </w:pPr>
    </w:p>
    <w:p w:rsidR="00C16720" w:rsidRDefault="00C16720" w:rsidP="00C16720">
      <w:pPr>
        <w:ind w:left="360"/>
        <w:rPr>
          <w:rFonts w:asciiTheme="majorHAnsi" w:hAnsiTheme="majorHAnsi"/>
        </w:rPr>
      </w:pPr>
      <w:r>
        <w:rPr>
          <w:rFonts w:asciiTheme="majorHAnsi" w:hAnsiTheme="majorHAnsi"/>
        </w:rPr>
        <w:t xml:space="preserve">As discussed in the triage section starting on page 13, efforts are being made to pilot and evaluate different methods for linking families to service product and program needs.  Helping families establish a medical home and link to Sooner Starts and other educational services are common goals of parents with young children participating in home visiting services. Options are being explored for expanding successful referral systems to include home visitation in </w:t>
      </w:r>
      <w:r>
        <w:rPr>
          <w:rFonts w:asciiTheme="majorHAnsi" w:hAnsiTheme="majorHAnsi"/>
        </w:rPr>
        <w:lastRenderedPageBreak/>
        <w:t>collaboration with the Oklahoma Health Care Authority,</w:t>
      </w:r>
      <w:r w:rsidRPr="00C16720">
        <w:rPr>
          <w:rFonts w:asciiTheme="majorHAnsi" w:hAnsiTheme="majorHAnsi"/>
        </w:rPr>
        <w:t xml:space="preserve"> </w:t>
      </w:r>
      <w:r>
        <w:rPr>
          <w:rFonts w:asciiTheme="majorHAnsi" w:hAnsiTheme="majorHAnsi"/>
        </w:rPr>
        <w:t>Department of Education, and the University of Oklahoma Health Sciences center.</w:t>
      </w:r>
    </w:p>
    <w:p w:rsidR="00C627A3" w:rsidRPr="00C627A3" w:rsidRDefault="00C16720" w:rsidP="00C16720">
      <w:pPr>
        <w:ind w:left="360"/>
        <w:rPr>
          <w:rFonts w:asciiTheme="majorHAnsi" w:hAnsiTheme="majorHAnsi"/>
        </w:rPr>
      </w:pPr>
      <w:r>
        <w:rPr>
          <w:rFonts w:asciiTheme="majorHAnsi" w:hAnsiTheme="majorHAnsi"/>
        </w:rPr>
        <w:t xml:space="preserve">A critical barrier to linking families to basic needs and product needs is state and federal policies prohibiting provision of goods to families.  Chaffin, Bonner, &amp; Hill (2001) found </w:t>
      </w:r>
      <w:r w:rsidRPr="00C627A3">
        <w:rPr>
          <w:rFonts w:asciiTheme="majorHAnsi" w:hAnsiTheme="majorHAnsi"/>
        </w:rPr>
        <w:t>better</w:t>
      </w:r>
      <w:r>
        <w:rPr>
          <w:rFonts w:asciiTheme="majorHAnsi" w:hAnsiTheme="majorHAnsi"/>
        </w:rPr>
        <w:t xml:space="preserve"> child abuse prevention</w:t>
      </w:r>
      <w:r w:rsidRPr="00C627A3">
        <w:rPr>
          <w:rFonts w:asciiTheme="majorHAnsi" w:hAnsiTheme="majorHAnsi"/>
        </w:rPr>
        <w:t xml:space="preserve"> outcomes </w:t>
      </w:r>
      <w:r>
        <w:rPr>
          <w:rFonts w:asciiTheme="majorHAnsi" w:hAnsiTheme="majorHAnsi"/>
        </w:rPr>
        <w:t xml:space="preserve">in Oklahoma among basic needs programs.  Efforts are in place to explore other options for funding these services, such as through private foundations and case donations as well as product donations by relevant stores.  </w:t>
      </w:r>
    </w:p>
    <w:p w:rsidR="00C627A3" w:rsidRDefault="00C627A3" w:rsidP="00C627A3">
      <w:pPr>
        <w:pStyle w:val="ListParagraph"/>
        <w:numPr>
          <w:ilvl w:val="1"/>
          <w:numId w:val="24"/>
        </w:numPr>
        <w:spacing w:after="0" w:line="240" w:lineRule="auto"/>
        <w:ind w:left="720"/>
        <w:rPr>
          <w:rFonts w:asciiTheme="majorHAnsi" w:hAnsiTheme="majorHAnsi"/>
        </w:rPr>
      </w:pPr>
      <w:r w:rsidRPr="00C627A3">
        <w:rPr>
          <w:rFonts w:asciiTheme="majorHAnsi" w:hAnsiTheme="majorHAnsi"/>
        </w:rPr>
        <w:t>What are best methods to improve collaborative partnerships with businesses, private foundations, faith communities, and parent partners?</w:t>
      </w:r>
    </w:p>
    <w:p w:rsidR="00C16720" w:rsidRDefault="00C16720" w:rsidP="00C16720">
      <w:pPr>
        <w:spacing w:after="0" w:line="240" w:lineRule="auto"/>
        <w:rPr>
          <w:rFonts w:asciiTheme="majorHAnsi" w:hAnsiTheme="majorHAnsi"/>
        </w:rPr>
      </w:pPr>
    </w:p>
    <w:p w:rsidR="00C16720" w:rsidRPr="00C16720" w:rsidRDefault="00C16720" w:rsidP="00C16720">
      <w:pPr>
        <w:spacing w:after="0" w:line="240" w:lineRule="auto"/>
        <w:ind w:left="360"/>
        <w:rPr>
          <w:rFonts w:asciiTheme="majorHAnsi" w:hAnsiTheme="majorHAnsi"/>
        </w:rPr>
      </w:pPr>
      <w:r>
        <w:rPr>
          <w:rFonts w:asciiTheme="majorHAnsi" w:hAnsiTheme="majorHAnsi"/>
        </w:rPr>
        <w:t xml:space="preserve">The Sustainable Implementation committee has been exploring options for partnerships with private business as well as the faith communities.  </w:t>
      </w:r>
      <w:r w:rsidR="00A7037A">
        <w:rPr>
          <w:rFonts w:asciiTheme="majorHAnsi" w:hAnsiTheme="majorHAnsi"/>
        </w:rPr>
        <w:t>The Private Business and Foundation sub- committee has been meeting regularly and have developed initial goals to target supporting basic needs support and the website, which will be designed to not only facilitate triage but also link families to support and resources.  Another subcommittee designed to engage the faith community will meet in August, 2013.</w:t>
      </w:r>
    </w:p>
    <w:p w:rsidR="00C627A3" w:rsidRDefault="00C627A3" w:rsidP="00C627A3">
      <w:pPr>
        <w:spacing w:after="0" w:line="240" w:lineRule="auto"/>
        <w:rPr>
          <w:rFonts w:asciiTheme="majorHAnsi" w:hAnsiTheme="majorHAnsi"/>
        </w:rPr>
      </w:pPr>
    </w:p>
    <w:p w:rsidR="00A7037A" w:rsidRDefault="00A7037A" w:rsidP="00C627A3">
      <w:pPr>
        <w:pStyle w:val="Heading1"/>
      </w:pPr>
    </w:p>
    <w:p w:rsidR="00C627A3" w:rsidRDefault="00C627A3" w:rsidP="00C627A3">
      <w:pPr>
        <w:pStyle w:val="Heading1"/>
      </w:pPr>
      <w:r>
        <w:t xml:space="preserve">Bibliography </w:t>
      </w:r>
    </w:p>
    <w:p w:rsidR="00C627A3" w:rsidRDefault="00C627A3" w:rsidP="00C627A3"/>
    <w:p w:rsidR="00C627A3" w:rsidRPr="00786E82" w:rsidRDefault="00C627A3" w:rsidP="00C627A3">
      <w:pPr>
        <w:rPr>
          <w:rFonts w:asciiTheme="majorHAnsi" w:hAnsiTheme="majorHAnsi"/>
          <w:szCs w:val="22"/>
        </w:rPr>
      </w:pPr>
      <w:r w:rsidRPr="00786E82">
        <w:rPr>
          <w:rFonts w:asciiTheme="majorHAnsi" w:hAnsiTheme="majorHAnsi"/>
          <w:szCs w:val="22"/>
        </w:rPr>
        <w:t xml:space="preserve">Aarons, G.A., </w:t>
      </w:r>
      <w:proofErr w:type="spellStart"/>
      <w:r w:rsidRPr="00786E82">
        <w:rPr>
          <w:rFonts w:asciiTheme="majorHAnsi" w:hAnsiTheme="majorHAnsi"/>
          <w:szCs w:val="22"/>
        </w:rPr>
        <w:t>Sommerfeld</w:t>
      </w:r>
      <w:proofErr w:type="spellEnd"/>
      <w:r w:rsidRPr="00786E82">
        <w:rPr>
          <w:rFonts w:asciiTheme="majorHAnsi" w:hAnsiTheme="majorHAnsi"/>
          <w:szCs w:val="22"/>
        </w:rPr>
        <w:t xml:space="preserve">, D., Hecht, D., Silovsky, J.F., Chaffin, M. (2009).  The impact of evidence-based practice implementation and fidelity monitoring on staff turnover: Evidence for a protective effect.  </w:t>
      </w:r>
      <w:r w:rsidRPr="00786E82">
        <w:rPr>
          <w:rFonts w:asciiTheme="majorHAnsi" w:hAnsiTheme="majorHAnsi"/>
          <w:i/>
          <w:szCs w:val="22"/>
        </w:rPr>
        <w:t>Journal of Consulting and Clinical Psychology.</w:t>
      </w:r>
      <w:r w:rsidRPr="00786E82">
        <w:rPr>
          <w:rFonts w:asciiTheme="majorHAnsi" w:hAnsiTheme="majorHAnsi"/>
          <w:szCs w:val="22"/>
        </w:rPr>
        <w:t xml:space="preserve"> 77(2) 270-280.</w:t>
      </w:r>
    </w:p>
    <w:p w:rsidR="00C627A3" w:rsidRPr="00786E82" w:rsidRDefault="00C627A3" w:rsidP="00C627A3">
      <w:pPr>
        <w:rPr>
          <w:rFonts w:asciiTheme="majorHAnsi" w:hAnsiTheme="majorHAnsi"/>
          <w:i/>
          <w:szCs w:val="22"/>
        </w:rPr>
      </w:pPr>
      <w:r w:rsidRPr="00786E82">
        <w:rPr>
          <w:rFonts w:asciiTheme="majorHAnsi" w:hAnsiTheme="majorHAnsi"/>
          <w:szCs w:val="22"/>
        </w:rPr>
        <w:t xml:space="preserve">Bard, E., Silovsky, J.F., Schmidt, S., Pitts, S., Whitaker, D. (2011).  In the Spotlight: Preventing and Addressing Domestic Violence in EBHV Programs.  </w:t>
      </w:r>
      <w:r w:rsidRPr="00786E82">
        <w:rPr>
          <w:rFonts w:asciiTheme="majorHAnsi" w:hAnsiTheme="majorHAnsi"/>
          <w:i/>
          <w:szCs w:val="22"/>
        </w:rPr>
        <w:t>EBHV Connecter</w:t>
      </w:r>
      <w:r w:rsidRPr="00786E82">
        <w:rPr>
          <w:rFonts w:asciiTheme="majorHAnsi" w:hAnsiTheme="majorHAnsi"/>
          <w:szCs w:val="22"/>
        </w:rPr>
        <w:t>, 1(8), 1-2.</w:t>
      </w:r>
    </w:p>
    <w:p w:rsidR="00C627A3" w:rsidRPr="00786E82" w:rsidRDefault="00C627A3" w:rsidP="00C627A3">
      <w:pPr>
        <w:rPr>
          <w:rFonts w:asciiTheme="majorHAnsi" w:hAnsiTheme="majorHAnsi"/>
          <w:szCs w:val="22"/>
        </w:rPr>
      </w:pPr>
      <w:r w:rsidRPr="00786E82">
        <w:rPr>
          <w:rFonts w:asciiTheme="majorHAnsi" w:hAnsiTheme="majorHAnsi"/>
          <w:szCs w:val="22"/>
        </w:rPr>
        <w:t xml:space="preserve">Chaffin, M., Hecht, D., Bard, D., Silovsky, J. F. &amp; Beasley, W. (2012). A statewide trial of </w:t>
      </w:r>
      <w:proofErr w:type="spellStart"/>
      <w:r w:rsidRPr="00786E82">
        <w:rPr>
          <w:rFonts w:asciiTheme="majorHAnsi" w:hAnsiTheme="majorHAnsi"/>
          <w:szCs w:val="22"/>
        </w:rPr>
        <w:t>SafeCare</w:t>
      </w:r>
      <w:proofErr w:type="spellEnd"/>
      <w:r w:rsidRPr="00786E82">
        <w:rPr>
          <w:rFonts w:asciiTheme="majorHAnsi" w:hAnsiTheme="majorHAnsi"/>
          <w:szCs w:val="22"/>
        </w:rPr>
        <w:t xml:space="preserve"> home-based services model with parents in Child Protective Services.  </w:t>
      </w:r>
      <w:r w:rsidRPr="00786E82">
        <w:rPr>
          <w:rFonts w:asciiTheme="majorHAnsi" w:hAnsiTheme="majorHAnsi"/>
          <w:i/>
          <w:szCs w:val="22"/>
        </w:rPr>
        <w:t xml:space="preserve">Pediatrics, </w:t>
      </w:r>
      <w:r w:rsidRPr="00786E82">
        <w:rPr>
          <w:rFonts w:asciiTheme="majorHAnsi" w:hAnsiTheme="majorHAnsi"/>
          <w:szCs w:val="22"/>
        </w:rPr>
        <w:t xml:space="preserve">129 (3), 509-515. </w:t>
      </w:r>
    </w:p>
    <w:p w:rsidR="00C627A3" w:rsidRPr="00786E82" w:rsidRDefault="00C627A3" w:rsidP="00C627A3">
      <w:pPr>
        <w:pStyle w:val="BodyTextIndent"/>
        <w:ind w:firstLine="0"/>
        <w:rPr>
          <w:rFonts w:asciiTheme="majorHAnsi" w:hAnsiTheme="majorHAnsi"/>
          <w:sz w:val="22"/>
          <w:szCs w:val="22"/>
        </w:rPr>
      </w:pPr>
      <w:r w:rsidRPr="00786E82">
        <w:rPr>
          <w:rFonts w:asciiTheme="majorHAnsi" w:hAnsiTheme="majorHAnsi"/>
          <w:sz w:val="22"/>
          <w:szCs w:val="22"/>
        </w:rPr>
        <w:t xml:space="preserve">Chaffin, M.C., </w:t>
      </w:r>
      <w:r w:rsidRPr="00786E82">
        <w:rPr>
          <w:rFonts w:asciiTheme="majorHAnsi" w:hAnsiTheme="majorHAnsi"/>
          <w:bCs w:val="0"/>
          <w:sz w:val="22"/>
          <w:szCs w:val="22"/>
        </w:rPr>
        <w:t>Silovsky, J.F</w:t>
      </w:r>
      <w:r w:rsidRPr="00786E82">
        <w:rPr>
          <w:rFonts w:asciiTheme="majorHAnsi" w:hAnsiTheme="majorHAnsi"/>
          <w:sz w:val="22"/>
          <w:szCs w:val="22"/>
        </w:rPr>
        <w:t xml:space="preserve">., Funderburk, B., Valle, L.A., </w:t>
      </w:r>
      <w:proofErr w:type="spellStart"/>
      <w:r w:rsidRPr="00786E82">
        <w:rPr>
          <w:rFonts w:asciiTheme="majorHAnsi" w:hAnsiTheme="majorHAnsi"/>
          <w:sz w:val="22"/>
          <w:szCs w:val="22"/>
        </w:rPr>
        <w:t>Brestan</w:t>
      </w:r>
      <w:proofErr w:type="spellEnd"/>
      <w:r w:rsidRPr="00786E82">
        <w:rPr>
          <w:rFonts w:asciiTheme="majorHAnsi" w:hAnsiTheme="majorHAnsi"/>
          <w:sz w:val="22"/>
          <w:szCs w:val="22"/>
        </w:rPr>
        <w:t xml:space="preserve">, E.V., Balachova, T., Shultz, S., </w:t>
      </w:r>
      <w:proofErr w:type="spellStart"/>
      <w:r w:rsidRPr="00786E82">
        <w:rPr>
          <w:rFonts w:asciiTheme="majorHAnsi" w:hAnsiTheme="majorHAnsi"/>
          <w:sz w:val="22"/>
          <w:szCs w:val="22"/>
        </w:rPr>
        <w:t>Lensgraf</w:t>
      </w:r>
      <w:proofErr w:type="spellEnd"/>
      <w:r w:rsidRPr="00786E82">
        <w:rPr>
          <w:rFonts w:asciiTheme="majorHAnsi" w:hAnsiTheme="majorHAnsi"/>
          <w:sz w:val="22"/>
          <w:szCs w:val="22"/>
        </w:rPr>
        <w:t xml:space="preserve">, J., &amp; Bonner, B.L. (2004).  Parent-child interaction therapy with physically abusive parents:  Efficacy for reducing future abuse reports.  </w:t>
      </w:r>
      <w:r w:rsidRPr="00786E82">
        <w:rPr>
          <w:rFonts w:asciiTheme="majorHAnsi" w:hAnsiTheme="majorHAnsi"/>
          <w:i/>
          <w:iCs/>
          <w:sz w:val="22"/>
          <w:szCs w:val="22"/>
        </w:rPr>
        <w:t xml:space="preserve">Journal of Clinical and Consulting Psychology, 72(3), </w:t>
      </w:r>
      <w:r w:rsidRPr="00786E82">
        <w:rPr>
          <w:rFonts w:asciiTheme="majorHAnsi" w:hAnsiTheme="majorHAnsi"/>
          <w:iCs/>
          <w:sz w:val="22"/>
          <w:szCs w:val="22"/>
        </w:rPr>
        <w:t>500-510</w:t>
      </w:r>
      <w:r w:rsidRPr="00786E82">
        <w:rPr>
          <w:rFonts w:asciiTheme="majorHAnsi" w:hAnsiTheme="majorHAnsi"/>
          <w:sz w:val="22"/>
          <w:szCs w:val="22"/>
        </w:rPr>
        <w:t>.</w:t>
      </w:r>
    </w:p>
    <w:p w:rsidR="00786E82" w:rsidRDefault="00786E82" w:rsidP="00C627A3">
      <w:pPr>
        <w:rPr>
          <w:rFonts w:asciiTheme="majorHAnsi" w:hAnsiTheme="majorHAnsi"/>
          <w:szCs w:val="22"/>
        </w:rPr>
      </w:pPr>
    </w:p>
    <w:p w:rsidR="00C627A3" w:rsidRPr="00786E82" w:rsidRDefault="00C627A3" w:rsidP="00C627A3">
      <w:pPr>
        <w:rPr>
          <w:rFonts w:asciiTheme="majorHAnsi" w:hAnsiTheme="majorHAnsi"/>
          <w:szCs w:val="22"/>
        </w:rPr>
      </w:pPr>
      <w:r w:rsidRPr="00786E82">
        <w:rPr>
          <w:rFonts w:asciiTheme="majorHAnsi" w:hAnsiTheme="majorHAnsi"/>
          <w:szCs w:val="22"/>
        </w:rPr>
        <w:t xml:space="preserve">Damashek, A., Doughty, D., Ware, L., &amp; Silovsky, J.F. (2011). Predictors of Client Engagement and Attrition in Home-Based Child Maltreatment Prevention Services, </w:t>
      </w:r>
      <w:r w:rsidRPr="00786E82">
        <w:rPr>
          <w:rFonts w:asciiTheme="majorHAnsi" w:hAnsiTheme="majorHAnsi"/>
          <w:i/>
          <w:szCs w:val="22"/>
        </w:rPr>
        <w:t>Child Maltreatment, 16</w:t>
      </w:r>
      <w:r w:rsidRPr="00786E82">
        <w:rPr>
          <w:rFonts w:asciiTheme="majorHAnsi" w:hAnsiTheme="majorHAnsi"/>
          <w:szCs w:val="22"/>
        </w:rPr>
        <w:t>, 9-20.</w:t>
      </w:r>
    </w:p>
    <w:p w:rsidR="00C627A3" w:rsidRPr="00786E82" w:rsidRDefault="00C627A3" w:rsidP="00C627A3">
      <w:pPr>
        <w:rPr>
          <w:rFonts w:asciiTheme="majorHAnsi" w:hAnsiTheme="majorHAnsi"/>
          <w:szCs w:val="22"/>
        </w:rPr>
      </w:pPr>
      <w:r w:rsidRPr="00786E82">
        <w:rPr>
          <w:rFonts w:asciiTheme="majorHAnsi" w:hAnsiTheme="majorHAnsi"/>
          <w:szCs w:val="22"/>
        </w:rPr>
        <w:t xml:space="preserve">McCurdy, K., &amp; </w:t>
      </w:r>
      <w:proofErr w:type="spellStart"/>
      <w:r w:rsidRPr="00786E82">
        <w:rPr>
          <w:rFonts w:asciiTheme="majorHAnsi" w:hAnsiTheme="majorHAnsi"/>
          <w:szCs w:val="22"/>
        </w:rPr>
        <w:t>Daro</w:t>
      </w:r>
      <w:proofErr w:type="spellEnd"/>
      <w:r w:rsidRPr="00786E82">
        <w:rPr>
          <w:rFonts w:asciiTheme="majorHAnsi" w:hAnsiTheme="majorHAnsi"/>
          <w:szCs w:val="22"/>
        </w:rPr>
        <w:t xml:space="preserve">, D. (2001). Parent involvement in family support programs: An integrated theory. </w:t>
      </w:r>
      <w:r w:rsidRPr="00786E82">
        <w:rPr>
          <w:rFonts w:asciiTheme="majorHAnsi" w:hAnsiTheme="majorHAnsi"/>
          <w:i/>
          <w:iCs/>
          <w:szCs w:val="22"/>
        </w:rPr>
        <w:t>Family Relations, 50,</w:t>
      </w:r>
      <w:r w:rsidRPr="00786E82">
        <w:rPr>
          <w:rFonts w:asciiTheme="majorHAnsi" w:hAnsiTheme="majorHAnsi"/>
          <w:szCs w:val="22"/>
        </w:rPr>
        <w:t xml:space="preserve"> 113-121.</w:t>
      </w:r>
    </w:p>
    <w:p w:rsidR="00AE131F" w:rsidRPr="00786E82" w:rsidRDefault="00C627A3" w:rsidP="004C3D13">
      <w:pPr>
        <w:pStyle w:val="BodyTextIndent"/>
        <w:ind w:firstLine="0"/>
        <w:rPr>
          <w:rFonts w:asciiTheme="majorHAnsi" w:hAnsiTheme="majorHAnsi"/>
          <w:szCs w:val="22"/>
        </w:rPr>
      </w:pPr>
      <w:r w:rsidRPr="00786E82">
        <w:rPr>
          <w:rFonts w:asciiTheme="majorHAnsi" w:hAnsiTheme="majorHAnsi"/>
          <w:bCs w:val="0"/>
          <w:sz w:val="22"/>
          <w:szCs w:val="22"/>
        </w:rPr>
        <w:t xml:space="preserve">Silovsky, J.F., Bard, D., Chaffin, M., Hecht, D., Burris, L., Owora, A., Beasley, L. &amp; Doughty, D., &amp; </w:t>
      </w:r>
      <w:proofErr w:type="spellStart"/>
      <w:r w:rsidRPr="00786E82">
        <w:rPr>
          <w:rFonts w:asciiTheme="majorHAnsi" w:hAnsiTheme="majorHAnsi"/>
          <w:bCs w:val="0"/>
          <w:sz w:val="22"/>
          <w:szCs w:val="22"/>
        </w:rPr>
        <w:t>Lutzker</w:t>
      </w:r>
      <w:proofErr w:type="spellEnd"/>
      <w:r w:rsidRPr="00786E82">
        <w:rPr>
          <w:rFonts w:asciiTheme="majorHAnsi" w:hAnsiTheme="majorHAnsi"/>
          <w:bCs w:val="0"/>
          <w:sz w:val="22"/>
          <w:szCs w:val="22"/>
        </w:rPr>
        <w:t xml:space="preserve">, J.  (2011). Prevention of child maltreatment in high-risk rural families: A randomized clinical trial with child welfare outcomes. </w:t>
      </w:r>
      <w:r w:rsidRPr="00786E82">
        <w:rPr>
          <w:rFonts w:asciiTheme="majorHAnsi" w:hAnsiTheme="majorHAnsi"/>
          <w:i/>
          <w:sz w:val="22"/>
          <w:szCs w:val="22"/>
        </w:rPr>
        <w:t xml:space="preserve">Children and Youth Services Review, </w:t>
      </w:r>
      <w:r w:rsidRPr="00786E82">
        <w:rPr>
          <w:rFonts w:asciiTheme="majorHAnsi" w:hAnsiTheme="majorHAnsi"/>
          <w:sz w:val="22"/>
          <w:szCs w:val="22"/>
        </w:rPr>
        <w:t>33 (8), 1435-1444.</w:t>
      </w:r>
      <w:bookmarkStart w:id="0" w:name="_GoBack"/>
      <w:bookmarkEnd w:id="0"/>
    </w:p>
    <w:p w:rsidR="00AE131F" w:rsidRPr="00786E82" w:rsidRDefault="00AE131F" w:rsidP="00027D9B">
      <w:pPr>
        <w:rPr>
          <w:rFonts w:asciiTheme="majorHAnsi" w:hAnsiTheme="majorHAnsi"/>
          <w:szCs w:val="22"/>
        </w:rPr>
      </w:pPr>
    </w:p>
    <w:sectPr w:rsidR="00AE131F" w:rsidRPr="00786E82">
      <w:footerReference w:type="even" r:id="rId30"/>
      <w:footerReference w:type="default" r:id="rId31"/>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123" w:rsidRDefault="00FF4123">
      <w:pPr>
        <w:spacing w:after="0" w:line="240" w:lineRule="auto"/>
      </w:pPr>
      <w:r>
        <w:separator/>
      </w:r>
    </w:p>
  </w:endnote>
  <w:endnote w:type="continuationSeparator" w:id="0">
    <w:p w:rsidR="00FF4123" w:rsidRDefault="00FF4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G Times">
    <w:altName w:val="Times New Roman"/>
    <w:panose1 w:val="00000000000000000000"/>
    <w:charset w:val="00"/>
    <w:family w:val="roman"/>
    <w:notTrueType/>
    <w:pitch w:val="default"/>
    <w:sig w:usb0="00000003" w:usb1="00000000" w:usb2="00000000" w:usb3="00000000" w:csb0="00000001" w:csb1="00000000"/>
  </w:font>
  <w:font w:name="HGGothicM">
    <w:charset w:val="80"/>
    <w:family w:val="modern"/>
    <w:pitch w:val="fixed"/>
    <w:sig w:usb0="80000281" w:usb1="28C76CF8" w:usb2="00000010" w:usb3="00000000" w:csb0="00020000" w:csb1="00000000"/>
  </w:font>
  <w:font w:name="Calibri">
    <w:panose1 w:val="020F0502020204030204"/>
    <w:charset w:val="00"/>
    <w:family w:val="swiss"/>
    <w:pitch w:val="variable"/>
    <w:sig w:usb0="E00002FF" w:usb1="4000ACFF" w:usb2="00000001" w:usb3="00000000" w:csb0="0000019F" w:csb1="0000000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123" w:rsidRDefault="00FF4123">
    <w:pPr>
      <w:pStyle w:val="Footer"/>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F4123" w:rsidRDefault="004C3D13">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FF4123">
                                <w:rPr>
                                  <w:rFonts w:asciiTheme="majorHAnsi" w:eastAsiaTheme="majorEastAsia" w:hAnsiTheme="majorHAnsi" w:cstheme="majorBidi"/>
                                  <w:sz w:val="20"/>
                                </w:rPr>
                                <w:t>White Paper Report on Home Visitation in Oklahoma</w:t>
                              </w:r>
                            </w:sdtContent>
                          </w:sdt>
                          <w:r w:rsidR="00FF4123">
                            <w:rPr>
                              <w:rFonts w:asciiTheme="majorHAnsi" w:eastAsiaTheme="majorEastAsia" w:hAnsiTheme="majorHAnsi" w:cstheme="majorBidi"/>
                              <w:sz w:val="20"/>
                            </w:rPr>
                            <w:t xml:space="preserve"> </w:t>
                          </w:r>
                          <w:proofErr w:type="gramStart"/>
                          <w:r w:rsidR="00FF4123">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fullDate="2013-07-16T00:00:00Z">
                                <w:dateFormat w:val="M/d/yyyy"/>
                                <w:lid w:val="en-US"/>
                                <w:storeMappedDataAs w:val="dateTime"/>
                                <w:calendar w:val="gregorian"/>
                              </w:date>
                            </w:sdtPr>
                            <w:sdtEndPr/>
                            <w:sdtContent>
                              <w:r w:rsidR="00FF4123">
                                <w:rPr>
                                  <w:rFonts w:asciiTheme="majorHAnsi" w:eastAsiaTheme="majorEastAsia" w:hAnsiTheme="majorHAnsi" w:cstheme="majorBidi"/>
                                  <w:sz w:val="20"/>
                                </w:rPr>
                                <w:t>7/16/2013</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2" o:spid="_x0000_s1039"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D50Yi9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FF4123" w:rsidRDefault="007060C9">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FF4123">
                          <w:rPr>
                            <w:rFonts w:asciiTheme="majorHAnsi" w:eastAsiaTheme="majorEastAsia" w:hAnsiTheme="majorHAnsi" w:cstheme="majorBidi"/>
                            <w:sz w:val="20"/>
                          </w:rPr>
                          <w:t>White Paper Report on Home Visitation in Oklahoma</w:t>
                        </w:r>
                      </w:sdtContent>
                    </w:sdt>
                    <w:r w:rsidR="00FF4123">
                      <w:rPr>
                        <w:rFonts w:asciiTheme="majorHAnsi" w:eastAsiaTheme="majorEastAsia" w:hAnsiTheme="majorHAnsi" w:cstheme="majorBidi"/>
                        <w:sz w:val="20"/>
                      </w:rPr>
                      <w:t xml:space="preserve"> </w:t>
                    </w:r>
                    <w:proofErr w:type="gramStart"/>
                    <w:r w:rsidR="00FF4123">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fullDate="2013-07-16T00:00:00Z">
                          <w:dateFormat w:val="M/d/yyyy"/>
                          <w:lid w:val="en-US"/>
                          <w:storeMappedDataAs w:val="dateTime"/>
                          <w:calendar w:val="gregorian"/>
                        </w:date>
                      </w:sdtPr>
                      <w:sdtEndPr/>
                      <w:sdtContent>
                        <w:r w:rsidR="00FF4123">
                          <w:rPr>
                            <w:rFonts w:asciiTheme="majorHAnsi" w:eastAsiaTheme="majorEastAsia" w:hAnsiTheme="majorHAnsi" w:cstheme="majorBidi"/>
                            <w:sz w:val="20"/>
                          </w:rPr>
                          <w:t>7/16/2013</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21369F4E" id="AutoShap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C2fbLN&#10;uwIAAL0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FF4123" w:rsidRDefault="00FF4123">
                          <w:pPr>
                            <w:pStyle w:val="NoSpacing"/>
                            <w:jc w:val="center"/>
                            <w:rPr>
                              <w:color w:val="FFFFFF" w:themeColor="background1"/>
                              <w:sz w:val="40"/>
                              <w:szCs w:val="40"/>
                            </w:rPr>
                          </w:pPr>
                          <w:r>
                            <w:fldChar w:fldCharType="begin"/>
                          </w:r>
                          <w:r>
                            <w:instrText xml:space="preserve"> PAGE  \* Arabic  \* MERGEFORMAT </w:instrText>
                          </w:r>
                          <w:r>
                            <w:fldChar w:fldCharType="separate"/>
                          </w:r>
                          <w:r w:rsidR="004C3D13" w:rsidRPr="004C3D13">
                            <w:rPr>
                              <w:noProof/>
                              <w:color w:val="FFFFFF" w:themeColor="background1"/>
                              <w:sz w:val="40"/>
                              <w:szCs w:val="40"/>
                            </w:rPr>
                            <w:t>24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40"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727ca3 [3204]" stroked="f">
              <v:textbox inset="0,0,0,0">
                <w:txbxContent>
                  <w:p w:rsidR="00FF4123" w:rsidRDefault="00FF4123">
                    <w:pPr>
                      <w:pStyle w:val="NoSpacing"/>
                      <w:jc w:val="center"/>
                      <w:rPr>
                        <w:color w:val="FFFFFF" w:themeColor="background1"/>
                        <w:sz w:val="40"/>
                        <w:szCs w:val="40"/>
                      </w:rPr>
                    </w:pPr>
                    <w:r>
                      <w:fldChar w:fldCharType="begin"/>
                    </w:r>
                    <w:r>
                      <w:instrText xml:space="preserve"> PAGE  \* Arabic  \* MERGEFORMAT </w:instrText>
                    </w:r>
                    <w:r>
                      <w:fldChar w:fldCharType="separate"/>
                    </w:r>
                    <w:r w:rsidR="004C3D13" w:rsidRPr="004C3D13">
                      <w:rPr>
                        <w:noProof/>
                        <w:color w:val="FFFFFF" w:themeColor="background1"/>
                        <w:sz w:val="40"/>
                        <w:szCs w:val="40"/>
                      </w:rPr>
                      <w:t>24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123" w:rsidRDefault="00FF4123">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F4123" w:rsidRDefault="004C3D13">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EndPr/>
                            <w:sdtContent>
                              <w:r w:rsidR="00FF4123">
                                <w:rPr>
                                  <w:rFonts w:asciiTheme="majorHAnsi" w:eastAsiaTheme="majorEastAsia" w:hAnsiTheme="majorHAnsi" w:cstheme="majorBidi"/>
                                  <w:sz w:val="20"/>
                                </w:rPr>
                                <w:t>White Paper Report on Home Visitation in Oklahoma</w:t>
                              </w:r>
                            </w:sdtContent>
                          </w:sdt>
                          <w:r w:rsidR="00FF4123">
                            <w:rPr>
                              <w:rFonts w:asciiTheme="majorHAnsi" w:eastAsiaTheme="majorEastAsia" w:hAnsiTheme="majorHAnsi" w:cstheme="majorBidi"/>
                              <w:sz w:val="20"/>
                            </w:rPr>
                            <w:t xml:space="preserve"> </w:t>
                          </w:r>
                          <w:proofErr w:type="gramStart"/>
                          <w:r w:rsidR="00FF4123">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fullDate="2013-07-16T00:00:00Z">
                                <w:dateFormat w:val="M/d/yyyy"/>
                                <w:lid w:val="en-US"/>
                                <w:storeMappedDataAs w:val="dateTime"/>
                                <w:calendar w:val="gregorian"/>
                              </w:date>
                            </w:sdtPr>
                            <w:sdtEndPr/>
                            <w:sdtContent>
                              <w:r w:rsidR="00FF4123">
                                <w:rPr>
                                  <w:rFonts w:asciiTheme="majorHAnsi" w:eastAsiaTheme="majorEastAsia" w:hAnsiTheme="majorHAnsi" w:cstheme="majorBidi"/>
                                  <w:sz w:val="20"/>
                                </w:rPr>
                                <w:t>7/16/2013</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4" o:spid="_x0000_s1041"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AY+9nH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FF4123" w:rsidRDefault="007060C9">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EndPr/>
                      <w:sdtContent>
                        <w:r w:rsidR="00FF4123">
                          <w:rPr>
                            <w:rFonts w:asciiTheme="majorHAnsi" w:eastAsiaTheme="majorEastAsia" w:hAnsiTheme="majorHAnsi" w:cstheme="majorBidi"/>
                            <w:sz w:val="20"/>
                          </w:rPr>
                          <w:t>White Paper Report on Home Visitation in Oklahoma</w:t>
                        </w:r>
                      </w:sdtContent>
                    </w:sdt>
                    <w:r w:rsidR="00FF4123">
                      <w:rPr>
                        <w:rFonts w:asciiTheme="majorHAnsi" w:eastAsiaTheme="majorEastAsia" w:hAnsiTheme="majorHAnsi" w:cstheme="majorBidi"/>
                        <w:sz w:val="20"/>
                      </w:rPr>
                      <w:t xml:space="preserve"> </w:t>
                    </w:r>
                    <w:proofErr w:type="gramStart"/>
                    <w:r w:rsidR="00FF4123">
                      <w:rPr>
                        <w:rFonts w:asciiTheme="majorHAnsi" w:eastAsiaTheme="majorEastAsia" w:hAnsiTheme="majorHAnsi" w:cstheme="majorBidi"/>
                        <w:sz w:val="20"/>
                      </w:rPr>
                      <w:t xml:space="preserve">|  </w:t>
                    </w:r>
                    <w:proofErr w:type="gramEnd"/>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fullDate="2013-07-16T00:00:00Z">
                          <w:dateFormat w:val="M/d/yyyy"/>
                          <w:lid w:val="en-US"/>
                          <w:storeMappedDataAs w:val="dateTime"/>
                          <w:calendar w:val="gregorian"/>
                        </w:date>
                      </w:sdtPr>
                      <w:sdtEndPr/>
                      <w:sdtContent>
                        <w:r w:rsidR="00FF4123">
                          <w:rPr>
                            <w:rFonts w:asciiTheme="majorHAnsi" w:eastAsiaTheme="majorEastAsia" w:hAnsiTheme="majorHAnsi" w:cstheme="majorBidi"/>
                            <w:sz w:val="20"/>
                          </w:rPr>
                          <w:t>7/16/2013</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DDE20E8" id="AutoShap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8igugIAAL0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FF4123" w:rsidRDefault="00FF4123">
                          <w:pPr>
                            <w:pStyle w:val="NoSpacing"/>
                            <w:jc w:val="center"/>
                            <w:rPr>
                              <w:color w:val="FFFFFF" w:themeColor="background1"/>
                              <w:sz w:val="40"/>
                              <w:szCs w:val="40"/>
                            </w:rPr>
                          </w:pPr>
                          <w:r>
                            <w:fldChar w:fldCharType="begin"/>
                          </w:r>
                          <w:r>
                            <w:instrText xml:space="preserve"> PAGE  \* Arabic  \* MERGEFORMAT </w:instrText>
                          </w:r>
                          <w:r>
                            <w:fldChar w:fldCharType="separate"/>
                          </w:r>
                          <w:r w:rsidR="004C3D13" w:rsidRPr="004C3D13">
                            <w:rPr>
                              <w:noProof/>
                              <w:color w:val="FFFFFF" w:themeColor="background1"/>
                              <w:sz w:val="40"/>
                              <w:szCs w:val="40"/>
                            </w:rPr>
                            <w:t>25</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42"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727ca3 [3204]" stroked="f">
              <v:textbox inset="0,0,0,0">
                <w:txbxContent>
                  <w:p w:rsidR="00FF4123" w:rsidRDefault="00FF4123">
                    <w:pPr>
                      <w:pStyle w:val="NoSpacing"/>
                      <w:jc w:val="center"/>
                      <w:rPr>
                        <w:color w:val="FFFFFF" w:themeColor="background1"/>
                        <w:sz w:val="40"/>
                        <w:szCs w:val="40"/>
                      </w:rPr>
                    </w:pPr>
                    <w:r>
                      <w:fldChar w:fldCharType="begin"/>
                    </w:r>
                    <w:r>
                      <w:instrText xml:space="preserve"> PAGE  \* Arabic  \* MERGEFORMAT </w:instrText>
                    </w:r>
                    <w:r>
                      <w:fldChar w:fldCharType="separate"/>
                    </w:r>
                    <w:r w:rsidR="004C3D13" w:rsidRPr="004C3D13">
                      <w:rPr>
                        <w:noProof/>
                        <w:color w:val="FFFFFF" w:themeColor="background1"/>
                        <w:sz w:val="40"/>
                        <w:szCs w:val="40"/>
                      </w:rPr>
                      <w:t>25</w:t>
                    </w:r>
                    <w:r>
                      <w:rPr>
                        <w:noProof/>
                        <w:color w:val="FFFFFF" w:themeColor="background1"/>
                        <w:sz w:val="40"/>
                        <w:szCs w:val="40"/>
                      </w:rPr>
                      <w:fldChar w:fldCharType="end"/>
                    </w:r>
                  </w:p>
                </w:txbxContent>
              </v:textbox>
              <w10:wrap anchorx="margin" anchory="margin"/>
            </v:oval>
          </w:pict>
        </mc:Fallback>
      </mc:AlternateContent>
    </w:r>
  </w:p>
  <w:p w:rsidR="00FF4123" w:rsidRDefault="00FF4123">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123" w:rsidRDefault="00FF4123">
      <w:pPr>
        <w:spacing w:after="0" w:line="240" w:lineRule="auto"/>
      </w:pPr>
      <w:r>
        <w:separator/>
      </w:r>
    </w:p>
  </w:footnote>
  <w:footnote w:type="continuationSeparator" w:id="0">
    <w:p w:rsidR="00FF4123" w:rsidRDefault="00FF41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D2DA7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D2DA7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AAB0C7"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727CA3"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525A7D" w:themeColor="accent1" w:themeShade="BF"/>
      </w:rPr>
    </w:lvl>
  </w:abstractNum>
  <w:abstractNum w:abstractNumId="5">
    <w:nsid w:val="000F7FFD"/>
    <w:multiLevelType w:val="hybridMultilevel"/>
    <w:tmpl w:val="AD72A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DA3901"/>
    <w:multiLevelType w:val="hybridMultilevel"/>
    <w:tmpl w:val="579A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A163FB"/>
    <w:multiLevelType w:val="hybridMultilevel"/>
    <w:tmpl w:val="6C70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937A8"/>
    <w:multiLevelType w:val="hybridMultilevel"/>
    <w:tmpl w:val="3CFAC2CA"/>
    <w:lvl w:ilvl="0" w:tplc="0E9CEF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F87698"/>
    <w:multiLevelType w:val="hybridMultilevel"/>
    <w:tmpl w:val="E1AC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8B6437"/>
    <w:multiLevelType w:val="hybridMultilevel"/>
    <w:tmpl w:val="B5F4F5B0"/>
    <w:lvl w:ilvl="0" w:tplc="125E089C">
      <w:start w:val="1"/>
      <w:numFmt w:val="bullet"/>
      <w:lvlText w:val="•"/>
      <w:lvlJc w:val="left"/>
      <w:pPr>
        <w:tabs>
          <w:tab w:val="num" w:pos="720"/>
        </w:tabs>
        <w:ind w:left="720" w:hanging="360"/>
      </w:pPr>
      <w:rPr>
        <w:rFonts w:ascii="Arial" w:hAnsi="Arial" w:hint="default"/>
      </w:rPr>
    </w:lvl>
    <w:lvl w:ilvl="1" w:tplc="953EE22E">
      <w:numFmt w:val="bullet"/>
      <w:lvlText w:val="–"/>
      <w:lvlJc w:val="left"/>
      <w:pPr>
        <w:tabs>
          <w:tab w:val="num" w:pos="1440"/>
        </w:tabs>
        <w:ind w:left="1440" w:hanging="360"/>
      </w:pPr>
      <w:rPr>
        <w:rFonts w:ascii="Arial" w:hAnsi="Arial" w:hint="default"/>
      </w:rPr>
    </w:lvl>
    <w:lvl w:ilvl="2" w:tplc="9A505958">
      <w:numFmt w:val="bullet"/>
      <w:lvlText w:val="•"/>
      <w:lvlJc w:val="left"/>
      <w:pPr>
        <w:tabs>
          <w:tab w:val="num" w:pos="2160"/>
        </w:tabs>
        <w:ind w:left="2160" w:hanging="360"/>
      </w:pPr>
      <w:rPr>
        <w:rFonts w:ascii="Arial" w:hAnsi="Arial" w:hint="default"/>
      </w:rPr>
    </w:lvl>
    <w:lvl w:ilvl="3" w:tplc="15D03470" w:tentative="1">
      <w:start w:val="1"/>
      <w:numFmt w:val="bullet"/>
      <w:lvlText w:val="•"/>
      <w:lvlJc w:val="left"/>
      <w:pPr>
        <w:tabs>
          <w:tab w:val="num" w:pos="2880"/>
        </w:tabs>
        <w:ind w:left="2880" w:hanging="360"/>
      </w:pPr>
      <w:rPr>
        <w:rFonts w:ascii="Arial" w:hAnsi="Arial" w:hint="default"/>
      </w:rPr>
    </w:lvl>
    <w:lvl w:ilvl="4" w:tplc="1726858E" w:tentative="1">
      <w:start w:val="1"/>
      <w:numFmt w:val="bullet"/>
      <w:lvlText w:val="•"/>
      <w:lvlJc w:val="left"/>
      <w:pPr>
        <w:tabs>
          <w:tab w:val="num" w:pos="3600"/>
        </w:tabs>
        <w:ind w:left="3600" w:hanging="360"/>
      </w:pPr>
      <w:rPr>
        <w:rFonts w:ascii="Arial" w:hAnsi="Arial" w:hint="default"/>
      </w:rPr>
    </w:lvl>
    <w:lvl w:ilvl="5" w:tplc="1146EBF2" w:tentative="1">
      <w:start w:val="1"/>
      <w:numFmt w:val="bullet"/>
      <w:lvlText w:val="•"/>
      <w:lvlJc w:val="left"/>
      <w:pPr>
        <w:tabs>
          <w:tab w:val="num" w:pos="4320"/>
        </w:tabs>
        <w:ind w:left="4320" w:hanging="360"/>
      </w:pPr>
      <w:rPr>
        <w:rFonts w:ascii="Arial" w:hAnsi="Arial" w:hint="default"/>
      </w:rPr>
    </w:lvl>
    <w:lvl w:ilvl="6" w:tplc="64DCD1A2" w:tentative="1">
      <w:start w:val="1"/>
      <w:numFmt w:val="bullet"/>
      <w:lvlText w:val="•"/>
      <w:lvlJc w:val="left"/>
      <w:pPr>
        <w:tabs>
          <w:tab w:val="num" w:pos="5040"/>
        </w:tabs>
        <w:ind w:left="5040" w:hanging="360"/>
      </w:pPr>
      <w:rPr>
        <w:rFonts w:ascii="Arial" w:hAnsi="Arial" w:hint="default"/>
      </w:rPr>
    </w:lvl>
    <w:lvl w:ilvl="7" w:tplc="D3E0D51A" w:tentative="1">
      <w:start w:val="1"/>
      <w:numFmt w:val="bullet"/>
      <w:lvlText w:val="•"/>
      <w:lvlJc w:val="left"/>
      <w:pPr>
        <w:tabs>
          <w:tab w:val="num" w:pos="5760"/>
        </w:tabs>
        <w:ind w:left="5760" w:hanging="360"/>
      </w:pPr>
      <w:rPr>
        <w:rFonts w:ascii="Arial" w:hAnsi="Arial" w:hint="default"/>
      </w:rPr>
    </w:lvl>
    <w:lvl w:ilvl="8" w:tplc="C06A31BA" w:tentative="1">
      <w:start w:val="1"/>
      <w:numFmt w:val="bullet"/>
      <w:lvlText w:val="•"/>
      <w:lvlJc w:val="left"/>
      <w:pPr>
        <w:tabs>
          <w:tab w:val="num" w:pos="6480"/>
        </w:tabs>
        <w:ind w:left="6480" w:hanging="360"/>
      </w:pPr>
      <w:rPr>
        <w:rFonts w:ascii="Arial" w:hAnsi="Arial" w:hint="default"/>
      </w:rPr>
    </w:lvl>
  </w:abstractNum>
  <w:abstractNum w:abstractNumId="11">
    <w:nsid w:val="2DFE1A51"/>
    <w:multiLevelType w:val="hybridMultilevel"/>
    <w:tmpl w:val="83AE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0B74D8"/>
    <w:multiLevelType w:val="hybridMultilevel"/>
    <w:tmpl w:val="A5A8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E936B4"/>
    <w:multiLevelType w:val="hybridMultilevel"/>
    <w:tmpl w:val="99001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74206F"/>
    <w:multiLevelType w:val="hybridMultilevel"/>
    <w:tmpl w:val="EA8E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CC5297"/>
    <w:multiLevelType w:val="hybridMultilevel"/>
    <w:tmpl w:val="6B78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652326"/>
    <w:multiLevelType w:val="hybridMultilevel"/>
    <w:tmpl w:val="3DC89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867720"/>
    <w:multiLevelType w:val="hybridMultilevel"/>
    <w:tmpl w:val="A5CE4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7D59CE"/>
    <w:multiLevelType w:val="hybridMultilevel"/>
    <w:tmpl w:val="1E9A5558"/>
    <w:lvl w:ilvl="0" w:tplc="62C47930">
      <w:start w:val="1"/>
      <w:numFmt w:val="bullet"/>
      <w:lvlText w:val=""/>
      <w:lvlJc w:val="left"/>
      <w:pPr>
        <w:tabs>
          <w:tab w:val="num" w:pos="720"/>
        </w:tabs>
        <w:ind w:left="720" w:hanging="360"/>
      </w:pPr>
      <w:rPr>
        <w:rFonts w:ascii="Wingdings" w:hAnsi="Wingdings" w:hint="default"/>
      </w:rPr>
    </w:lvl>
    <w:lvl w:ilvl="1" w:tplc="C010BCAA">
      <w:start w:val="1"/>
      <w:numFmt w:val="bullet"/>
      <w:lvlText w:val=""/>
      <w:lvlJc w:val="left"/>
      <w:pPr>
        <w:tabs>
          <w:tab w:val="num" w:pos="1440"/>
        </w:tabs>
        <w:ind w:left="1440" w:hanging="360"/>
      </w:pPr>
      <w:rPr>
        <w:rFonts w:ascii="Wingdings" w:hAnsi="Wingdings" w:hint="default"/>
      </w:rPr>
    </w:lvl>
    <w:lvl w:ilvl="2" w:tplc="80BAF750" w:tentative="1">
      <w:start w:val="1"/>
      <w:numFmt w:val="bullet"/>
      <w:lvlText w:val=""/>
      <w:lvlJc w:val="left"/>
      <w:pPr>
        <w:tabs>
          <w:tab w:val="num" w:pos="2160"/>
        </w:tabs>
        <w:ind w:left="2160" w:hanging="360"/>
      </w:pPr>
      <w:rPr>
        <w:rFonts w:ascii="Wingdings" w:hAnsi="Wingdings" w:hint="default"/>
      </w:rPr>
    </w:lvl>
    <w:lvl w:ilvl="3" w:tplc="80FE0EE6" w:tentative="1">
      <w:start w:val="1"/>
      <w:numFmt w:val="bullet"/>
      <w:lvlText w:val=""/>
      <w:lvlJc w:val="left"/>
      <w:pPr>
        <w:tabs>
          <w:tab w:val="num" w:pos="2880"/>
        </w:tabs>
        <w:ind w:left="2880" w:hanging="360"/>
      </w:pPr>
      <w:rPr>
        <w:rFonts w:ascii="Wingdings" w:hAnsi="Wingdings" w:hint="default"/>
      </w:rPr>
    </w:lvl>
    <w:lvl w:ilvl="4" w:tplc="06D6975E" w:tentative="1">
      <w:start w:val="1"/>
      <w:numFmt w:val="bullet"/>
      <w:lvlText w:val=""/>
      <w:lvlJc w:val="left"/>
      <w:pPr>
        <w:tabs>
          <w:tab w:val="num" w:pos="3600"/>
        </w:tabs>
        <w:ind w:left="3600" w:hanging="360"/>
      </w:pPr>
      <w:rPr>
        <w:rFonts w:ascii="Wingdings" w:hAnsi="Wingdings" w:hint="default"/>
      </w:rPr>
    </w:lvl>
    <w:lvl w:ilvl="5" w:tplc="92A44300" w:tentative="1">
      <w:start w:val="1"/>
      <w:numFmt w:val="bullet"/>
      <w:lvlText w:val=""/>
      <w:lvlJc w:val="left"/>
      <w:pPr>
        <w:tabs>
          <w:tab w:val="num" w:pos="4320"/>
        </w:tabs>
        <w:ind w:left="4320" w:hanging="360"/>
      </w:pPr>
      <w:rPr>
        <w:rFonts w:ascii="Wingdings" w:hAnsi="Wingdings" w:hint="default"/>
      </w:rPr>
    </w:lvl>
    <w:lvl w:ilvl="6" w:tplc="C2F4892C" w:tentative="1">
      <w:start w:val="1"/>
      <w:numFmt w:val="bullet"/>
      <w:lvlText w:val=""/>
      <w:lvlJc w:val="left"/>
      <w:pPr>
        <w:tabs>
          <w:tab w:val="num" w:pos="5040"/>
        </w:tabs>
        <w:ind w:left="5040" w:hanging="360"/>
      </w:pPr>
      <w:rPr>
        <w:rFonts w:ascii="Wingdings" w:hAnsi="Wingdings" w:hint="default"/>
      </w:rPr>
    </w:lvl>
    <w:lvl w:ilvl="7" w:tplc="BF06C5FE" w:tentative="1">
      <w:start w:val="1"/>
      <w:numFmt w:val="bullet"/>
      <w:lvlText w:val=""/>
      <w:lvlJc w:val="left"/>
      <w:pPr>
        <w:tabs>
          <w:tab w:val="num" w:pos="5760"/>
        </w:tabs>
        <w:ind w:left="5760" w:hanging="360"/>
      </w:pPr>
      <w:rPr>
        <w:rFonts w:ascii="Wingdings" w:hAnsi="Wingdings" w:hint="default"/>
      </w:rPr>
    </w:lvl>
    <w:lvl w:ilvl="8" w:tplc="55EA50F8" w:tentative="1">
      <w:start w:val="1"/>
      <w:numFmt w:val="bullet"/>
      <w:lvlText w:val=""/>
      <w:lvlJc w:val="left"/>
      <w:pPr>
        <w:tabs>
          <w:tab w:val="num" w:pos="6480"/>
        </w:tabs>
        <w:ind w:left="6480" w:hanging="360"/>
      </w:pPr>
      <w:rPr>
        <w:rFonts w:ascii="Wingdings" w:hAnsi="Wingdings" w:hint="default"/>
      </w:rPr>
    </w:lvl>
  </w:abstractNum>
  <w:abstractNum w:abstractNumId="19">
    <w:nsid w:val="5A5A6E56"/>
    <w:multiLevelType w:val="hybridMultilevel"/>
    <w:tmpl w:val="D9E0E2F8"/>
    <w:lvl w:ilvl="0" w:tplc="766ED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440EDB"/>
    <w:multiLevelType w:val="hybridMultilevel"/>
    <w:tmpl w:val="349A6EFA"/>
    <w:lvl w:ilvl="0" w:tplc="129C4AB6">
      <w:start w:val="3"/>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C3F1EA8"/>
    <w:multiLevelType w:val="hybridMultilevel"/>
    <w:tmpl w:val="65D2C7F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F6D33B6"/>
    <w:multiLevelType w:val="hybridMultilevel"/>
    <w:tmpl w:val="2DD80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0D5844"/>
    <w:multiLevelType w:val="hybridMultilevel"/>
    <w:tmpl w:val="9E605B88"/>
    <w:lvl w:ilvl="0" w:tplc="04090015">
      <w:start w:val="3"/>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5105745"/>
    <w:multiLevelType w:val="hybridMultilevel"/>
    <w:tmpl w:val="8FC2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186C57"/>
    <w:multiLevelType w:val="hybridMultilevel"/>
    <w:tmpl w:val="B4E8AF5E"/>
    <w:lvl w:ilvl="0" w:tplc="3AA89C92">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850ED4"/>
    <w:multiLevelType w:val="hybridMultilevel"/>
    <w:tmpl w:val="5F20A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691885"/>
    <w:multiLevelType w:val="hybridMultilevel"/>
    <w:tmpl w:val="E438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DC2F23"/>
    <w:multiLevelType w:val="hybridMultilevel"/>
    <w:tmpl w:val="20E69D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5"/>
  </w:num>
  <w:num w:numId="12">
    <w:abstractNumId w:val="27"/>
  </w:num>
  <w:num w:numId="13">
    <w:abstractNumId w:val="26"/>
  </w:num>
  <w:num w:numId="14">
    <w:abstractNumId w:val="24"/>
  </w:num>
  <w:num w:numId="15">
    <w:abstractNumId w:val="19"/>
  </w:num>
  <w:num w:numId="16">
    <w:abstractNumId w:val="23"/>
  </w:num>
  <w:num w:numId="17">
    <w:abstractNumId w:val="18"/>
  </w:num>
  <w:num w:numId="18">
    <w:abstractNumId w:val="7"/>
  </w:num>
  <w:num w:numId="19">
    <w:abstractNumId w:val="17"/>
  </w:num>
  <w:num w:numId="20">
    <w:abstractNumId w:val="28"/>
  </w:num>
  <w:num w:numId="21">
    <w:abstractNumId w:val="5"/>
  </w:num>
  <w:num w:numId="22">
    <w:abstractNumId w:val="16"/>
  </w:num>
  <w:num w:numId="23">
    <w:abstractNumId w:val="12"/>
  </w:num>
  <w:num w:numId="24">
    <w:abstractNumId w:val="20"/>
  </w:num>
  <w:num w:numId="25">
    <w:abstractNumId w:val="13"/>
  </w:num>
  <w:num w:numId="26">
    <w:abstractNumId w:val="11"/>
  </w:num>
  <w:num w:numId="27">
    <w:abstractNumId w:val="14"/>
  </w:num>
  <w:num w:numId="28">
    <w:abstractNumId w:val="8"/>
  </w:num>
  <w:num w:numId="29">
    <w:abstractNumId w:val="22"/>
  </w:num>
  <w:num w:numId="30">
    <w:abstractNumId w:val="15"/>
  </w:num>
  <w:num w:numId="31">
    <w:abstractNumId w:val="6"/>
  </w:num>
  <w:num w:numId="32">
    <w:abstractNumId w:val="9"/>
  </w:num>
  <w:num w:numId="33">
    <w:abstractNumId w:val="21"/>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361"/>
    <w:rsid w:val="00027D9B"/>
    <w:rsid w:val="00127CF9"/>
    <w:rsid w:val="00154F9B"/>
    <w:rsid w:val="00173270"/>
    <w:rsid w:val="00316709"/>
    <w:rsid w:val="00334EE5"/>
    <w:rsid w:val="00365E3A"/>
    <w:rsid w:val="0039026D"/>
    <w:rsid w:val="003C0633"/>
    <w:rsid w:val="0044501B"/>
    <w:rsid w:val="004C3D13"/>
    <w:rsid w:val="00541BE4"/>
    <w:rsid w:val="005A2862"/>
    <w:rsid w:val="00606A22"/>
    <w:rsid w:val="00655D37"/>
    <w:rsid w:val="006756D0"/>
    <w:rsid w:val="006A3840"/>
    <w:rsid w:val="006B0707"/>
    <w:rsid w:val="006F6A46"/>
    <w:rsid w:val="007060C9"/>
    <w:rsid w:val="00786E82"/>
    <w:rsid w:val="007C1510"/>
    <w:rsid w:val="00854071"/>
    <w:rsid w:val="0085465F"/>
    <w:rsid w:val="008C7110"/>
    <w:rsid w:val="008F0B4D"/>
    <w:rsid w:val="008F4E69"/>
    <w:rsid w:val="009203BC"/>
    <w:rsid w:val="009B1433"/>
    <w:rsid w:val="009D0520"/>
    <w:rsid w:val="00A30FE8"/>
    <w:rsid w:val="00A7037A"/>
    <w:rsid w:val="00AA48FD"/>
    <w:rsid w:val="00AC51D1"/>
    <w:rsid w:val="00AE02E1"/>
    <w:rsid w:val="00AE131F"/>
    <w:rsid w:val="00AE4ADB"/>
    <w:rsid w:val="00AF1297"/>
    <w:rsid w:val="00B536FB"/>
    <w:rsid w:val="00BC1A09"/>
    <w:rsid w:val="00BE5E36"/>
    <w:rsid w:val="00BF0F62"/>
    <w:rsid w:val="00C16720"/>
    <w:rsid w:val="00C627A3"/>
    <w:rsid w:val="00C7794C"/>
    <w:rsid w:val="00C84CAD"/>
    <w:rsid w:val="00CB26CB"/>
    <w:rsid w:val="00CC1EC5"/>
    <w:rsid w:val="00CC78B3"/>
    <w:rsid w:val="00DA33E0"/>
    <w:rsid w:val="00DF6361"/>
    <w:rsid w:val="00E16BD5"/>
    <w:rsid w:val="00E55A25"/>
    <w:rsid w:val="00E90377"/>
    <w:rsid w:val="00E97508"/>
    <w:rsid w:val="00F051C1"/>
    <w:rsid w:val="00F13649"/>
    <w:rsid w:val="00F91B35"/>
    <w:rsid w:val="00FD2223"/>
    <w:rsid w:val="00FD6085"/>
    <w:rsid w:val="00FF41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688F21-8572-4006-9226-99D14DF4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525A7D"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525A7D"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727CA3"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BAC737"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BAC737"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7D8525"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7D8525"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727CA3"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727CA3"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525A7D"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525A7D"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727CA3" w:themeColor="accent1"/>
      <w:spacing w:val="20"/>
      <w:sz w:val="24"/>
      <w:szCs w:val="24"/>
    </w:rPr>
  </w:style>
  <w:style w:type="paragraph" w:styleId="Title">
    <w:name w:val="Title"/>
    <w:basedOn w:val="Normal"/>
    <w:link w:val="TitleChar"/>
    <w:uiPriority w:val="10"/>
    <w:qFormat/>
    <w:pPr>
      <w:pBdr>
        <w:bottom w:val="single" w:sz="8" w:space="4" w:color="727CA3" w:themeColor="accent1"/>
      </w:pBdr>
      <w:spacing w:line="240" w:lineRule="auto"/>
      <w:contextualSpacing/>
      <w:jc w:val="center"/>
    </w:pPr>
    <w:rPr>
      <w:rFonts w:asciiTheme="majorHAnsi" w:hAnsiTheme="majorHAnsi"/>
      <w:b/>
      <w:smallCaps/>
      <w:color w:val="727CA3"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727CA3"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628BAD"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AAB0C7" w:themeColor="accent1" w:themeTint="99"/>
        <w:bottom w:val="single" w:sz="24" w:space="10" w:color="AAB0C7"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E736A"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BAC737"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BAC737"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7D8525"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7D8525"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727CA3"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727CA3"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FB8CD" w:themeColor="accent2"/>
      <w:spacing w:val="2"/>
      <w:w w:val="100"/>
      <w:sz w:val="20"/>
      <w:szCs w:val="20"/>
    </w:rPr>
  </w:style>
  <w:style w:type="paragraph" w:styleId="IntenseQuote">
    <w:name w:val="Intense Quote"/>
    <w:basedOn w:val="Normal"/>
    <w:qFormat/>
    <w:pPr>
      <w:pBdr>
        <w:top w:val="single" w:sz="36" w:space="10" w:color="AAB0C7" w:themeColor="accent1" w:themeTint="99"/>
        <w:left w:val="single" w:sz="24" w:space="10" w:color="727CA3" w:themeColor="accent1"/>
        <w:bottom w:val="single" w:sz="36" w:space="10" w:color="D2DA7A" w:themeColor="accent3"/>
        <w:right w:val="single" w:sz="24" w:space="10" w:color="727CA3" w:themeColor="accent1"/>
      </w:pBdr>
      <w:shd w:val="clear" w:color="auto" w:fill="727CA3"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727CA3"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FB8CD"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59"/>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FB8CD"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paragraph" w:customStyle="1" w:styleId="Default">
    <w:name w:val="Default"/>
    <w:rsid w:val="00DF6361"/>
    <w:pPr>
      <w:autoSpaceDE w:val="0"/>
      <w:autoSpaceDN w:val="0"/>
      <w:adjustRightInd w:val="0"/>
      <w:spacing w:after="0" w:line="240" w:lineRule="auto"/>
    </w:pPr>
    <w:rPr>
      <w:rFonts w:ascii="Garamond" w:hAnsi="Garamond" w:cs="Garamond"/>
      <w:color w:val="000000"/>
      <w:sz w:val="24"/>
      <w:szCs w:val="24"/>
    </w:rPr>
  </w:style>
  <w:style w:type="paragraph" w:styleId="ListParagraph">
    <w:name w:val="List Paragraph"/>
    <w:basedOn w:val="Normal"/>
    <w:uiPriority w:val="34"/>
    <w:qFormat/>
    <w:rsid w:val="00F91B35"/>
    <w:pPr>
      <w:ind w:left="720"/>
      <w:contextualSpacing/>
    </w:pPr>
  </w:style>
  <w:style w:type="table" w:styleId="MediumShading2-Accent1">
    <w:name w:val="Medium Shading 2 Accent 1"/>
    <w:basedOn w:val="TableNormal"/>
    <w:uiPriority w:val="64"/>
    <w:rsid w:val="00027D9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CA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27CA3" w:themeFill="accent1"/>
      </w:tcPr>
    </w:tblStylePr>
    <w:tblStylePr w:type="lastCol">
      <w:rPr>
        <w:b/>
        <w:bCs/>
        <w:color w:val="FFFFFF" w:themeColor="background1"/>
      </w:rPr>
      <w:tblPr/>
      <w:tcPr>
        <w:tcBorders>
          <w:left w:val="nil"/>
          <w:right w:val="nil"/>
          <w:insideH w:val="nil"/>
          <w:insideV w:val="nil"/>
        </w:tcBorders>
        <w:shd w:val="clear" w:color="auto" w:fill="727CA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AE13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B8C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FB8CD" w:themeFill="accent2"/>
      </w:tcPr>
    </w:tblStylePr>
    <w:tblStylePr w:type="lastCol">
      <w:rPr>
        <w:b/>
        <w:bCs/>
        <w:color w:val="FFFFFF" w:themeColor="background1"/>
      </w:rPr>
      <w:tblPr/>
      <w:tcPr>
        <w:tcBorders>
          <w:left w:val="nil"/>
          <w:right w:val="nil"/>
          <w:insideH w:val="nil"/>
          <w:insideV w:val="nil"/>
        </w:tcBorders>
        <w:shd w:val="clear" w:color="auto" w:fill="9FB8C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Normal"/>
    <w:uiPriority w:val="70"/>
    <w:rsid w:val="00AE131F"/>
    <w:pPr>
      <w:spacing w:after="0" w:line="240" w:lineRule="auto"/>
    </w:pPr>
    <w:rPr>
      <w:color w:val="FFFFFF" w:themeColor="background1"/>
    </w:rPr>
    <w:tblPr>
      <w:tblStyleRowBandSize w:val="1"/>
      <w:tblStyleColBandSize w:val="1"/>
    </w:tblPr>
    <w:tcPr>
      <w:shd w:val="clear" w:color="auto" w:fill="9FB8C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E5C7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28BA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28BAD" w:themeFill="accent2" w:themeFillShade="BF"/>
      </w:tcPr>
    </w:tblStylePr>
    <w:tblStylePr w:type="band1Vert">
      <w:tblPr/>
      <w:tcPr>
        <w:tcBorders>
          <w:top w:val="nil"/>
          <w:left w:val="nil"/>
          <w:bottom w:val="nil"/>
          <w:right w:val="nil"/>
          <w:insideH w:val="nil"/>
          <w:insideV w:val="nil"/>
        </w:tcBorders>
        <w:shd w:val="clear" w:color="auto" w:fill="628BAD" w:themeFill="accent2" w:themeFillShade="BF"/>
      </w:tcPr>
    </w:tblStylePr>
    <w:tblStylePr w:type="band1Horz">
      <w:tblPr/>
      <w:tcPr>
        <w:tcBorders>
          <w:top w:val="nil"/>
          <w:left w:val="nil"/>
          <w:bottom w:val="nil"/>
          <w:right w:val="nil"/>
          <w:insideH w:val="nil"/>
          <w:insideV w:val="nil"/>
        </w:tcBorders>
        <w:shd w:val="clear" w:color="auto" w:fill="628BAD" w:themeFill="accent2" w:themeFillShade="BF"/>
      </w:tcPr>
    </w:tblStylePr>
  </w:style>
  <w:style w:type="character" w:styleId="CommentReference">
    <w:name w:val="annotation reference"/>
    <w:basedOn w:val="DefaultParagraphFont"/>
    <w:uiPriority w:val="99"/>
    <w:semiHidden/>
    <w:unhideWhenUsed/>
    <w:rsid w:val="00BF0F62"/>
    <w:rPr>
      <w:sz w:val="16"/>
      <w:szCs w:val="16"/>
    </w:rPr>
  </w:style>
  <w:style w:type="table" w:styleId="LightList-Accent3">
    <w:name w:val="Light List Accent 3"/>
    <w:basedOn w:val="TableNormal"/>
    <w:uiPriority w:val="61"/>
    <w:rsid w:val="00BF0F62"/>
    <w:pPr>
      <w:spacing w:after="0" w:line="240" w:lineRule="auto"/>
    </w:pPr>
    <w:tblPr>
      <w:tblStyleRowBandSize w:val="1"/>
      <w:tblStyleColBandSize w:val="1"/>
      <w:tblBorders>
        <w:top w:val="single" w:sz="8" w:space="0" w:color="D2DA7A" w:themeColor="accent3"/>
        <w:left w:val="single" w:sz="8" w:space="0" w:color="D2DA7A" w:themeColor="accent3"/>
        <w:bottom w:val="single" w:sz="8" w:space="0" w:color="D2DA7A" w:themeColor="accent3"/>
        <w:right w:val="single" w:sz="8" w:space="0" w:color="D2DA7A" w:themeColor="accent3"/>
      </w:tblBorders>
    </w:tblPr>
    <w:tblStylePr w:type="firstRow">
      <w:pPr>
        <w:spacing w:before="0" w:after="0" w:line="240" w:lineRule="auto"/>
      </w:pPr>
      <w:rPr>
        <w:b/>
        <w:bCs/>
        <w:color w:val="FFFFFF" w:themeColor="background1"/>
      </w:rPr>
      <w:tblPr/>
      <w:tcPr>
        <w:shd w:val="clear" w:color="auto" w:fill="D2DA7A" w:themeFill="accent3"/>
      </w:tcPr>
    </w:tblStylePr>
    <w:tblStylePr w:type="lastRow">
      <w:pPr>
        <w:spacing w:before="0" w:after="0" w:line="240" w:lineRule="auto"/>
      </w:pPr>
      <w:rPr>
        <w:b/>
        <w:bCs/>
      </w:rPr>
      <w:tblPr/>
      <w:tcPr>
        <w:tcBorders>
          <w:top w:val="double" w:sz="6" w:space="0" w:color="D2DA7A" w:themeColor="accent3"/>
          <w:left w:val="single" w:sz="8" w:space="0" w:color="D2DA7A" w:themeColor="accent3"/>
          <w:bottom w:val="single" w:sz="8" w:space="0" w:color="D2DA7A" w:themeColor="accent3"/>
          <w:right w:val="single" w:sz="8" w:space="0" w:color="D2DA7A" w:themeColor="accent3"/>
        </w:tcBorders>
      </w:tcPr>
    </w:tblStylePr>
    <w:tblStylePr w:type="firstCol">
      <w:rPr>
        <w:b/>
        <w:bCs/>
      </w:rPr>
    </w:tblStylePr>
    <w:tblStylePr w:type="lastCol">
      <w:rPr>
        <w:b/>
        <w:bCs/>
      </w:rPr>
    </w:tblStylePr>
    <w:tblStylePr w:type="band1Vert">
      <w:tblPr/>
      <w:tcPr>
        <w:tcBorders>
          <w:top w:val="single" w:sz="8" w:space="0" w:color="D2DA7A" w:themeColor="accent3"/>
          <w:left w:val="single" w:sz="8" w:space="0" w:color="D2DA7A" w:themeColor="accent3"/>
          <w:bottom w:val="single" w:sz="8" w:space="0" w:color="D2DA7A" w:themeColor="accent3"/>
          <w:right w:val="single" w:sz="8" w:space="0" w:color="D2DA7A" w:themeColor="accent3"/>
        </w:tcBorders>
      </w:tcPr>
    </w:tblStylePr>
    <w:tblStylePr w:type="band1Horz">
      <w:tblPr/>
      <w:tcPr>
        <w:tcBorders>
          <w:top w:val="single" w:sz="8" w:space="0" w:color="D2DA7A" w:themeColor="accent3"/>
          <w:left w:val="single" w:sz="8" w:space="0" w:color="D2DA7A" w:themeColor="accent3"/>
          <w:bottom w:val="single" w:sz="8" w:space="0" w:color="D2DA7A" w:themeColor="accent3"/>
          <w:right w:val="single" w:sz="8" w:space="0" w:color="D2DA7A" w:themeColor="accent3"/>
        </w:tcBorders>
      </w:tcPr>
    </w:tblStylePr>
  </w:style>
  <w:style w:type="paragraph" w:styleId="BodyTextIndent">
    <w:name w:val="Body Text Indent"/>
    <w:basedOn w:val="Normal"/>
    <w:link w:val="BodyTextIndentChar"/>
    <w:rsid w:val="00C627A3"/>
    <w:pPr>
      <w:spacing w:after="0" w:line="240" w:lineRule="auto"/>
      <w:ind w:firstLine="720"/>
    </w:pPr>
    <w:rPr>
      <w:rFonts w:ascii="CG Times" w:eastAsia="Times New Roman" w:hAnsi="CG Times"/>
      <w:bCs/>
      <w:color w:val="auto"/>
      <w:sz w:val="24"/>
      <w:szCs w:val="24"/>
    </w:rPr>
  </w:style>
  <w:style w:type="character" w:customStyle="1" w:styleId="BodyTextIndentChar">
    <w:name w:val="Body Text Indent Char"/>
    <w:basedOn w:val="DefaultParagraphFont"/>
    <w:link w:val="BodyTextIndent"/>
    <w:rsid w:val="00C627A3"/>
    <w:rPr>
      <w:rFonts w:ascii="CG Times" w:eastAsia="Times New Roman" w:hAnsi="CG Times" w:cs="Times New Roman"/>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938678">
      <w:bodyDiv w:val="1"/>
      <w:marLeft w:val="0"/>
      <w:marRight w:val="0"/>
      <w:marTop w:val="0"/>
      <w:marBottom w:val="0"/>
      <w:divBdr>
        <w:top w:val="none" w:sz="0" w:space="0" w:color="auto"/>
        <w:left w:val="none" w:sz="0" w:space="0" w:color="auto"/>
        <w:bottom w:val="none" w:sz="0" w:space="0" w:color="auto"/>
        <w:right w:val="none" w:sz="0" w:space="0" w:color="auto"/>
      </w:divBdr>
      <w:divsChild>
        <w:div w:id="341594171">
          <w:marLeft w:val="547"/>
          <w:marRight w:val="0"/>
          <w:marTop w:val="120"/>
          <w:marBottom w:val="0"/>
          <w:divBdr>
            <w:top w:val="none" w:sz="0" w:space="0" w:color="auto"/>
            <w:left w:val="none" w:sz="0" w:space="0" w:color="auto"/>
            <w:bottom w:val="none" w:sz="0" w:space="0" w:color="auto"/>
            <w:right w:val="none" w:sz="0" w:space="0" w:color="auto"/>
          </w:divBdr>
        </w:div>
        <w:div w:id="1628467802">
          <w:marLeft w:val="1166"/>
          <w:marRight w:val="0"/>
          <w:marTop w:val="106"/>
          <w:marBottom w:val="0"/>
          <w:divBdr>
            <w:top w:val="none" w:sz="0" w:space="0" w:color="auto"/>
            <w:left w:val="none" w:sz="0" w:space="0" w:color="auto"/>
            <w:bottom w:val="none" w:sz="0" w:space="0" w:color="auto"/>
            <w:right w:val="none" w:sz="0" w:space="0" w:color="auto"/>
          </w:divBdr>
        </w:div>
        <w:div w:id="1167746576">
          <w:marLeft w:val="547"/>
          <w:marRight w:val="0"/>
          <w:marTop w:val="120"/>
          <w:marBottom w:val="0"/>
          <w:divBdr>
            <w:top w:val="none" w:sz="0" w:space="0" w:color="auto"/>
            <w:left w:val="none" w:sz="0" w:space="0" w:color="auto"/>
            <w:bottom w:val="none" w:sz="0" w:space="0" w:color="auto"/>
            <w:right w:val="none" w:sz="0" w:space="0" w:color="auto"/>
          </w:divBdr>
        </w:div>
        <w:div w:id="359746052">
          <w:marLeft w:val="1166"/>
          <w:marRight w:val="0"/>
          <w:marTop w:val="106"/>
          <w:marBottom w:val="0"/>
          <w:divBdr>
            <w:top w:val="none" w:sz="0" w:space="0" w:color="auto"/>
            <w:left w:val="none" w:sz="0" w:space="0" w:color="auto"/>
            <w:bottom w:val="none" w:sz="0" w:space="0" w:color="auto"/>
            <w:right w:val="none" w:sz="0" w:space="0" w:color="auto"/>
          </w:divBdr>
        </w:div>
        <w:div w:id="1527864915">
          <w:marLeft w:val="1800"/>
          <w:marRight w:val="0"/>
          <w:marTop w:val="91"/>
          <w:marBottom w:val="0"/>
          <w:divBdr>
            <w:top w:val="none" w:sz="0" w:space="0" w:color="auto"/>
            <w:left w:val="none" w:sz="0" w:space="0" w:color="auto"/>
            <w:bottom w:val="none" w:sz="0" w:space="0" w:color="auto"/>
            <w:right w:val="none" w:sz="0" w:space="0" w:color="auto"/>
          </w:divBdr>
        </w:div>
        <w:div w:id="955141209">
          <w:marLeft w:val="1800"/>
          <w:marRight w:val="0"/>
          <w:marTop w:val="91"/>
          <w:marBottom w:val="0"/>
          <w:divBdr>
            <w:top w:val="none" w:sz="0" w:space="0" w:color="auto"/>
            <w:left w:val="none" w:sz="0" w:space="0" w:color="auto"/>
            <w:bottom w:val="none" w:sz="0" w:space="0" w:color="auto"/>
            <w:right w:val="none" w:sz="0" w:space="0" w:color="auto"/>
          </w:divBdr>
        </w:div>
        <w:div w:id="118836772">
          <w:marLeft w:val="1800"/>
          <w:marRight w:val="0"/>
          <w:marTop w:val="91"/>
          <w:marBottom w:val="0"/>
          <w:divBdr>
            <w:top w:val="none" w:sz="0" w:space="0" w:color="auto"/>
            <w:left w:val="none" w:sz="0" w:space="0" w:color="auto"/>
            <w:bottom w:val="none" w:sz="0" w:space="0" w:color="auto"/>
            <w:right w:val="none" w:sz="0" w:space="0" w:color="auto"/>
          </w:divBdr>
        </w:div>
        <w:div w:id="11339973">
          <w:marLeft w:val="547"/>
          <w:marRight w:val="0"/>
          <w:marTop w:val="120"/>
          <w:marBottom w:val="0"/>
          <w:divBdr>
            <w:top w:val="none" w:sz="0" w:space="0" w:color="auto"/>
            <w:left w:val="none" w:sz="0" w:space="0" w:color="auto"/>
            <w:bottom w:val="none" w:sz="0" w:space="0" w:color="auto"/>
            <w:right w:val="none" w:sz="0" w:space="0" w:color="auto"/>
          </w:divBdr>
        </w:div>
        <w:div w:id="824052396">
          <w:marLeft w:val="1166"/>
          <w:marRight w:val="0"/>
          <w:marTop w:val="106"/>
          <w:marBottom w:val="0"/>
          <w:divBdr>
            <w:top w:val="none" w:sz="0" w:space="0" w:color="auto"/>
            <w:left w:val="none" w:sz="0" w:space="0" w:color="auto"/>
            <w:bottom w:val="none" w:sz="0" w:space="0" w:color="auto"/>
            <w:right w:val="none" w:sz="0" w:space="0" w:color="auto"/>
          </w:divBdr>
        </w:div>
        <w:div w:id="1000305816">
          <w:marLeft w:val="1800"/>
          <w:marRight w:val="0"/>
          <w:marTop w:val="91"/>
          <w:marBottom w:val="0"/>
          <w:divBdr>
            <w:top w:val="none" w:sz="0" w:space="0" w:color="auto"/>
            <w:left w:val="none" w:sz="0" w:space="0" w:color="auto"/>
            <w:bottom w:val="none" w:sz="0" w:space="0" w:color="auto"/>
            <w:right w:val="none" w:sz="0" w:space="0" w:color="auto"/>
          </w:divBdr>
        </w:div>
        <w:div w:id="984503308">
          <w:marLeft w:val="1166"/>
          <w:marRight w:val="0"/>
          <w:marTop w:val="106"/>
          <w:marBottom w:val="0"/>
          <w:divBdr>
            <w:top w:val="none" w:sz="0" w:space="0" w:color="auto"/>
            <w:left w:val="none" w:sz="0" w:space="0" w:color="auto"/>
            <w:bottom w:val="none" w:sz="0" w:space="0" w:color="auto"/>
            <w:right w:val="none" w:sz="0" w:space="0" w:color="auto"/>
          </w:divBdr>
        </w:div>
        <w:div w:id="1973753722">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chart" Target="charts/chart3.xml"/><Relationship Id="rId26" Type="http://schemas.openxmlformats.org/officeDocument/2006/relationships/chart" Target="charts/chart4.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gif"/><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chart" Target="charts/chart5.xml"/><Relationship Id="rId30" Type="http://schemas.openxmlformats.org/officeDocument/2006/relationships/footer" Target="foot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APER\AppData\Roaming\Microsoft\Templates\EquityReport.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8540250332106"/>
          <c:y val="4.2850574712643676E-2"/>
          <c:w val="0.64745075867267909"/>
          <c:h val="0.59873822668718135"/>
        </c:manualLayout>
      </c:layout>
      <c:barChart>
        <c:barDir val="col"/>
        <c:grouping val="clustered"/>
        <c:varyColors val="0"/>
        <c:ser>
          <c:idx val="0"/>
          <c:order val="0"/>
          <c:tx>
            <c:strRef>
              <c:f>Sheet1!$B$1</c:f>
              <c:strCache>
                <c:ptCount val="1"/>
                <c:pt idx="0">
                  <c:v>Urban</c:v>
                </c:pt>
              </c:strCache>
            </c:strRef>
          </c:tx>
          <c:spPr>
            <a:solidFill>
              <a:srgbClr val="CC0000"/>
            </a:solidFill>
            <a:ln w="25394">
              <a:noFill/>
            </a:ln>
          </c:spPr>
          <c:invertIfNegative val="0"/>
          <c:cat>
            <c:strRef>
              <c:f>Sheet1!$A$2:$A$7</c:f>
              <c:strCache>
                <c:ptCount val="6"/>
                <c:pt idx="0">
                  <c:v>Health/Medical</c:v>
                </c:pt>
                <c:pt idx="1">
                  <c:v>Self/Friend</c:v>
                </c:pt>
                <c:pt idx="2">
                  <c:v>Child Welfare</c:v>
                </c:pt>
                <c:pt idx="3">
                  <c:v>Job/TANF</c:v>
                </c:pt>
                <c:pt idx="4">
                  <c:v>Tribal Programs</c:v>
                </c:pt>
                <c:pt idx="5">
                  <c:v>Schools</c:v>
                </c:pt>
              </c:strCache>
            </c:strRef>
          </c:cat>
          <c:val>
            <c:numRef>
              <c:f>Sheet1!$B$2:$B$7</c:f>
              <c:numCache>
                <c:formatCode>General</c:formatCode>
                <c:ptCount val="6"/>
                <c:pt idx="0">
                  <c:v>31</c:v>
                </c:pt>
                <c:pt idx="1">
                  <c:v>7</c:v>
                </c:pt>
                <c:pt idx="2">
                  <c:v>13</c:v>
                </c:pt>
                <c:pt idx="3">
                  <c:v>29</c:v>
                </c:pt>
                <c:pt idx="4">
                  <c:v>0</c:v>
                </c:pt>
                <c:pt idx="5">
                  <c:v>1</c:v>
                </c:pt>
              </c:numCache>
            </c:numRef>
          </c:val>
        </c:ser>
        <c:ser>
          <c:idx val="1"/>
          <c:order val="1"/>
          <c:tx>
            <c:strRef>
              <c:f>Sheet1!$C$1</c:f>
              <c:strCache>
                <c:ptCount val="1"/>
                <c:pt idx="0">
                  <c:v>Rural</c:v>
                </c:pt>
              </c:strCache>
            </c:strRef>
          </c:tx>
          <c:spPr>
            <a:solidFill>
              <a:srgbClr val="A6A6A6"/>
            </a:solidFill>
            <a:ln w="25394">
              <a:noFill/>
            </a:ln>
          </c:spPr>
          <c:invertIfNegative val="0"/>
          <c:cat>
            <c:strRef>
              <c:f>Sheet1!$A$2:$A$7</c:f>
              <c:strCache>
                <c:ptCount val="6"/>
                <c:pt idx="0">
                  <c:v>Health/Medical</c:v>
                </c:pt>
                <c:pt idx="1">
                  <c:v>Self/Friend</c:v>
                </c:pt>
                <c:pt idx="2">
                  <c:v>Child Welfare</c:v>
                </c:pt>
                <c:pt idx="3">
                  <c:v>Job/TANF</c:v>
                </c:pt>
                <c:pt idx="4">
                  <c:v>Tribal Programs</c:v>
                </c:pt>
                <c:pt idx="5">
                  <c:v>Schools</c:v>
                </c:pt>
              </c:strCache>
            </c:strRef>
          </c:cat>
          <c:val>
            <c:numRef>
              <c:f>Sheet1!$C$2:$C$7</c:f>
              <c:numCache>
                <c:formatCode>General</c:formatCode>
                <c:ptCount val="6"/>
                <c:pt idx="0">
                  <c:v>18</c:v>
                </c:pt>
                <c:pt idx="1">
                  <c:v>38</c:v>
                </c:pt>
                <c:pt idx="2">
                  <c:v>7</c:v>
                </c:pt>
                <c:pt idx="3">
                  <c:v>0</c:v>
                </c:pt>
                <c:pt idx="4">
                  <c:v>10</c:v>
                </c:pt>
                <c:pt idx="5">
                  <c:v>10</c:v>
                </c:pt>
              </c:numCache>
            </c:numRef>
          </c:val>
        </c:ser>
        <c:dLbls>
          <c:showLegendKey val="0"/>
          <c:showVal val="0"/>
          <c:showCatName val="0"/>
          <c:showSerName val="0"/>
          <c:showPercent val="0"/>
          <c:showBubbleSize val="0"/>
        </c:dLbls>
        <c:gapWidth val="150"/>
        <c:axId val="289835216"/>
        <c:axId val="289839136"/>
      </c:barChart>
      <c:catAx>
        <c:axId val="289835216"/>
        <c:scaling>
          <c:orientation val="minMax"/>
        </c:scaling>
        <c:delete val="0"/>
        <c:axPos val="b"/>
        <c:numFmt formatCode="General" sourceLinked="1"/>
        <c:majorTickMark val="out"/>
        <c:minorTickMark val="none"/>
        <c:tickLblPos val="nextTo"/>
        <c:spPr>
          <a:ln w="3174">
            <a:solidFill>
              <a:srgbClr val="808080"/>
            </a:solidFill>
            <a:prstDash val="solid"/>
          </a:ln>
        </c:spPr>
        <c:crossAx val="289839136"/>
        <c:crosses val="autoZero"/>
        <c:auto val="1"/>
        <c:lblAlgn val="ctr"/>
        <c:lblOffset val="100"/>
        <c:noMultiLvlLbl val="0"/>
      </c:catAx>
      <c:valAx>
        <c:axId val="289839136"/>
        <c:scaling>
          <c:orientation val="minMax"/>
        </c:scaling>
        <c:delete val="0"/>
        <c:axPos val="l"/>
        <c:majorGridlines>
          <c:spPr>
            <a:ln w="3174">
              <a:solidFill>
                <a:srgbClr val="808080"/>
              </a:solidFill>
              <a:prstDash val="solid"/>
            </a:ln>
          </c:spPr>
        </c:majorGridlines>
        <c:numFmt formatCode="General" sourceLinked="1"/>
        <c:majorTickMark val="out"/>
        <c:minorTickMark val="none"/>
        <c:tickLblPos val="nextTo"/>
        <c:spPr>
          <a:ln w="3174">
            <a:solidFill>
              <a:srgbClr val="808080"/>
            </a:solidFill>
            <a:prstDash val="solid"/>
          </a:ln>
        </c:spPr>
        <c:crossAx val="289835216"/>
        <c:crosses val="autoZero"/>
        <c:crossBetween val="between"/>
      </c:valAx>
      <c:spPr>
        <a:noFill/>
        <a:ln w="25401">
          <a:noFill/>
        </a:ln>
      </c:spPr>
    </c:plotArea>
    <c:legend>
      <c:legendPos val="r"/>
      <c:layout>
        <c:manualLayout>
          <c:xMode val="edge"/>
          <c:yMode val="edge"/>
          <c:x val="0.80748663101604279"/>
          <c:y val="0.41005280222325152"/>
          <c:w val="0.16577540106951871"/>
          <c:h val="0.19312175389840974"/>
        </c:manualLayout>
      </c:layout>
      <c:overlay val="0"/>
      <c:spPr>
        <a:noFill/>
        <a:ln w="25394">
          <a:noFill/>
        </a:ln>
      </c:spPr>
    </c:legend>
    <c:plotVisOnly val="1"/>
    <c:dispBlanksAs val="gap"/>
    <c:showDLblsOverMax val="0"/>
  </c:chart>
  <c:spPr>
    <a:noFill/>
    <a:ln>
      <a:noFill/>
    </a:ln>
  </c:spPr>
  <c:txPr>
    <a:bodyPr/>
    <a:lstStyle/>
    <a:p>
      <a:pPr>
        <a:defRPr sz="1799"/>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pieChart>
        <c:varyColors val="1"/>
        <c:ser>
          <c:idx val="0"/>
          <c:order val="0"/>
          <c:dPt>
            <c:idx val="0"/>
            <c:bubble3D val="0"/>
          </c:dPt>
          <c:dPt>
            <c:idx val="1"/>
            <c:bubble3D val="0"/>
          </c:dPt>
          <c:dPt>
            <c:idx val="2"/>
            <c:bubble3D val="0"/>
          </c:dPt>
          <c:dPt>
            <c:idx val="3"/>
            <c:bubble3D val="0"/>
          </c:dPt>
          <c:dPt>
            <c:idx val="4"/>
            <c:bubble3D val="0"/>
          </c:dPt>
          <c:dPt>
            <c:idx val="5"/>
            <c:bubble3D val="0"/>
          </c:dPt>
          <c:dPt>
            <c:idx val="6"/>
            <c:bubble3D val="0"/>
          </c:dPt>
          <c:dPt>
            <c:idx val="7"/>
            <c:bubble3D val="0"/>
          </c:dPt>
          <c:dLbls>
            <c:dLbl>
              <c:idx val="0"/>
              <c:layout>
                <c:manualLayout>
                  <c:x val="-0.21681663529432549"/>
                  <c:y val="0.11952854207830763"/>
                </c:manualLayout>
              </c:layout>
              <c:tx>
                <c:rich>
                  <a:bodyPr/>
                  <a:lstStyle/>
                  <a:p>
                    <a:pPr>
                      <a:defRPr sz="999" b="0" i="0" u="none" strike="noStrike" baseline="0">
                        <a:solidFill>
                          <a:srgbClr val="000000"/>
                        </a:solidFill>
                        <a:latin typeface="Calibri"/>
                        <a:ea typeface="Calibri"/>
                        <a:cs typeface="Calibri"/>
                      </a:defRPr>
                    </a:pPr>
                    <a:r>
                      <a:rPr lang="en-US" sz="999"/>
                      <a:t>WIC 30%</a:t>
                    </a:r>
                    <a:endParaRPr lang="en-US" sz="1200"/>
                  </a:p>
                </c:rich>
              </c:tx>
              <c:spPr/>
              <c:dLblPos val="bestFit"/>
              <c:showLegendKey val="0"/>
              <c:showVal val="0"/>
              <c:showCatName val="0"/>
              <c:showSerName val="0"/>
              <c:showPercent val="0"/>
              <c:showBubbleSize val="0"/>
              <c:extLst>
                <c:ext xmlns:c15="http://schemas.microsoft.com/office/drawing/2012/chart" uri="{CE6537A1-D6FC-4f65-9D91-7224C49458BB}">
                  <c15:layout/>
                </c:ext>
              </c:extLst>
            </c:dLbl>
            <c:dLbl>
              <c:idx val="1"/>
              <c:layout>
                <c:manualLayout>
                  <c:x val="-1.4433044354304197E-3"/>
                  <c:y val="6.7665811436491793E-2"/>
                </c:manualLayout>
              </c:layout>
              <c:tx>
                <c:rich>
                  <a:bodyPr/>
                  <a:lstStyle/>
                  <a:p>
                    <a:pPr>
                      <a:defRPr sz="998" b="0" i="0" u="none" strike="noStrike" baseline="0">
                        <a:solidFill>
                          <a:srgbClr val="000000"/>
                        </a:solidFill>
                        <a:latin typeface="Calibri"/>
                        <a:ea typeface="Calibri"/>
                        <a:cs typeface="Calibri"/>
                      </a:defRPr>
                    </a:pPr>
                    <a:r>
                      <a:rPr lang="en-US" sz="999" b="0" i="0" u="none" strike="noStrike" baseline="0">
                        <a:solidFill>
                          <a:srgbClr val="000000"/>
                        </a:solidFill>
                        <a:latin typeface="Calibri"/>
                      </a:rPr>
                      <a:t>Doctor/</a:t>
                    </a:r>
                  </a:p>
                  <a:p>
                    <a:pPr>
                      <a:defRPr sz="998" b="0" i="0" u="none" strike="noStrike" baseline="0">
                        <a:solidFill>
                          <a:srgbClr val="000000"/>
                        </a:solidFill>
                        <a:latin typeface="Calibri"/>
                        <a:ea typeface="Calibri"/>
                        <a:cs typeface="Calibri"/>
                      </a:defRPr>
                    </a:pPr>
                    <a:r>
                      <a:rPr lang="en-US" sz="999" b="0" i="0" u="none" strike="noStrike" baseline="0">
                        <a:solidFill>
                          <a:srgbClr val="000000"/>
                        </a:solidFill>
                        <a:latin typeface="Calibri"/>
                      </a:rPr>
                      <a:t>Clinic 11%</a:t>
                    </a:r>
                    <a:endParaRPr lang="en-US"/>
                  </a:p>
                </c:rich>
              </c:tx>
              <c:spPr/>
              <c:dLblPos val="bestFit"/>
              <c:showLegendKey val="0"/>
              <c:showVal val="0"/>
              <c:showCatName val="0"/>
              <c:showSerName val="0"/>
              <c:showPercent val="0"/>
              <c:showBubbleSize val="0"/>
              <c:extLst>
                <c:ext xmlns:c15="http://schemas.microsoft.com/office/drawing/2012/chart" uri="{CE6537A1-D6FC-4f65-9D91-7224C49458BB}">
                  <c15:layout/>
                </c:ext>
              </c:extLst>
            </c:dLbl>
            <c:dLbl>
              <c:idx val="2"/>
              <c:layout>
                <c:manualLayout>
                  <c:x val="-8.1273628675203477E-2"/>
                  <c:y val="-0.10371956314449458"/>
                </c:manualLayout>
              </c:layout>
              <c:tx>
                <c:rich>
                  <a:bodyPr/>
                  <a:lstStyle/>
                  <a:p>
                    <a:pPr>
                      <a:defRPr sz="999" b="0" i="0" u="none" strike="noStrike" baseline="0">
                        <a:solidFill>
                          <a:srgbClr val="000000"/>
                        </a:solidFill>
                        <a:latin typeface="Calibri"/>
                        <a:ea typeface="Calibri"/>
                        <a:cs typeface="Calibri"/>
                      </a:defRPr>
                    </a:pPr>
                    <a:r>
                      <a:rPr lang="en-US" sz="999"/>
                      <a:t>DHS 11%</a:t>
                    </a:r>
                    <a:endParaRPr lang="en-US" sz="1200"/>
                  </a:p>
                </c:rich>
              </c:tx>
              <c:spPr/>
              <c:dLblPos val="bestFit"/>
              <c:showLegendKey val="0"/>
              <c:showVal val="0"/>
              <c:showCatName val="0"/>
              <c:showSerName val="0"/>
              <c:showPercent val="0"/>
              <c:showBubbleSize val="0"/>
              <c:extLst>
                <c:ext xmlns:c15="http://schemas.microsoft.com/office/drawing/2012/chart" uri="{CE6537A1-D6FC-4f65-9D91-7224C49458BB}">
                  <c15:layout/>
                </c:ext>
              </c:extLst>
            </c:dLbl>
            <c:dLbl>
              <c:idx val="3"/>
              <c:layout>
                <c:manualLayout>
                  <c:x val="-6.7861626785702914E-2"/>
                  <c:y val="-3.192499770213548E-3"/>
                </c:manualLayout>
              </c:layout>
              <c:tx>
                <c:rich>
                  <a:bodyPr/>
                  <a:lstStyle/>
                  <a:p>
                    <a:pPr>
                      <a:defRPr sz="999" b="0" i="0" u="none" strike="noStrike" baseline="0">
                        <a:solidFill>
                          <a:srgbClr val="000000"/>
                        </a:solidFill>
                        <a:latin typeface="Calibri"/>
                        <a:ea typeface="Calibri"/>
                        <a:cs typeface="Calibri"/>
                      </a:defRPr>
                    </a:pPr>
                    <a:r>
                      <a:rPr lang="en-US" sz="999"/>
                      <a:t>Baby Fair 11%</a:t>
                    </a:r>
                    <a:endParaRPr lang="en-US" sz="1200"/>
                  </a:p>
                </c:rich>
              </c:tx>
              <c:spPr/>
              <c:dLblPos val="bestFit"/>
              <c:showLegendKey val="0"/>
              <c:showVal val="0"/>
              <c:showCatName val="0"/>
              <c:showSerName val="0"/>
              <c:showPercent val="0"/>
              <c:showBubbleSize val="0"/>
              <c:extLst>
                <c:ext xmlns:c15="http://schemas.microsoft.com/office/drawing/2012/chart" uri="{CE6537A1-D6FC-4f65-9D91-7224C49458BB}">
                  <c15:layout/>
                </c:ext>
              </c:extLst>
            </c:dLbl>
            <c:dLbl>
              <c:idx val="4"/>
              <c:layout>
                <c:manualLayout>
                  <c:x val="-3.4115626057691681E-2"/>
                  <c:y val="-5.9319627848075408E-3"/>
                </c:manualLayout>
              </c:layout>
              <c:tx>
                <c:rich>
                  <a:bodyPr/>
                  <a:lstStyle/>
                  <a:p>
                    <a:pPr>
                      <a:defRPr sz="998" b="0" i="0" u="none" strike="noStrike" baseline="0">
                        <a:solidFill>
                          <a:srgbClr val="000000"/>
                        </a:solidFill>
                        <a:latin typeface="Calibri"/>
                        <a:ea typeface="Calibri"/>
                        <a:cs typeface="Calibri"/>
                      </a:defRPr>
                    </a:pPr>
                    <a:r>
                      <a:rPr lang="en-US" sz="999" b="0" i="0" u="none" strike="noStrike" baseline="0">
                        <a:solidFill>
                          <a:srgbClr val="000000"/>
                        </a:solidFill>
                        <a:latin typeface="Calibri"/>
                      </a:rPr>
                      <a:t>Health </a:t>
                    </a:r>
                  </a:p>
                  <a:p>
                    <a:pPr>
                      <a:defRPr sz="998" b="0" i="0" u="none" strike="noStrike" baseline="0">
                        <a:solidFill>
                          <a:srgbClr val="000000"/>
                        </a:solidFill>
                        <a:latin typeface="Calibri"/>
                        <a:ea typeface="Calibri"/>
                        <a:cs typeface="Calibri"/>
                      </a:defRPr>
                    </a:pPr>
                    <a:r>
                      <a:rPr lang="en-US" sz="999" b="0" i="0" u="none" strike="noStrike" baseline="0">
                        <a:solidFill>
                          <a:srgbClr val="000000"/>
                        </a:solidFill>
                        <a:latin typeface="Calibri"/>
                      </a:rPr>
                      <a:t>Dept 8%</a:t>
                    </a:r>
                    <a:endParaRPr lang="en-US"/>
                  </a:p>
                </c:rich>
              </c:tx>
              <c:spPr/>
              <c:dLblPos val="bestFit"/>
              <c:showLegendKey val="0"/>
              <c:showVal val="0"/>
              <c:showCatName val="0"/>
              <c:showSerName val="0"/>
              <c:showPercent val="0"/>
              <c:showBubbleSize val="0"/>
              <c:extLst>
                <c:ext xmlns:c15="http://schemas.microsoft.com/office/drawing/2012/chart" uri="{CE6537A1-D6FC-4f65-9D91-7224C49458BB}">
                  <c15:layout/>
                </c:ext>
              </c:extLst>
            </c:dLbl>
            <c:dLbl>
              <c:idx val="5"/>
              <c:layout>
                <c:manualLayout>
                  <c:x val="3.5915218626868797E-3"/>
                  <c:y val="5.9540222841794584E-3"/>
                </c:manualLayout>
              </c:layout>
              <c:tx>
                <c:rich>
                  <a:bodyPr/>
                  <a:lstStyle/>
                  <a:p>
                    <a:pPr>
                      <a:defRPr sz="999" b="0" i="0" u="none" strike="noStrike" baseline="0">
                        <a:solidFill>
                          <a:srgbClr val="000000"/>
                        </a:solidFill>
                        <a:latin typeface="Calibri"/>
                        <a:ea typeface="Calibri"/>
                        <a:cs typeface="Calibri"/>
                      </a:defRPr>
                    </a:pPr>
                    <a:r>
                      <a:rPr lang="en-US" sz="999"/>
                      <a:t>Friends 7%</a:t>
                    </a:r>
                    <a:endParaRPr lang="en-US" sz="1200"/>
                  </a:p>
                </c:rich>
              </c:tx>
              <c:spPr/>
              <c:dLblPos val="bestFit"/>
              <c:showLegendKey val="0"/>
              <c:showVal val="0"/>
              <c:showCatName val="0"/>
              <c:showSerName val="0"/>
              <c:showPercent val="0"/>
              <c:showBubbleSize val="0"/>
              <c:extLst>
                <c:ext xmlns:c15="http://schemas.microsoft.com/office/drawing/2012/chart" uri="{CE6537A1-D6FC-4f65-9D91-7224C49458BB}">
                  <c15:layout/>
                </c:ext>
              </c:extLst>
            </c:dLbl>
            <c:dLbl>
              <c:idx val="6"/>
              <c:layout>
                <c:manualLayout>
                  <c:x val="0"/>
                  <c:y val="-0.12579118621408278"/>
                </c:manualLayout>
              </c:layout>
              <c:tx>
                <c:rich>
                  <a:bodyPr/>
                  <a:lstStyle/>
                  <a:p>
                    <a:pPr>
                      <a:defRPr sz="999" b="0" i="0" u="none" strike="noStrike" baseline="0">
                        <a:solidFill>
                          <a:srgbClr val="000000"/>
                        </a:solidFill>
                        <a:latin typeface="Calibri"/>
                        <a:ea typeface="Calibri"/>
                        <a:cs typeface="Calibri"/>
                      </a:defRPr>
                    </a:pPr>
                    <a:r>
                      <a:rPr lang="en-US" sz="999"/>
                      <a:t>Planned Parent-hood 7%</a:t>
                    </a:r>
                    <a:endParaRPr lang="en-US" sz="1200"/>
                  </a:p>
                </c:rich>
              </c:tx>
              <c:spPr/>
              <c:dLblPos val="bestFit"/>
              <c:showLegendKey val="0"/>
              <c:showVal val="0"/>
              <c:showCatName val="0"/>
              <c:showSerName val="0"/>
              <c:showPercent val="0"/>
              <c:showBubbleSize val="0"/>
              <c:extLst>
                <c:ext xmlns:c15="http://schemas.microsoft.com/office/drawing/2012/chart" uri="{CE6537A1-D6FC-4f65-9D91-7224C49458BB}">
                  <c15:layout/>
                </c:ext>
              </c:extLst>
            </c:dLbl>
            <c:dLbl>
              <c:idx val="7"/>
              <c:layout>
                <c:manualLayout>
                  <c:x val="0.11941605839416058"/>
                  <c:y val="0.17380025940337224"/>
                </c:manualLayout>
              </c:layout>
              <c:tx>
                <c:rich>
                  <a:bodyPr/>
                  <a:lstStyle/>
                  <a:p>
                    <a:pPr>
                      <a:defRPr sz="999" b="0" i="0" u="none" strike="noStrike" baseline="0">
                        <a:solidFill>
                          <a:srgbClr val="000000"/>
                        </a:solidFill>
                        <a:latin typeface="Calibri"/>
                        <a:ea typeface="Calibri"/>
                        <a:cs typeface="Calibri"/>
                      </a:defRPr>
                    </a:pPr>
                    <a:r>
                      <a:rPr lang="en-US" sz="999"/>
                      <a:t>Other* 15%</a:t>
                    </a:r>
                    <a:endParaRPr lang="en-US" sz="1200"/>
                  </a:p>
                </c:rich>
              </c:tx>
              <c:spPr/>
              <c:dLblPos val="bestFit"/>
              <c:showLegendKey val="0"/>
              <c:showVal val="0"/>
              <c:showCatName val="0"/>
              <c:showSerName val="0"/>
              <c:showPercent val="0"/>
              <c:showBubbleSize val="0"/>
              <c:extLst>
                <c:ext xmlns:c15="http://schemas.microsoft.com/office/drawing/2012/chart" uri="{CE6537A1-D6FC-4f65-9D91-7224C49458BB}">
                  <c15:layout/>
                </c:ext>
              </c:extLst>
            </c:dLbl>
            <c:spPr>
              <a:noFill/>
              <a:ln w="25377">
                <a:noFill/>
              </a:ln>
            </c:spPr>
            <c:txPr>
              <a:bodyPr/>
              <a:lstStyle/>
              <a:p>
                <a:pPr>
                  <a:defRPr sz="999" b="0" i="0" u="none" strike="noStrike" baseline="0">
                    <a:solidFill>
                      <a:srgbClr val="000000"/>
                    </a:solidFill>
                    <a:latin typeface="Calibri"/>
                    <a:ea typeface="Calibri"/>
                    <a:cs typeface="Calibri"/>
                  </a:defRPr>
                </a:pPr>
                <a:endParaRPr lang="en-US"/>
              </a:p>
            </c:txPr>
            <c:showLegendKey val="0"/>
            <c:showVal val="0"/>
            <c:showCatName val="0"/>
            <c:showSerName val="1"/>
            <c:showPercent val="1"/>
            <c:showBubbleSize val="0"/>
            <c:showLeaderLines val="1"/>
            <c:extLst>
              <c:ext xmlns:c15="http://schemas.microsoft.com/office/drawing/2012/chart" uri="{CE6537A1-D6FC-4f65-9D91-7224C49458BB}"/>
            </c:extLst>
          </c:dLbls>
          <c:cat>
            <c:strRef>
              <c:f>Sheet1!$A$1:$A$8</c:f>
              <c:strCache>
                <c:ptCount val="8"/>
                <c:pt idx="0">
                  <c:v>WIC</c:v>
                </c:pt>
                <c:pt idx="1">
                  <c:v>Doctor/Clinic</c:v>
                </c:pt>
                <c:pt idx="2">
                  <c:v>DHS</c:v>
                </c:pt>
                <c:pt idx="3">
                  <c:v>Baby Fair/Functions</c:v>
                </c:pt>
                <c:pt idx="4">
                  <c:v>Health Department</c:v>
                </c:pt>
                <c:pt idx="5">
                  <c:v>Friends</c:v>
                </c:pt>
                <c:pt idx="6">
                  <c:v>Planned Parenthood</c:v>
                </c:pt>
                <c:pt idx="7">
                  <c:v>Other</c:v>
                </c:pt>
              </c:strCache>
            </c:strRef>
          </c:cat>
          <c:val>
            <c:numRef>
              <c:f>Sheet1!$B$1:$B$8</c:f>
              <c:numCache>
                <c:formatCode>0.0%</c:formatCode>
                <c:ptCount val="8"/>
                <c:pt idx="0">
                  <c:v>0.29599999999999999</c:v>
                </c:pt>
                <c:pt idx="1">
                  <c:v>0.111</c:v>
                </c:pt>
                <c:pt idx="2">
                  <c:v>0.111</c:v>
                </c:pt>
                <c:pt idx="3">
                  <c:v>0.111</c:v>
                </c:pt>
                <c:pt idx="4">
                  <c:v>7.3999999999999996E-2</c:v>
                </c:pt>
                <c:pt idx="5">
                  <c:v>7.3999999999999996E-2</c:v>
                </c:pt>
                <c:pt idx="6">
                  <c:v>7.3999999999999996E-2</c:v>
                </c:pt>
                <c:pt idx="7">
                  <c:v>0.14799999999999999</c:v>
                </c:pt>
              </c:numCache>
            </c:numRef>
          </c:val>
        </c:ser>
        <c:dLbls>
          <c:showLegendKey val="0"/>
          <c:showVal val="0"/>
          <c:showCatName val="0"/>
          <c:showSerName val="0"/>
          <c:showPercent val="0"/>
          <c:showBubbleSize val="0"/>
          <c:showLeaderLines val="1"/>
        </c:dLbls>
        <c:firstSliceAng val="0"/>
      </c:pieChart>
      <c:spPr>
        <a:noFill/>
        <a:ln w="25377">
          <a:noFill/>
        </a:ln>
      </c:spPr>
    </c:plotArea>
    <c:plotVisOnly val="1"/>
    <c:dispBlanksAs val="zero"/>
    <c:showDLblsOverMax val="0"/>
  </c:chart>
  <c:txPr>
    <a:bodyPr/>
    <a:lstStyle/>
    <a:p>
      <a:pPr>
        <a:defRPr sz="999" b="0" i="0" u="none" strike="noStrike" baseline="0">
          <a:solidFill>
            <a:srgbClr val="000000"/>
          </a:solidFill>
          <a:latin typeface="Calibri"/>
          <a:ea typeface="Calibri"/>
          <a:cs typeface="Calibri"/>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pieChart>
        <c:varyColors val="1"/>
        <c:ser>
          <c:idx val="0"/>
          <c:order val="0"/>
          <c:dLbls>
            <c:dLbl>
              <c:idx val="0"/>
              <c:layout>
                <c:manualLayout>
                  <c:x val="-0.13957786526684166"/>
                  <c:y val="0.18034959171770204"/>
                </c:manualLayout>
              </c:layout>
              <c:tx>
                <c:rich>
                  <a:bodyPr/>
                  <a:lstStyle/>
                  <a:p>
                    <a:r>
                      <a:rPr lang="en-US" sz="1000" dirty="0"/>
                      <a:t>WIC</a:t>
                    </a:r>
                  </a:p>
                  <a:p>
                    <a:r>
                      <a:rPr lang="en-US" sz="1000" dirty="0"/>
                      <a:t>30%</a:t>
                    </a:r>
                  </a:p>
                </c:rich>
              </c:tx>
              <c:showLegendKey val="0"/>
              <c:showVal val="1"/>
              <c:showCatName val="0"/>
              <c:showSerName val="0"/>
              <c:showPercent val="0"/>
              <c:showBubbleSize val="0"/>
              <c:extLst>
                <c:ext xmlns:c15="http://schemas.microsoft.com/office/drawing/2012/chart" uri="{CE6537A1-D6FC-4f65-9D91-7224C49458BB}">
                  <c15:layout/>
                </c:ext>
              </c:extLst>
            </c:dLbl>
            <c:dLbl>
              <c:idx val="1"/>
              <c:layout/>
              <c:tx>
                <c:rich>
                  <a:bodyPr/>
                  <a:lstStyle/>
                  <a:p>
                    <a:r>
                      <a:rPr lang="en-US" sz="1000" dirty="0"/>
                      <a:t>Family</a:t>
                    </a:r>
                  </a:p>
                  <a:p>
                    <a:r>
                      <a:rPr lang="en-US" sz="1000" dirty="0"/>
                      <a:t>20%</a:t>
                    </a:r>
                  </a:p>
                </c:rich>
              </c:tx>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9.3575346678395441E-2"/>
                  <c:y val="-4.1025641025641026E-2"/>
                </c:manualLayout>
              </c:layout>
              <c:tx>
                <c:rich>
                  <a:bodyPr/>
                  <a:lstStyle/>
                  <a:p>
                    <a:r>
                      <a:rPr lang="en-US" sz="1000" dirty="0"/>
                      <a:t>Doctor</a:t>
                    </a:r>
                    <a:r>
                      <a:rPr lang="en-US" sz="1000" dirty="0" smtClean="0"/>
                      <a:t>/</a:t>
                    </a:r>
                  </a:p>
                  <a:p>
                    <a:r>
                      <a:rPr lang="en-US" sz="1000" dirty="0" smtClean="0"/>
                      <a:t>Clinic</a:t>
                    </a:r>
                    <a:endParaRPr lang="en-US" sz="1000" dirty="0"/>
                  </a:p>
                  <a:p>
                    <a:r>
                      <a:rPr lang="en-US" sz="1000" dirty="0"/>
                      <a:t>20%</a:t>
                    </a:r>
                  </a:p>
                </c:rich>
              </c:tx>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3.654014402045898E-3"/>
                  <c:y val="-0.10848856820654072"/>
                </c:manualLayout>
              </c:layout>
              <c:tx>
                <c:rich>
                  <a:bodyPr/>
                  <a:lstStyle/>
                  <a:p>
                    <a:r>
                      <a:rPr lang="en-US" sz="1000" dirty="0"/>
                      <a:t>Health Dept 10%</a:t>
                    </a:r>
                  </a:p>
                </c:rich>
              </c:tx>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0.21896056262197994"/>
                  <c:y val="-4.2437851162140855E-2"/>
                </c:manualLayout>
              </c:layout>
              <c:tx>
                <c:rich>
                  <a:bodyPr/>
                  <a:lstStyle/>
                  <a:p>
                    <a:r>
                      <a:rPr lang="en-US" sz="1000" dirty="0"/>
                      <a:t>Hope Center</a:t>
                    </a:r>
                  </a:p>
                  <a:p>
                    <a:r>
                      <a:rPr lang="en-US" sz="1000" dirty="0"/>
                      <a:t>10%</a:t>
                    </a:r>
                  </a:p>
                </c:rich>
              </c:tx>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0.17263840011017292"/>
                  <c:y val="8.6891394492848162E-2"/>
                </c:manualLayout>
              </c:layout>
              <c:tx>
                <c:rich>
                  <a:bodyPr/>
                  <a:lstStyle/>
                  <a:p>
                    <a:r>
                      <a:rPr lang="en-US" sz="1000" dirty="0"/>
                      <a:t>OK Health Care Auth 10%</a:t>
                    </a:r>
                  </a:p>
                </c:rich>
              </c:tx>
              <c:showLegendKey val="0"/>
              <c:showVal val="1"/>
              <c:showCatName val="0"/>
              <c:showSerName val="0"/>
              <c:showPercent val="0"/>
              <c:showBubbleSize val="0"/>
              <c:extLst>
                <c:ext xmlns:c15="http://schemas.microsoft.com/office/drawing/2012/chart" uri="{CE6537A1-D6FC-4f65-9D91-7224C49458BB}">
                  <c15:layout>
                    <c:manualLayout>
                      <c:w val="0.19331108782756443"/>
                      <c:h val="0.31570532233766635"/>
                    </c:manualLayout>
                  </c15:layout>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extLst>
          </c:dLbls>
          <c:cat>
            <c:strRef>
              <c:f>Sheet1!$A$1:$A$6</c:f>
              <c:strCache>
                <c:ptCount val="6"/>
                <c:pt idx="0">
                  <c:v>Nice</c:v>
                </c:pt>
                <c:pt idx="1">
                  <c:v>Sense of humor</c:v>
                </c:pt>
                <c:pt idx="2">
                  <c:v>Happy</c:v>
                </c:pt>
                <c:pt idx="3">
                  <c:v>Personable</c:v>
                </c:pt>
                <c:pt idx="4">
                  <c:v>Experienced /also a parent</c:v>
                </c:pt>
                <c:pt idx="5">
                  <c:v>Punctual</c:v>
                </c:pt>
              </c:strCache>
            </c:strRef>
          </c:cat>
          <c:val>
            <c:numRef>
              <c:f>Sheet1!$B$1:$B$6</c:f>
              <c:numCache>
                <c:formatCode>0%</c:formatCode>
                <c:ptCount val="6"/>
                <c:pt idx="0">
                  <c:v>0.09</c:v>
                </c:pt>
                <c:pt idx="1">
                  <c:v>0.06</c:v>
                </c:pt>
                <c:pt idx="2">
                  <c:v>0.04</c:v>
                </c:pt>
                <c:pt idx="3">
                  <c:v>0.06</c:v>
                </c:pt>
                <c:pt idx="4">
                  <c:v>0.13</c:v>
                </c:pt>
                <c:pt idx="5">
                  <c:v>0.06</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pieChart>
        <c:varyColors val="1"/>
        <c:ser>
          <c:idx val="0"/>
          <c:order val="0"/>
          <c:dLbls>
            <c:dLbl>
              <c:idx val="0"/>
              <c:layout/>
              <c:tx>
                <c:rich>
                  <a:bodyPr/>
                  <a:lstStyle/>
                  <a:p>
                    <a:r>
                      <a:rPr lang="en-US"/>
                      <a:t>Building Relationships</a:t>
                    </a:r>
                  </a:p>
                  <a:p>
                    <a:r>
                      <a:rPr lang="en-US"/>
                      <a:t>30%</a:t>
                    </a:r>
                  </a:p>
                </c:rich>
              </c:tx>
              <c:showLegendKey val="0"/>
              <c:showVal val="1"/>
              <c:showCatName val="0"/>
              <c:showSerName val="0"/>
              <c:showPercent val="0"/>
              <c:showBubbleSize val="0"/>
              <c:extLst>
                <c:ext xmlns:c15="http://schemas.microsoft.com/office/drawing/2012/chart" uri="{CE6537A1-D6FC-4f65-9D91-7224C49458BB}">
                  <c15:layout/>
                </c:ext>
              </c:extLst>
            </c:dLbl>
            <c:dLbl>
              <c:idx val="1"/>
              <c:layout/>
              <c:tx>
                <c:rich>
                  <a:bodyPr/>
                  <a:lstStyle/>
                  <a:p>
                    <a:r>
                      <a:rPr lang="en-US"/>
                      <a:t>Flexibility</a:t>
                    </a:r>
                  </a:p>
                  <a:p>
                    <a:r>
                      <a:rPr lang="en-US"/>
                      <a:t>23%</a:t>
                    </a:r>
                  </a:p>
                </c:rich>
              </c:tx>
              <c:showLegendKey val="0"/>
              <c:showVal val="1"/>
              <c:showCatName val="0"/>
              <c:showSerName val="0"/>
              <c:showPercent val="0"/>
              <c:showBubbleSize val="0"/>
              <c:extLst>
                <c:ext xmlns:c15="http://schemas.microsoft.com/office/drawing/2012/chart" uri="{CE6537A1-D6FC-4f65-9D91-7224C49458BB}">
                  <c15:layout/>
                </c:ext>
              </c:extLst>
            </c:dLbl>
            <c:dLbl>
              <c:idx val="2"/>
              <c:layout/>
              <c:tx>
                <c:rich>
                  <a:bodyPr/>
                  <a:lstStyle/>
                  <a:p>
                    <a:r>
                      <a:rPr lang="en-US"/>
                      <a:t>Genuine</a:t>
                    </a:r>
                    <a:r>
                      <a:rPr lang="en-US" baseline="0"/>
                      <a:t> Care/</a:t>
                    </a:r>
                  </a:p>
                  <a:p>
                    <a:r>
                      <a:rPr lang="en-US" baseline="0"/>
                      <a:t>Concern</a:t>
                    </a:r>
                    <a:endParaRPr lang="en-US"/>
                  </a:p>
                  <a:p>
                    <a:r>
                      <a:rPr lang="en-US"/>
                      <a:t>15%</a:t>
                    </a:r>
                  </a:p>
                </c:rich>
              </c:tx>
              <c:showLegendKey val="0"/>
              <c:showVal val="1"/>
              <c:showCatName val="0"/>
              <c:showSerName val="0"/>
              <c:showPercent val="0"/>
              <c:showBubbleSize val="0"/>
              <c:extLst>
                <c:ext xmlns:c15="http://schemas.microsoft.com/office/drawing/2012/chart" uri="{CE6537A1-D6FC-4f65-9D91-7224C49458BB}">
                  <c15:layout/>
                </c:ext>
              </c:extLst>
            </c:dLbl>
            <c:dLbl>
              <c:idx val="3"/>
              <c:layout/>
              <c:tx>
                <c:rich>
                  <a:bodyPr/>
                  <a:lstStyle/>
                  <a:p>
                    <a:r>
                      <a:rPr lang="en-US"/>
                      <a:t>Constant Presence</a:t>
                    </a:r>
                  </a:p>
                  <a:p>
                    <a:r>
                      <a:rPr lang="en-US"/>
                      <a:t>8%</a:t>
                    </a:r>
                  </a:p>
                </c:rich>
              </c:tx>
              <c:showLegendKey val="0"/>
              <c:showVal val="1"/>
              <c:showCatName val="0"/>
              <c:showSerName val="0"/>
              <c:showPercent val="0"/>
              <c:showBubbleSize val="0"/>
              <c:extLst>
                <c:ext xmlns:c15="http://schemas.microsoft.com/office/drawing/2012/chart" uri="{CE6537A1-D6FC-4f65-9D91-7224C49458BB}">
                  <c15:layout/>
                </c:ext>
              </c:extLst>
            </c:dLbl>
            <c:dLbl>
              <c:idx val="4"/>
              <c:layout/>
              <c:tx>
                <c:rich>
                  <a:bodyPr/>
                  <a:lstStyle/>
                  <a:p>
                    <a:r>
                      <a:rPr lang="en-US"/>
                      <a:t>Guidance/</a:t>
                    </a:r>
                  </a:p>
                  <a:p>
                    <a:r>
                      <a:rPr lang="en-US"/>
                      <a:t>Coaching</a:t>
                    </a:r>
                  </a:p>
                  <a:p>
                    <a:r>
                      <a:rPr lang="en-US"/>
                      <a:t>8%</a:t>
                    </a:r>
                  </a:p>
                </c:rich>
              </c:tx>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1.7263703064307301E-2"/>
                  <c:y val="-2.2367308253135026E-2"/>
                </c:manualLayout>
              </c:layout>
              <c:tx>
                <c:rich>
                  <a:bodyPr/>
                  <a:lstStyle/>
                  <a:p>
                    <a:r>
                      <a:rPr lang="en-US"/>
                      <a:t>Nonjudgemental</a:t>
                    </a:r>
                  </a:p>
                  <a:p>
                    <a:r>
                      <a:rPr lang="en-US"/>
                      <a:t>8%</a:t>
                    </a:r>
                  </a:p>
                </c:rich>
              </c:tx>
              <c:showLegendKey val="0"/>
              <c:showVal val="1"/>
              <c:showCatName val="0"/>
              <c:showSerName val="0"/>
              <c:showPercent val="0"/>
              <c:showBubbleSize val="0"/>
              <c:extLst>
                <c:ext xmlns:c15="http://schemas.microsoft.com/office/drawing/2012/chart" uri="{CE6537A1-D6FC-4f65-9D91-7224C49458BB}">
                  <c15:layout>
                    <c:manualLayout>
                      <c:w val="0.22770824341821322"/>
                      <c:h val="0.19258648211025153"/>
                    </c:manualLayout>
                  </c15:layout>
                </c:ext>
              </c:extLst>
            </c:dLbl>
            <c:dLbl>
              <c:idx val="6"/>
              <c:layout/>
              <c:tx>
                <c:rich>
                  <a:bodyPr/>
                  <a:lstStyle/>
                  <a:p>
                    <a:r>
                      <a:rPr lang="en-US"/>
                      <a:t>Engages Family Members</a:t>
                    </a:r>
                  </a:p>
                  <a:p>
                    <a:r>
                      <a:rPr lang="en-US"/>
                      <a:t>8%</a:t>
                    </a:r>
                  </a:p>
                </c:rich>
              </c:tx>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Sheet1!$A$4:$A$10</c:f>
              <c:strCache>
                <c:ptCount val="7"/>
                <c:pt idx="0">
                  <c:v>Building Relationship</c:v>
                </c:pt>
                <c:pt idx="1">
                  <c:v>Flexibility</c:v>
                </c:pt>
                <c:pt idx="2">
                  <c:v>Genuine Caring/Concern</c:v>
                </c:pt>
                <c:pt idx="3">
                  <c:v>Constant Presence</c:v>
                </c:pt>
                <c:pt idx="4">
                  <c:v>Guidance/Coaching</c:v>
                </c:pt>
                <c:pt idx="5">
                  <c:v>Nonjudgemental</c:v>
                </c:pt>
                <c:pt idx="6">
                  <c:v>Engages Family Members</c:v>
                </c:pt>
              </c:strCache>
            </c:strRef>
          </c:cat>
          <c:val>
            <c:numRef>
              <c:f>Sheet1!$B$4:$B$10</c:f>
              <c:numCache>
                <c:formatCode>0%</c:formatCode>
                <c:ptCount val="7"/>
                <c:pt idx="0">
                  <c:v>0.3</c:v>
                </c:pt>
                <c:pt idx="1">
                  <c:v>0.23</c:v>
                </c:pt>
                <c:pt idx="2">
                  <c:v>0.15</c:v>
                </c:pt>
                <c:pt idx="3">
                  <c:v>0.08</c:v>
                </c:pt>
                <c:pt idx="4">
                  <c:v>0.08</c:v>
                </c:pt>
                <c:pt idx="5">
                  <c:v>0.08</c:v>
                </c:pt>
                <c:pt idx="6">
                  <c:v>0.08</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pieChart>
        <c:varyColors val="1"/>
        <c:ser>
          <c:idx val="0"/>
          <c:order val="0"/>
          <c:dLbls>
            <c:dLbl>
              <c:idx val="0"/>
              <c:layout>
                <c:manualLayout>
                  <c:x val="-0.21575915877116314"/>
                  <c:y val="7.2234555906934853E-2"/>
                </c:manualLayout>
              </c:layout>
              <c:tx>
                <c:rich>
                  <a:bodyPr/>
                  <a:lstStyle/>
                  <a:p>
                    <a:r>
                      <a:rPr lang="en-US"/>
                      <a:t>Motivated/</a:t>
                    </a:r>
                  </a:p>
                  <a:p>
                    <a:r>
                      <a:rPr lang="en-US"/>
                      <a:t>Interested in Program</a:t>
                    </a:r>
                  </a:p>
                  <a:p>
                    <a:r>
                      <a:rPr lang="en-US"/>
                      <a:t>45%</a:t>
                    </a:r>
                  </a:p>
                </c:rich>
              </c:tx>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7453586692589923"/>
                  <c:y val="-0.18132263827146006"/>
                </c:manualLayout>
              </c:layout>
              <c:tx>
                <c:rich>
                  <a:bodyPr/>
                  <a:lstStyle/>
                  <a:p>
                    <a:r>
                      <a:rPr lang="en-US"/>
                      <a:t>Receptive to Information</a:t>
                    </a:r>
                  </a:p>
                  <a:p>
                    <a:r>
                      <a:rPr lang="en-US"/>
                      <a:t>35%</a:t>
                    </a:r>
                  </a:p>
                </c:rich>
              </c:tx>
              <c:showLegendKey val="0"/>
              <c:showVal val="1"/>
              <c:showCatName val="0"/>
              <c:showSerName val="0"/>
              <c:showPercent val="0"/>
              <c:showBubbleSize val="0"/>
              <c:extLst>
                <c:ext xmlns:c15="http://schemas.microsoft.com/office/drawing/2012/chart" uri="{CE6537A1-D6FC-4f65-9D91-7224C49458BB}">
                  <c15:layout/>
                </c:ext>
              </c:extLst>
            </c:dLbl>
            <c:dLbl>
              <c:idx val="2"/>
              <c:layout/>
              <c:tx>
                <c:rich>
                  <a:bodyPr/>
                  <a:lstStyle/>
                  <a:p>
                    <a:r>
                      <a:rPr lang="en-US"/>
                      <a:t>Young Age</a:t>
                    </a:r>
                  </a:p>
                  <a:p>
                    <a:r>
                      <a:rPr lang="en-US"/>
                      <a:t>10%</a:t>
                    </a:r>
                  </a:p>
                </c:rich>
              </c:tx>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2.6972550306211724E-2"/>
                  <c:y val="1.6365923009623796E-2"/>
                </c:manualLayout>
              </c:layout>
              <c:tx>
                <c:rich>
                  <a:bodyPr/>
                  <a:lstStyle/>
                  <a:p>
                    <a:r>
                      <a:rPr lang="en-US"/>
                      <a:t>Trusting</a:t>
                    </a:r>
                  </a:p>
                  <a:p>
                    <a:r>
                      <a:rPr lang="en-US"/>
                      <a:t>5%</a:t>
                    </a:r>
                  </a:p>
                </c:rich>
              </c:tx>
              <c:showLegendKey val="0"/>
              <c:showVal val="1"/>
              <c:showCatName val="0"/>
              <c:showSerName val="0"/>
              <c:showPercent val="0"/>
              <c:showBubbleSize val="0"/>
              <c:extLst>
                <c:ext xmlns:c15="http://schemas.microsoft.com/office/drawing/2012/chart" uri="{CE6537A1-D6FC-4f65-9D91-7224C49458BB}">
                  <c15:layout/>
                </c:ext>
              </c:extLst>
            </c:dLbl>
            <c:dLbl>
              <c:idx val="4"/>
              <c:layout/>
              <c:tx>
                <c:rich>
                  <a:bodyPr/>
                  <a:lstStyle/>
                  <a:p>
                    <a:r>
                      <a:rPr lang="en-US"/>
                      <a:t>Resourceful/</a:t>
                    </a:r>
                  </a:p>
                  <a:p>
                    <a:r>
                      <a:rPr lang="en-US"/>
                      <a:t>Innovative</a:t>
                    </a:r>
                  </a:p>
                  <a:p>
                    <a:r>
                      <a:rPr lang="en-US"/>
                      <a:t>5%</a:t>
                    </a:r>
                  </a:p>
                </c:rich>
              </c:tx>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Sheet1!$A$4:$A$8</c:f>
              <c:strCache>
                <c:ptCount val="5"/>
                <c:pt idx="0">
                  <c:v>Motivated/Interested in Program</c:v>
                </c:pt>
                <c:pt idx="1">
                  <c:v>Receptive to Information</c:v>
                </c:pt>
                <c:pt idx="2">
                  <c:v>Young Age</c:v>
                </c:pt>
                <c:pt idx="3">
                  <c:v>Trusting</c:v>
                </c:pt>
                <c:pt idx="4">
                  <c:v>Resourceful/Innovative</c:v>
                </c:pt>
              </c:strCache>
            </c:strRef>
          </c:cat>
          <c:val>
            <c:numRef>
              <c:f>Sheet1!$B$4:$B$8</c:f>
              <c:numCache>
                <c:formatCode>0%</c:formatCode>
                <c:ptCount val="5"/>
                <c:pt idx="0">
                  <c:v>0.45</c:v>
                </c:pt>
                <c:pt idx="1">
                  <c:v>0.35</c:v>
                </c:pt>
                <c:pt idx="2">
                  <c:v>0.1</c:v>
                </c:pt>
                <c:pt idx="3">
                  <c:v>0.05</c:v>
                </c:pt>
                <c:pt idx="4">
                  <c:v>0.05</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FDCE117E844442D9CCBCE7052AFE002"/>
        <w:category>
          <w:name w:val="General"/>
          <w:gallery w:val="placeholder"/>
        </w:category>
        <w:types>
          <w:type w:val="bbPlcHdr"/>
        </w:types>
        <w:behaviors>
          <w:behavior w:val="content"/>
        </w:behaviors>
        <w:guid w:val="{CCBC4DF3-1B21-493F-A059-0BEB9AC61445}"/>
      </w:docPartPr>
      <w:docPartBody>
        <w:p w:rsidR="00A05378" w:rsidRDefault="00C80A37">
          <w:pPr>
            <w:pStyle w:val="3FDCE117E844442D9CCBCE7052AFE002"/>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G Times">
    <w:altName w:val="Times New Roman"/>
    <w:panose1 w:val="00000000000000000000"/>
    <w:charset w:val="00"/>
    <w:family w:val="roman"/>
    <w:notTrueType/>
    <w:pitch w:val="default"/>
    <w:sig w:usb0="00000003" w:usb1="00000000" w:usb2="00000000" w:usb3="00000000" w:csb0="00000001" w:csb1="00000000"/>
  </w:font>
  <w:font w:name="HGGothicM">
    <w:charset w:val="80"/>
    <w:family w:val="modern"/>
    <w:pitch w:val="fixed"/>
    <w:sig w:usb0="80000281" w:usb1="28C76CF8" w:usb2="00000010" w:usb3="00000000" w:csb0="00020000" w:csb1="00000000"/>
  </w:font>
  <w:font w:name="Calibri">
    <w:panose1 w:val="020F0502020204030204"/>
    <w:charset w:val="00"/>
    <w:family w:val="swiss"/>
    <w:pitch w:val="variable"/>
    <w:sig w:usb0="E00002FF" w:usb1="4000ACFF" w:usb2="00000001" w:usb3="00000000" w:csb0="0000019F" w:csb1="00000000"/>
  </w:font>
  <w:font w:name="HGSoeiPresenceEB">
    <w:altName w:val="MS Mincho"/>
    <w:charset w:val="80"/>
    <w:family w:val="roman"/>
    <w:pitch w:val="fixed"/>
    <w:sig w:usb0="00000000" w:usb1="28C76CF8"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A37"/>
    <w:rsid w:val="004A740D"/>
    <w:rsid w:val="00A05378"/>
    <w:rsid w:val="00C80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32"/>
      <w:lang w:eastAsia="ja-JP"/>
    </w:rPr>
  </w:style>
  <w:style w:type="paragraph" w:styleId="Heading2">
    <w:name w:val="heading 2"/>
    <w:basedOn w:val="Normal"/>
    <w:next w:val="Normal"/>
    <w:link w:val="Heading2Ch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DCE117E844442D9CCBCE7052AFE002">
    <w:name w:val="3FDCE117E844442D9CCBCE7052AFE002"/>
  </w:style>
  <w:style w:type="paragraph" w:customStyle="1" w:styleId="6EDE27183C76482993C1C80AED280CAB">
    <w:name w:val="6EDE27183C76482993C1C80AED280CAB"/>
  </w:style>
  <w:style w:type="character" w:customStyle="1" w:styleId="Heading1Char">
    <w:name w:val="Heading 1 Char"/>
    <w:basedOn w:val="DefaultParagraphFont"/>
    <w:link w:val="Heading1"/>
    <w:uiPriority w:val="9"/>
    <w:rPr>
      <w:rFonts w:asciiTheme="majorHAnsi" w:eastAsiaTheme="minorHAnsi" w:hAnsiTheme="majorHAnsi" w:cs="Times New Roman"/>
      <w:b/>
      <w:color w:val="2E74B5" w:themeColor="accent1" w:themeShade="BF"/>
      <w:spacing w:val="20"/>
      <w:sz w:val="28"/>
      <w:szCs w:val="32"/>
      <w:lang w:eastAsia="ja-JP"/>
    </w:rPr>
  </w:style>
  <w:style w:type="character" w:customStyle="1" w:styleId="Heading2Char">
    <w:name w:val="Heading 2 Char"/>
    <w:basedOn w:val="DefaultParagraphFont"/>
    <w:link w:val="Heading2"/>
    <w:uiPriority w:val="9"/>
    <w:rPr>
      <w:rFonts w:asciiTheme="majorHAnsi" w:eastAsiaTheme="minorHAnsi" w:hAnsiTheme="majorHAnsi" w:cs="Times New Roman"/>
      <w:b/>
      <w:color w:val="2E74B5" w:themeColor="accent1" w:themeShade="BF"/>
      <w:spacing w:val="20"/>
      <w:sz w:val="24"/>
      <w:szCs w:val="28"/>
    </w:rPr>
  </w:style>
  <w:style w:type="character" w:customStyle="1" w:styleId="Heading3Char">
    <w:name w:val="Heading 3 Char"/>
    <w:basedOn w:val="DefaultParagraphFont"/>
    <w:link w:val="Heading3"/>
    <w:uiPriority w:val="9"/>
    <w:rPr>
      <w:rFonts w:asciiTheme="majorHAnsi" w:eastAsiaTheme="minorHAnsi" w:hAnsiTheme="majorHAnsi" w:cs="Times New Roman"/>
      <w:b/>
      <w:color w:val="5B9BD5" w:themeColor="accent1"/>
      <w:spacing w:val="20"/>
      <w:sz w:val="24"/>
      <w:szCs w:val="24"/>
    </w:rPr>
  </w:style>
  <w:style w:type="character" w:styleId="PlaceholderText">
    <w:name w:val="Placeholder Text"/>
    <w:basedOn w:val="DefaultParagraphFont"/>
    <w:uiPriority w:val="99"/>
    <w:semiHidden/>
    <w:rPr>
      <w:color w:val="808080"/>
    </w:rPr>
  </w:style>
  <w:style w:type="paragraph" w:customStyle="1" w:styleId="A62D6A636FCD4854BF09F82C456A97AC">
    <w:name w:val="A62D6A636FCD4854BF09F82C456A97AC"/>
  </w:style>
  <w:style w:type="paragraph" w:customStyle="1" w:styleId="8E80E8E2344048E990F0B85EF0864DD3">
    <w:name w:val="8E80E8E2344048E990F0B85EF0864DD3"/>
  </w:style>
  <w:style w:type="paragraph" w:customStyle="1" w:styleId="7E999C2EF40646FC95865C948E4A6EB3">
    <w:name w:val="7E999C2EF40646FC95865C948E4A6EB3"/>
    <w:rsid w:val="00C80A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Equity">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2013-07-16T00:00:00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4EA158-6381-4403-B672-7654AF6C664C}">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C2E959A5-8B59-44D4-9190-42629749E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EquityReport.dotx</Template>
  <TotalTime>7</TotalTime>
  <Pages>26</Pages>
  <Words>7373</Words>
  <Characters>42030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White Paper Report on Home Visitation in Oklahoma</vt:lpstr>
    </vt:vector>
  </TitlesOfParts>
  <Company>Report compiled by evaluators at the university of Oklahoma Health Sciences Center</Company>
  <LinksUpToDate>false</LinksUpToDate>
  <CharactersWithSpaces>49305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Paper Report on Home Visitation in Oklahoma</dc:title>
  <dc:creator>David Bard, Ph.D., Jane Silovsky, Ph.D., Lana Beasley, Ph.D., William Beasley, Ph.D., Thomas Wilson</dc:creator>
  <cp:lastModifiedBy>Bard, David E. (HSC)</cp:lastModifiedBy>
  <cp:revision>4</cp:revision>
  <dcterms:created xsi:type="dcterms:W3CDTF">2014-03-18T13:22:00Z</dcterms:created>
  <dcterms:modified xsi:type="dcterms:W3CDTF">2014-10-17T13:08:00Z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