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8">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5EEE7D58">
                <wp:simplePos x="0" y="0"/>
                <wp:positionH relativeFrom="page">
                  <wp:posOffset>1028700</wp:posOffset>
                </wp:positionH>
                <wp:positionV relativeFrom="paragraph">
                  <wp:posOffset>88899</wp:posOffset>
                </wp:positionV>
                <wp:extent cx="6254115" cy="1476375"/>
                <wp:effectExtent l="0" t="0" r="13335" b="952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47637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D36529" id="Group 2" o:spid="_x0000_s1026" style="position:absolute;margin-left:81pt;margin-top:7pt;width:492.45pt;height:116.2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357EC506" w14:textId="0B09A730" w:rsidR="009D353D" w:rsidRDefault="003A1128" w:rsidP="009D353D">
      <w:pPr>
        <w:spacing w:after="0" w:line="240" w:lineRule="auto"/>
        <w:ind w:left="733" w:right="-20"/>
        <w:rPr>
          <w:rFonts w:ascii="Arial" w:eastAsia="Arial" w:hAnsi="Arial" w:cs="Arial"/>
          <w:spacing w:val="-4"/>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sidR="009D353D">
        <w:rPr>
          <w:rFonts w:ascii="Arial" w:eastAsia="Arial" w:hAnsi="Arial" w:cs="Arial"/>
          <w:spacing w:val="12"/>
        </w:rPr>
        <w:tab/>
      </w:r>
      <w:r w:rsidR="009D353D">
        <w:rPr>
          <w:rFonts w:ascii="Arial" w:eastAsia="Arial" w:hAnsi="Arial" w:cs="Arial"/>
          <w:spacing w:val="12"/>
        </w:rPr>
        <w:tab/>
      </w:r>
      <w:r w:rsidR="009D353D">
        <w:rPr>
          <w:rFonts w:ascii="Arial" w:eastAsia="Arial" w:hAnsi="Arial" w:cs="Arial"/>
          <w:spacing w:val="12"/>
        </w:rPr>
        <w:tab/>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5B59360B" w14:textId="77777777" w:rsidR="009D353D" w:rsidRDefault="009D353D" w:rsidP="009D353D">
      <w:pPr>
        <w:spacing w:after="0" w:line="240" w:lineRule="auto"/>
        <w:ind w:left="733" w:right="-20"/>
        <w:rPr>
          <w:rFonts w:ascii="Arial" w:eastAsia="Arial" w:hAnsi="Arial" w:cs="Arial"/>
        </w:rPr>
      </w:pPr>
    </w:p>
    <w:p w14:paraId="087B2D0D" w14:textId="16DEB9A4" w:rsidR="009D353D" w:rsidRDefault="009D353D" w:rsidP="00BA6D27">
      <w:pPr>
        <w:spacing w:after="0" w:line="240" w:lineRule="auto"/>
        <w:ind w:left="733" w:right="-20"/>
        <w:rPr>
          <w:rFonts w:ascii="Arial" w:eastAsia="Arial" w:hAnsi="Arial" w:cs="Arial"/>
          <w:spacing w:val="-1"/>
          <w:position w:val="-1"/>
        </w:rPr>
      </w:pPr>
      <w:r>
        <w:rPr>
          <w:rFonts w:ascii="Arial" w:eastAsia="Arial" w:hAnsi="Arial" w:cs="Arial"/>
          <w:spacing w:val="-4"/>
        </w:rPr>
        <w:t>DOCUMENT MANAGER</w:t>
      </w:r>
      <w:r w:rsidR="003A1128">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87BF228" w14:textId="77777777" w:rsidR="009D353D" w:rsidRDefault="009D353D" w:rsidP="00BA6D27">
      <w:pPr>
        <w:spacing w:after="0" w:line="240" w:lineRule="auto"/>
        <w:ind w:left="733" w:right="-20"/>
        <w:rPr>
          <w:rFonts w:ascii="Arial" w:eastAsia="Arial" w:hAnsi="Arial" w:cs="Arial"/>
        </w:rPr>
      </w:pPr>
    </w:p>
    <w:p w14:paraId="27CACA48" w14:textId="6A3F9FE8"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t>xx</w:t>
      </w:r>
      <w:r>
        <w:rPr>
          <w:rFonts w:ascii="Arial" w:eastAsia="Arial" w:hAnsi="Arial" w:cs="Arial"/>
          <w:spacing w:val="1"/>
          <w:position w:val="-1"/>
        </w:rPr>
        <w:t>/</w:t>
      </w:r>
      <w:r w:rsidR="009D353D">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sidR="009D353D">
        <w:rPr>
          <w:rFonts w:ascii="Arial" w:eastAsia="Arial" w:hAnsi="Arial" w:cs="Arial"/>
          <w:position w:val="-1"/>
        </w:rPr>
        <w:tab/>
      </w:r>
    </w:p>
    <w:p w14:paraId="474760FF" w14:textId="292852AF"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r>
      <w:r w:rsidR="008133DA">
        <w:rPr>
          <w:rFonts w:ascii="Arial" w:eastAsia="Arial" w:hAnsi="Arial" w:cs="Arial"/>
          <w:spacing w:val="-1"/>
          <w:position w:val="-1"/>
        </w:rPr>
        <w:t>12</w:t>
      </w:r>
      <w:r w:rsidR="00BC6F72">
        <w:rPr>
          <w:rFonts w:ascii="Arial" w:eastAsia="Arial" w:hAnsi="Arial" w:cs="Arial"/>
          <w:spacing w:val="-1"/>
          <w:position w:val="-1"/>
        </w:rPr>
        <w:t>/</w:t>
      </w:r>
      <w:r w:rsidR="009D353D">
        <w:rPr>
          <w:rFonts w:ascii="Arial" w:eastAsia="Arial" w:hAnsi="Arial" w:cs="Arial"/>
          <w:spacing w:val="-1"/>
          <w:position w:val="-1"/>
        </w:rPr>
        <w:t>1</w:t>
      </w:r>
      <w:r w:rsidR="008133DA">
        <w:rPr>
          <w:rFonts w:ascii="Arial" w:eastAsia="Arial" w:hAnsi="Arial" w:cs="Arial"/>
          <w:spacing w:val="-1"/>
          <w:position w:val="-1"/>
        </w:rPr>
        <w:t>9</w:t>
      </w:r>
      <w:r w:rsidR="00BC6F72">
        <w:rPr>
          <w:rFonts w:ascii="Arial" w:eastAsia="Arial" w:hAnsi="Arial" w:cs="Arial"/>
          <w:spacing w:val="-1"/>
          <w:position w:val="-1"/>
        </w:rPr>
        <w:t>/</w:t>
      </w:r>
      <w:r w:rsidR="009D353D">
        <w:rPr>
          <w:rFonts w:ascii="Arial" w:eastAsia="Arial" w:hAnsi="Arial" w:cs="Arial"/>
          <w:spacing w:val="-1"/>
          <w:position w:val="-1"/>
        </w:rPr>
        <w:t>20</w:t>
      </w:r>
      <w:r w:rsidR="00BC6F72">
        <w:rPr>
          <w:rFonts w:ascii="Arial" w:eastAsia="Arial" w:hAnsi="Arial" w:cs="Arial"/>
          <w:spacing w:val="-1"/>
          <w:position w:val="-1"/>
        </w:rPr>
        <w:t xml:space="preserve">13 by </w:t>
      </w:r>
      <w:r w:rsidR="008133DA">
        <w:rPr>
          <w:rFonts w:ascii="Arial" w:eastAsia="Arial" w:hAnsi="Arial" w:cs="Arial"/>
          <w:spacing w:val="-1"/>
          <w:position w:val="-1"/>
        </w:rPr>
        <w:t>BBMC</w:t>
      </w:r>
      <w:r w:rsidR="009D353D">
        <w:rPr>
          <w:rFonts w:ascii="Arial" w:eastAsia="Arial" w:hAnsi="Arial" w:cs="Arial"/>
          <w:position w:val="-1"/>
        </w:rPr>
        <w:tab/>
      </w:r>
    </w:p>
    <w:p w14:paraId="76410F50" w14:textId="765F0BCB" w:rsidR="00874426" w:rsidRP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sidR="009D353D">
        <w:rPr>
          <w:rFonts w:ascii="Arial" w:eastAsia="Arial" w:hAnsi="Arial" w:cs="Arial"/>
          <w:spacing w:val="3"/>
          <w:position w:val="-1"/>
        </w:rPr>
        <w:tab/>
      </w:r>
      <w:r w:rsidR="009D353D">
        <w:rPr>
          <w:rFonts w:ascii="Arial" w:eastAsia="Arial" w:hAnsi="Arial" w:cs="Arial"/>
          <w:spacing w:val="3"/>
          <w:position w:val="-1"/>
        </w:rPr>
        <w:tab/>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bookmarkStart w:id="0" w:name="_GoBack"/>
      <w:bookmarkEnd w:id="0"/>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77777777" w:rsidR="00874426" w:rsidRPr="00AD0339" w:rsidRDefault="003A1128">
      <w:pPr>
        <w:spacing w:after="0" w:line="243" w:lineRule="auto"/>
        <w:ind w:left="116" w:right="43"/>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 xml:space="preserve">he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m</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7777777" w:rsidR="00874426" w:rsidRPr="00AD0339" w:rsidRDefault="003A1128">
      <w:pPr>
        <w:spacing w:after="0" w:line="242" w:lineRule="auto"/>
        <w:ind w:left="116" w:right="1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3D24BB">
        <w:rPr>
          <w:rFonts w:ascii="Arial" w:eastAsia="Arial" w:hAnsi="Arial" w:cs="Arial"/>
        </w:rPr>
        <w:t>d</w:t>
      </w:r>
      <w:r w:rsidRPr="003D24BB">
        <w:rPr>
          <w:rFonts w:ascii="Arial" w:eastAsia="Arial" w:hAnsi="Arial" w:cs="Arial"/>
          <w:spacing w:val="-4"/>
        </w:rPr>
        <w:t>i</w:t>
      </w:r>
      <w:r w:rsidRPr="003D24BB">
        <w:rPr>
          <w:rFonts w:ascii="Arial" w:eastAsia="Arial" w:hAnsi="Arial" w:cs="Arial"/>
          <w:spacing w:val="1"/>
        </w:rPr>
        <w:t>f</w:t>
      </w:r>
      <w:r w:rsidRPr="003D24BB">
        <w:rPr>
          <w:rFonts w:ascii="Arial" w:eastAsia="Arial" w:hAnsi="Arial" w:cs="Arial"/>
          <w:spacing w:val="3"/>
        </w:rPr>
        <w:t>f</w:t>
      </w:r>
      <w:r w:rsidRPr="003D24BB">
        <w:rPr>
          <w:rFonts w:ascii="Arial" w:eastAsia="Arial" w:hAnsi="Arial" w:cs="Arial"/>
          <w:spacing w:val="-3"/>
        </w:rPr>
        <w:t>e</w:t>
      </w:r>
      <w:r w:rsidRPr="003D24BB">
        <w:rPr>
          <w:rFonts w:ascii="Arial" w:eastAsia="Arial" w:hAnsi="Arial" w:cs="Arial"/>
          <w:spacing w:val="1"/>
        </w:rPr>
        <w:t>r</w:t>
      </w:r>
      <w:r w:rsidRPr="003D24BB">
        <w:rPr>
          <w:rFonts w:ascii="Arial" w:eastAsia="Arial" w:hAnsi="Arial" w:cs="Arial"/>
        </w:rPr>
        <w:t xml:space="preserve">ent </w:t>
      </w:r>
      <w:r w:rsidRPr="003D24BB">
        <w:rPr>
          <w:rFonts w:ascii="Arial" w:eastAsia="Arial" w:hAnsi="Arial" w:cs="Arial"/>
          <w:spacing w:val="-1"/>
        </w:rPr>
        <w:t>l</w:t>
      </w:r>
      <w:r w:rsidRPr="003D24BB">
        <w:rPr>
          <w:rFonts w:ascii="Arial" w:eastAsia="Arial" w:hAnsi="Arial" w:cs="Arial"/>
        </w:rPr>
        <w:t>e</w:t>
      </w:r>
      <w:r w:rsidRPr="003D24BB">
        <w:rPr>
          <w:rFonts w:ascii="Arial" w:eastAsia="Arial" w:hAnsi="Arial" w:cs="Arial"/>
          <w:spacing w:val="-2"/>
        </w:rPr>
        <w:t>v</w:t>
      </w:r>
      <w:r w:rsidRPr="003D24BB">
        <w:rPr>
          <w:rFonts w:ascii="Arial" w:eastAsia="Arial" w:hAnsi="Arial" w:cs="Arial"/>
        </w:rPr>
        <w:t>e</w:t>
      </w:r>
      <w:r w:rsidRPr="003D24BB">
        <w:rPr>
          <w:rFonts w:ascii="Arial" w:eastAsia="Arial" w:hAnsi="Arial" w:cs="Arial"/>
          <w:spacing w:val="-1"/>
        </w:rPr>
        <w:t>l</w:t>
      </w:r>
      <w:r w:rsidRPr="003D24BB">
        <w:rPr>
          <w:rFonts w:ascii="Arial" w:eastAsia="Arial" w:hAnsi="Arial" w:cs="Arial"/>
        </w:rPr>
        <w:t>s</w:t>
      </w:r>
      <w:r w:rsidRPr="003D24BB">
        <w:rPr>
          <w:rFonts w:ascii="Arial" w:eastAsia="Arial" w:hAnsi="Arial" w:cs="Arial"/>
          <w:spacing w:val="1"/>
        </w:rPr>
        <w:t xml:space="preserve"> </w:t>
      </w:r>
      <w:r w:rsidRPr="003D24BB">
        <w:rPr>
          <w:rFonts w:ascii="Arial" w:eastAsia="Arial" w:hAnsi="Arial" w:cs="Arial"/>
        </w:rPr>
        <w:t>of</w:t>
      </w:r>
      <w:r w:rsidRPr="003D24BB">
        <w:rPr>
          <w:rFonts w:ascii="Arial" w:eastAsia="Arial" w:hAnsi="Arial" w:cs="Arial"/>
          <w:spacing w:val="2"/>
        </w:rPr>
        <w:t xml:space="preserve"> </w:t>
      </w:r>
      <w:r w:rsidRPr="003D24BB">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77777777" w:rsidR="00874426" w:rsidRPr="00AD0339" w:rsidRDefault="003A1128">
      <w:pPr>
        <w:spacing w:after="0" w:line="241" w:lineRule="auto"/>
        <w:ind w:left="116" w:right="13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77777777" w:rsidR="00874426" w:rsidRPr="00AD0339" w:rsidRDefault="003A1128">
      <w:pPr>
        <w:spacing w:after="0" w:line="239" w:lineRule="auto"/>
        <w:ind w:left="116" w:right="606"/>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9"/>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32B3C5A9" w14:textId="5DD14542"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080135B3" w:rsidR="00874426" w:rsidRPr="00AD0339" w:rsidRDefault="003A1128">
      <w:pPr>
        <w:spacing w:after="0" w:line="240" w:lineRule="auto"/>
        <w:ind w:left="116" w:right="375"/>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 xml:space="preserve">ng </w:t>
      </w:r>
      <w:r w:rsidR="001C5F47">
        <w:rPr>
          <w:rFonts w:ascii="Arial" w:eastAsia="Arial" w:hAnsi="Arial" w:cs="Arial"/>
        </w:rPr>
        <w:t>the appropriate use of 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1C5F47">
        <w:rPr>
          <w:rFonts w:ascii="Arial" w:eastAsia="Arial" w:hAnsi="Arial" w:cs="Arial"/>
        </w:rPr>
        <w:t>by all</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
    <w:p w14:paraId="2AB04534" w14:textId="77777777" w:rsidR="00874426" w:rsidRPr="00AD0339" w:rsidRDefault="00874426">
      <w:pPr>
        <w:spacing w:before="13" w:after="0" w:line="240" w:lineRule="exact"/>
        <w:rPr>
          <w:rFonts w:ascii="Arial" w:hAnsi="Arial" w:cs="Arial"/>
        </w:rPr>
      </w:pPr>
    </w:p>
    <w:p w14:paraId="1DCC580F" w14:textId="77777777" w:rsidR="00E10591" w:rsidRPr="00E10591" w:rsidRDefault="00E10591" w:rsidP="00E10591">
      <w:pPr>
        <w:spacing w:after="0" w:line="240" w:lineRule="auto"/>
        <w:ind w:left="116" w:right="-20"/>
        <w:rPr>
          <w:rFonts w:ascii="Arial" w:eastAsia="Arial" w:hAnsi="Arial" w:cs="Arial"/>
          <w:b/>
          <w:bCs/>
          <w:spacing w:val="-1"/>
        </w:rPr>
      </w:pPr>
      <w:r w:rsidRPr="00E10591">
        <w:rPr>
          <w:rFonts w:ascii="Arial" w:eastAsia="Arial" w:hAnsi="Arial" w:cs="Arial"/>
          <w:b/>
          <w:bCs/>
          <w:spacing w:val="-1"/>
        </w:rPr>
        <w:t xml:space="preserve">PO </w:t>
      </w:r>
    </w:p>
    <w:p w14:paraId="435AFA6F" w14:textId="77777777" w:rsidR="00E10591" w:rsidRPr="00E10591" w:rsidRDefault="00E10591" w:rsidP="00E10591">
      <w:pPr>
        <w:spacing w:after="0" w:line="240" w:lineRule="auto"/>
        <w:ind w:left="116" w:right="-20"/>
        <w:rPr>
          <w:rFonts w:ascii="Arial" w:eastAsia="Arial" w:hAnsi="Arial" w:cs="Arial"/>
          <w:b/>
          <w:bCs/>
          <w:spacing w:val="-1"/>
        </w:rPr>
      </w:pPr>
      <w:r w:rsidRPr="00E10591">
        <w:rPr>
          <w:rFonts w:ascii="Arial" w:eastAsia="Arial" w:hAnsi="Arial" w:cs="Arial"/>
          <w:b/>
          <w:bCs/>
          <w:spacing w:val="-1"/>
        </w:rPr>
        <w:t xml:space="preserve"> </w:t>
      </w:r>
    </w:p>
    <w:p w14:paraId="6A6A9952" w14:textId="5DA49E5D" w:rsidR="00E10591" w:rsidRPr="00BA6D27" w:rsidRDefault="00E10591" w:rsidP="00E10591">
      <w:pPr>
        <w:spacing w:after="0" w:line="240" w:lineRule="auto"/>
        <w:ind w:left="116" w:right="-20"/>
        <w:rPr>
          <w:rFonts w:ascii="Arial" w:eastAsia="Arial" w:hAnsi="Arial" w:cs="Arial"/>
          <w:bCs/>
          <w:spacing w:val="-1"/>
        </w:rPr>
      </w:pPr>
      <w:r w:rsidRPr="00BA6D27">
        <w:rPr>
          <w:rFonts w:ascii="Arial" w:eastAsia="Arial" w:hAnsi="Arial" w:cs="Arial"/>
          <w:bCs/>
          <w:spacing w:val="-1"/>
        </w:rPr>
        <w:t xml:space="preserve">Project Owner. A person designated by the PI to be responsible for the conduct of study data collection, including assignment of the roles and authorizations to use specific forms and functions of the REDCap project to the members of the </w:t>
      </w:r>
      <w:r w:rsidR="001C5F47" w:rsidRPr="00BA6D27">
        <w:rPr>
          <w:rFonts w:ascii="Arial" w:eastAsia="Arial" w:hAnsi="Arial" w:cs="Arial"/>
          <w:bCs/>
          <w:spacing w:val="-1"/>
        </w:rPr>
        <w:t>research</w:t>
      </w:r>
      <w:r w:rsidRPr="00BA6D27">
        <w:rPr>
          <w:rFonts w:ascii="Arial" w:eastAsia="Arial" w:hAnsi="Arial" w:cs="Arial"/>
          <w:bCs/>
          <w:spacing w:val="-1"/>
        </w:rPr>
        <w:t xml:space="preserve"> team. </w:t>
      </w:r>
    </w:p>
    <w:p w14:paraId="1A419A92" w14:textId="77777777" w:rsidR="00E10591" w:rsidRDefault="00E10591" w:rsidP="00E10591">
      <w:pPr>
        <w:spacing w:after="0" w:line="240" w:lineRule="auto"/>
        <w:ind w:left="116" w:right="-20"/>
        <w:rPr>
          <w:rFonts w:ascii="Arial" w:eastAsia="Arial" w:hAnsi="Arial" w:cs="Arial"/>
          <w:b/>
          <w:bCs/>
          <w:spacing w:val="-1"/>
        </w:rPr>
      </w:pPr>
    </w:p>
    <w:p w14:paraId="475BB654" w14:textId="023BA3DB"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6582119E" w14:textId="3175D06C" w:rsidR="00C271A2" w:rsidRPr="00571A46" w:rsidRDefault="003A1128" w:rsidP="00C271A2">
      <w:pPr>
        <w:spacing w:after="0" w:line="241" w:lineRule="auto"/>
        <w:ind w:left="116" w:right="59"/>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r w:rsidR="001C5F47">
        <w:rPr>
          <w:rFonts w:ascii="Arial" w:eastAsia="Arial" w:hAnsi="Arial" w:cs="Arial"/>
          <w:spacing w:val="2"/>
        </w:rPr>
        <w:t xml:space="preserve">PO,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her pe</w:t>
      </w:r>
      <w:r w:rsidRPr="00AD0339">
        <w:rPr>
          <w:rFonts w:ascii="Arial" w:eastAsia="Arial" w:hAnsi="Arial" w:cs="Arial"/>
          <w:spacing w:val="-2"/>
        </w:rPr>
        <w:t>r</w:t>
      </w:r>
      <w:r w:rsidRPr="00AD0339">
        <w:rPr>
          <w:rFonts w:ascii="Arial" w:eastAsia="Arial" w:hAnsi="Arial" w:cs="Arial"/>
        </w:rPr>
        <w:t>sonnel</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 xml:space="preserve">ap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r w:rsidR="001C5F47">
        <w:rPr>
          <w:rFonts w:ascii="Arial" w:eastAsia="Arial" w:hAnsi="Arial" w:cs="Arial"/>
        </w:rPr>
        <w:t xml:space="preserve">  These </w:t>
      </w:r>
      <w:r w:rsidR="001C5F47" w:rsidRPr="00BA6D27">
        <w:rPr>
          <w:rFonts w:ascii="Arial" w:eastAsia="Arial" w:hAnsi="Arial" w:cs="Arial"/>
          <w:i/>
        </w:rPr>
        <w:t>REDCap users</w:t>
      </w:r>
      <w:r w:rsidR="001C5F47">
        <w:rPr>
          <w:rFonts w:ascii="Arial" w:eastAsia="Arial" w:hAnsi="Arial" w:cs="Arial"/>
        </w:rPr>
        <w:t xml:space="preserve"> </w:t>
      </w:r>
      <w:r w:rsidR="00C271A2" w:rsidRPr="005F01B6">
        <w:rPr>
          <w:rFonts w:ascii="Arial" w:eastAsia="Arial" w:hAnsi="Arial" w:cs="Arial"/>
        </w:rPr>
        <w:t>can be OUHSC personnel or personnel from another institution.  Non-OUHSC personnel must have an authorized OUHSC login ID before being granted access to REDCap</w:t>
      </w:r>
      <w:r w:rsidR="001C5F47">
        <w:rPr>
          <w:rFonts w:ascii="Arial" w:eastAsia="Arial" w:hAnsi="Arial" w:cs="Arial"/>
        </w:rPr>
        <w:t>.</w:t>
      </w:r>
    </w:p>
    <w:p w14:paraId="3AE0650A" w14:textId="77777777" w:rsidR="00C271A2" w:rsidRPr="00AD0339" w:rsidRDefault="00C271A2">
      <w:pPr>
        <w:spacing w:after="0" w:line="241" w:lineRule="auto"/>
        <w:ind w:left="116" w:right="59"/>
        <w:rPr>
          <w:rFonts w:ascii="Arial" w:eastAsia="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B4C3FD8" w:rsidR="00874426" w:rsidRPr="00AD0339" w:rsidRDefault="00ED1D20">
      <w:pPr>
        <w:spacing w:after="0" w:line="240" w:lineRule="auto"/>
        <w:ind w:left="116" w:right="-20"/>
        <w:rPr>
          <w:rFonts w:ascii="Arial" w:eastAsia="Arial" w:hAnsi="Arial" w:cs="Arial"/>
        </w:rPr>
      </w:pPr>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r w:rsidR="003A1128" w:rsidRPr="00AD0339">
        <w:rPr>
          <w:rFonts w:ascii="Arial" w:eastAsia="Arial" w:hAnsi="Arial" w:cs="Arial"/>
          <w:spacing w:val="-1"/>
        </w:rPr>
        <w:t>REDC</w:t>
      </w:r>
      <w:r w:rsidR="003A1128" w:rsidRPr="00AD0339">
        <w:rPr>
          <w:rFonts w:ascii="Arial" w:eastAsia="Arial" w:hAnsi="Arial" w:cs="Arial"/>
        </w:rPr>
        <w:t xml:space="preserve">ap.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
    <w:p w14:paraId="45F8056A" w14:textId="77777777" w:rsidR="00874426" w:rsidRPr="00AD0339" w:rsidRDefault="00874426">
      <w:pPr>
        <w:spacing w:before="11" w:after="0" w:line="240" w:lineRule="exact"/>
        <w:rPr>
          <w:rFonts w:ascii="Arial" w:hAnsi="Arial" w:cs="Arial"/>
        </w:rPr>
      </w:pPr>
    </w:p>
    <w:p w14:paraId="56F47CC9"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r w:rsidRPr="00AD0339">
        <w:rPr>
          <w:rFonts w:ascii="Arial" w:eastAsia="Arial" w:hAnsi="Arial" w:cs="Arial"/>
          <w:b/>
          <w:bCs/>
        </w:rPr>
        <w:t>mode</w:t>
      </w:r>
    </w:p>
    <w:p w14:paraId="7C641D95" w14:textId="77777777" w:rsidR="00874426" w:rsidRPr="00AD0339" w:rsidRDefault="00874426">
      <w:pPr>
        <w:spacing w:before="4" w:after="0" w:line="120" w:lineRule="exact"/>
        <w:rPr>
          <w:rFonts w:ascii="Arial" w:hAnsi="Arial" w:cs="Arial"/>
        </w:rPr>
      </w:pPr>
    </w:p>
    <w:p w14:paraId="27CFD2EB" w14:textId="77777777"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r w:rsidRPr="00AD0339">
        <w:rPr>
          <w:rFonts w:ascii="Arial" w:eastAsia="Arial" w:hAnsi="Arial" w:cs="Arial"/>
          <w:b/>
          <w:bCs/>
        </w:rPr>
        <w:t>mode</w:t>
      </w:r>
    </w:p>
    <w:p w14:paraId="20C66A3A" w14:textId="77777777" w:rsidR="00874426" w:rsidRPr="00AD0339" w:rsidRDefault="00874426">
      <w:pPr>
        <w:spacing w:before="1" w:after="0" w:line="120" w:lineRule="exact"/>
        <w:rPr>
          <w:rFonts w:ascii="Arial" w:hAnsi="Arial" w:cs="Arial"/>
        </w:rPr>
      </w:pPr>
    </w:p>
    <w:p w14:paraId="7125A85A" w14:textId="53F3BE2E"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All data stored in the production database is on a virtual server that resides in a high availability cluster.  If there is a hardware related problem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00487557">
        <w:rPr>
          <w:rFonts w:ascii="Arial" w:eastAsia="Arial" w:hAnsi="Arial" w:cs="Arial"/>
          <w:spacing w:val="1"/>
        </w:rPr>
        <w:t xml:space="preserve"> or the OSCTR BERD core</w:t>
      </w:r>
      <w:r w:rsidR="00731DAC">
        <w:rPr>
          <w:rFonts w:ascii="Arial" w:eastAsia="Arial" w:hAnsi="Arial" w:cs="Arial"/>
          <w:spacing w:val="1"/>
        </w:rPr>
        <w:t>s</w:t>
      </w:r>
      <w:r w:rsidRPr="00AD0339">
        <w:rPr>
          <w:rFonts w:ascii="Arial" w:eastAsia="Arial" w:hAnsi="Arial" w:cs="Arial"/>
          <w:spacing w:val="-2"/>
        </w:rPr>
        <w:t xml:space="preserve"> </w:t>
      </w:r>
      <w:r w:rsidRPr="00AD0339">
        <w:rPr>
          <w:rFonts w:ascii="Arial" w:eastAsia="Arial" w:hAnsi="Arial" w:cs="Arial"/>
          <w:spacing w:val="1"/>
        </w:rPr>
        <w:t>(</w:t>
      </w:r>
      <w:r w:rsidR="00487557">
        <w:rPr>
          <w:rFonts w:ascii="Arial" w:eastAsia="Arial" w:hAnsi="Arial" w:cs="Arial"/>
        </w:rPr>
        <w:t>see descriptions below</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spacing w:val="1"/>
        </w:rPr>
        <w:t>BBMC</w:t>
      </w:r>
      <w:r w:rsidR="00487557">
        <w:rPr>
          <w:rFonts w:ascii="Arial" w:eastAsia="Arial" w:hAnsi="Arial" w:cs="Arial"/>
          <w:spacing w:val="1"/>
        </w:rPr>
        <w:t xml:space="preserve"> and BERD cores</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 xml:space="preserve">r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00487557">
        <w:rPr>
          <w:rFonts w:ascii="Arial" w:eastAsia="Arial" w:hAnsi="Arial" w:cs="Arial"/>
          <w:spacing w:val="-2"/>
        </w:rPr>
        <w:t xml:space="preserve"> (</w:t>
      </w:r>
      <w:r w:rsidR="00731DAC">
        <w:rPr>
          <w:rFonts w:ascii="Arial" w:eastAsia="Arial" w:hAnsi="Arial" w:cs="Arial"/>
          <w:spacing w:val="-2"/>
        </w:rPr>
        <w:t xml:space="preserve">note: </w:t>
      </w:r>
      <w:r w:rsidR="00487557">
        <w:rPr>
          <w:rFonts w:ascii="Arial" w:eastAsia="Arial" w:hAnsi="Arial" w:cs="Arial"/>
          <w:spacing w:val="-2"/>
        </w:rPr>
        <w:t xml:space="preserve">this may or may not require fee-for-service charges, depending on </w:t>
      </w:r>
      <w:r w:rsidR="00731DAC">
        <w:rPr>
          <w:rFonts w:ascii="Arial" w:eastAsia="Arial" w:hAnsi="Arial" w:cs="Arial"/>
          <w:spacing w:val="-2"/>
        </w:rPr>
        <w:t>institutional</w:t>
      </w:r>
      <w:r w:rsidR="00487557">
        <w:rPr>
          <w:rFonts w:ascii="Arial" w:eastAsia="Arial" w:hAnsi="Arial" w:cs="Arial"/>
          <w:spacing w:val="-2"/>
        </w:rPr>
        <w:t xml:space="preserve"> funding of REDCap support and project qualification status)</w:t>
      </w:r>
      <w:r w:rsidRPr="00AD0339">
        <w:rPr>
          <w:rFonts w:ascii="Arial" w:eastAsia="Arial" w:hAnsi="Arial" w:cs="Arial"/>
        </w:rPr>
        <w:t>; shou</w:t>
      </w:r>
      <w:r w:rsidRPr="00AD0339">
        <w:rPr>
          <w:rFonts w:ascii="Arial" w:eastAsia="Arial" w:hAnsi="Arial" w:cs="Arial"/>
          <w:spacing w:val="-1"/>
        </w:rPr>
        <w:t>l</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I opt o</w:t>
      </w:r>
      <w:r w:rsidRPr="00AD0339">
        <w:rPr>
          <w:rFonts w:ascii="Arial" w:eastAsia="Arial" w:hAnsi="Arial" w:cs="Arial"/>
          <w:spacing w:val="-3"/>
        </w:rPr>
        <w:t>u</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 xml:space="preserve">hat </w:t>
      </w:r>
      <w:r w:rsidR="00731DAC">
        <w:rPr>
          <w:rFonts w:ascii="Arial" w:eastAsia="Arial" w:hAnsi="Arial" w:cs="Arial"/>
        </w:rPr>
        <w:t>neither core</w:t>
      </w:r>
      <w:r w:rsidRPr="00AD0339">
        <w:rPr>
          <w:rFonts w:ascii="Arial" w:eastAsia="Arial" w:hAnsi="Arial" w:cs="Arial"/>
          <w:spacing w:val="-2"/>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chan</w:t>
      </w:r>
      <w:r w:rsidRPr="00AD0339">
        <w:rPr>
          <w:rFonts w:ascii="Arial" w:eastAsia="Arial" w:hAnsi="Arial" w:cs="Arial"/>
          <w:spacing w:val="2"/>
        </w:rPr>
        <w:t>g</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00731DAC">
        <w:rPr>
          <w:rFonts w:ascii="Arial" w:eastAsia="Arial" w:hAnsi="Arial" w:cs="Arial"/>
          <w:spacing w:val="2"/>
        </w:rPr>
        <w:t xml:space="preserve">liability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w:t>
      </w:r>
      <w:r w:rsidR="00731DAC">
        <w:rPr>
          <w:rFonts w:ascii="Arial" w:eastAsia="Arial" w:hAnsi="Arial" w:cs="Arial"/>
          <w:spacing w:val="1"/>
        </w:rPr>
        <w:t xml:space="preserve">assumed by the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 xml:space="preserve"> </w:t>
      </w:r>
      <w:r w:rsidR="00ED1D20" w:rsidRPr="00AD0339">
        <w:rPr>
          <w:rFonts w:ascii="Arial" w:eastAsia="Arial" w:hAnsi="Arial" w:cs="Arial"/>
        </w:rPr>
        <w:t>should the</w:t>
      </w:r>
      <w:r w:rsidR="00ED1D20" w:rsidRPr="00AD0339">
        <w:rPr>
          <w:rFonts w:ascii="Arial" w:eastAsia="Arial" w:hAnsi="Arial" w:cs="Arial"/>
          <w:spacing w:val="5"/>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cons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enc</w:t>
      </w:r>
      <w:r w:rsidRPr="00AD0339">
        <w:rPr>
          <w:rFonts w:ascii="Arial" w:eastAsia="Arial" w:hAnsi="Arial" w:cs="Arial"/>
          <w:spacing w:val="-2"/>
        </w:rPr>
        <w:t>y</w:t>
      </w:r>
      <w:r w:rsidR="00731DAC">
        <w:rPr>
          <w:rFonts w:ascii="Arial" w:eastAsia="Arial" w:hAnsi="Arial" w:cs="Arial"/>
          <w:spacing w:val="-2"/>
        </w:rPr>
        <w:t xml:space="preserve"> demands</w:t>
      </w:r>
      <w:r w:rsidRPr="00AD0339">
        <w:rPr>
          <w:rFonts w:ascii="Arial" w:eastAsia="Arial" w:hAnsi="Arial" w:cs="Arial"/>
        </w:rPr>
        <w:t>.</w:t>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26108F7B" w:rsidR="00874426" w:rsidRPr="00AD0339" w:rsidRDefault="003D3073">
      <w:pPr>
        <w:spacing w:after="0" w:line="240" w:lineRule="auto"/>
        <w:ind w:left="116" w:right="350"/>
        <w:jc w:val="both"/>
        <w:rPr>
          <w:rFonts w:ascii="Arial" w:eastAsia="Arial" w:hAnsi="Arial" w:cs="Arial"/>
        </w:rPr>
      </w:pPr>
      <w:r w:rsidRPr="00AD0339">
        <w:rPr>
          <w:rFonts w:ascii="Arial" w:eastAsia="Arial" w:hAnsi="Arial" w:cs="Arial"/>
          <w:spacing w:val="-1"/>
        </w:rPr>
        <w:t>Biomedical and Behavioral Research Core of OUHSC</w:t>
      </w:r>
      <w:r w:rsidR="003A1128" w:rsidRPr="00AD0339">
        <w:rPr>
          <w:rFonts w:ascii="Arial" w:eastAsia="Arial" w:hAnsi="Arial" w:cs="Arial"/>
        </w:rPr>
        <w:t xml:space="preserve">. </w:t>
      </w:r>
      <w:r w:rsidR="003A1128" w:rsidRPr="00AD0339">
        <w:rPr>
          <w:rFonts w:ascii="Arial" w:eastAsia="Arial" w:hAnsi="Arial" w:cs="Arial"/>
          <w:spacing w:val="1"/>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r w:rsidR="00BA6D27">
        <w:rPr>
          <w:rFonts w:ascii="Arial" w:eastAsia="Arial" w:hAnsi="Arial" w:cs="Arial"/>
          <w:spacing w:val="2"/>
        </w:rPr>
        <w:t xml:space="preserve">general </w:t>
      </w:r>
      <w:r w:rsidR="00731DAC">
        <w:rPr>
          <w:rFonts w:ascii="Arial" w:eastAsia="Arial" w:hAnsi="Arial" w:cs="Arial"/>
          <w:spacing w:val="-4"/>
        </w:rPr>
        <w:t>administration</w:t>
      </w:r>
      <w:r w:rsidR="00731DAC"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731DAC">
        <w:rPr>
          <w:rFonts w:ascii="Arial" w:eastAsia="Arial" w:hAnsi="Arial" w:cs="Arial"/>
        </w:rPr>
        <w:t xml:space="preserve">all </w:t>
      </w:r>
      <w:r w:rsidR="003A1128" w:rsidRPr="00AD0339">
        <w:rPr>
          <w:rFonts w:ascii="Arial" w:eastAsia="Arial" w:hAnsi="Arial" w:cs="Arial"/>
          <w:spacing w:val="-1"/>
        </w:rPr>
        <w:t>REDC</w:t>
      </w:r>
      <w:r w:rsidR="003A1128" w:rsidRPr="00AD0339">
        <w:rPr>
          <w:rFonts w:ascii="Arial" w:eastAsia="Arial" w:hAnsi="Arial" w:cs="Arial"/>
        </w:rPr>
        <w:t>ap</w:t>
      </w:r>
      <w:r w:rsidR="00731DAC">
        <w:rPr>
          <w:rFonts w:ascii="Arial" w:eastAsia="Arial" w:hAnsi="Arial" w:cs="Arial"/>
        </w:rPr>
        <w:t xml:space="preserve"> instances</w:t>
      </w:r>
      <w:r w:rsidR="003A1128" w:rsidRPr="00AD0339">
        <w:rPr>
          <w:rFonts w:ascii="Arial" w:eastAsia="Arial" w:hAnsi="Arial" w:cs="Arial"/>
        </w:rPr>
        <w:t>,</w:t>
      </w:r>
      <w:r w:rsidR="00731DAC">
        <w:rPr>
          <w:rFonts w:ascii="Arial" w:eastAsia="Arial" w:hAnsi="Arial" w:cs="Arial"/>
        </w:rPr>
        <w:t xml:space="preserve"> management and organization of the REDCap governance body,</w:t>
      </w:r>
      <w:r w:rsidR="003A1128" w:rsidRPr="00AD0339">
        <w:rPr>
          <w:rFonts w:ascii="Arial" w:eastAsia="Arial" w:hAnsi="Arial" w:cs="Arial"/>
        </w:rPr>
        <w:t xml:space="preserve"> </w:t>
      </w:r>
      <w:r w:rsidR="003A1128" w:rsidRPr="00AD0339">
        <w:rPr>
          <w:rFonts w:ascii="Arial" w:eastAsia="Arial" w:hAnsi="Arial" w:cs="Arial"/>
          <w:spacing w:val="1"/>
        </w:rPr>
        <w:t>f</w:t>
      </w:r>
      <w:r w:rsidR="003A1128" w:rsidRPr="00AD0339">
        <w:rPr>
          <w:rFonts w:ascii="Arial" w:eastAsia="Arial" w:hAnsi="Arial" w:cs="Arial"/>
        </w:rPr>
        <w:t>or 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 xml:space="preserve">or </w:t>
      </w:r>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r w:rsidR="00731DAC">
        <w:rPr>
          <w:rFonts w:ascii="Arial" w:eastAsia="Arial" w:hAnsi="Arial" w:cs="Arial"/>
          <w:spacing w:val="-2"/>
        </w:rPr>
        <w:t xml:space="preserve"> in the BBMC customization box</w:t>
      </w:r>
      <w:r w:rsidR="003A1128" w:rsidRPr="00AD0339">
        <w:rPr>
          <w:rFonts w:ascii="Arial" w:eastAsia="Arial" w:hAnsi="Arial" w:cs="Arial"/>
        </w:rPr>
        <w:t>.</w:t>
      </w:r>
    </w:p>
    <w:p w14:paraId="3485A69C" w14:textId="77777777" w:rsidR="00874426" w:rsidRDefault="00874426">
      <w:pPr>
        <w:spacing w:before="13" w:after="0" w:line="240" w:lineRule="exact"/>
        <w:rPr>
          <w:rFonts w:ascii="Arial" w:hAnsi="Arial" w:cs="Arial"/>
        </w:rPr>
      </w:pPr>
    </w:p>
    <w:p w14:paraId="44DC499E" w14:textId="77777777" w:rsidR="00731DAC" w:rsidRPr="00AD0339" w:rsidRDefault="00731DAC" w:rsidP="00731DAC">
      <w:pPr>
        <w:spacing w:after="0" w:line="240" w:lineRule="auto"/>
        <w:ind w:left="116" w:right="-20"/>
        <w:rPr>
          <w:rFonts w:ascii="Arial" w:eastAsia="Arial" w:hAnsi="Arial" w:cs="Arial"/>
        </w:rPr>
      </w:pPr>
      <w:r>
        <w:rPr>
          <w:rFonts w:ascii="Arial" w:eastAsia="Arial" w:hAnsi="Arial" w:cs="Arial"/>
          <w:b/>
          <w:bCs/>
          <w:spacing w:val="-1"/>
        </w:rPr>
        <w:t>BERD</w:t>
      </w:r>
    </w:p>
    <w:p w14:paraId="5200F8D5" w14:textId="77777777" w:rsidR="00731DAC" w:rsidRPr="00AD0339" w:rsidRDefault="00731DAC" w:rsidP="00731DAC">
      <w:pPr>
        <w:spacing w:before="4" w:after="0" w:line="120" w:lineRule="exact"/>
        <w:rPr>
          <w:rFonts w:ascii="Arial" w:hAnsi="Arial" w:cs="Arial"/>
        </w:rPr>
      </w:pPr>
    </w:p>
    <w:p w14:paraId="0A56D355" w14:textId="59FBA5B2" w:rsidR="00731DAC" w:rsidRPr="00AD0339" w:rsidRDefault="00731DAC" w:rsidP="00731DAC">
      <w:pPr>
        <w:spacing w:after="0" w:line="240" w:lineRule="auto"/>
        <w:ind w:left="116" w:right="350"/>
        <w:jc w:val="both"/>
        <w:rPr>
          <w:rFonts w:ascii="Arial" w:eastAsia="Arial" w:hAnsi="Arial" w:cs="Arial"/>
        </w:rPr>
      </w:pPr>
      <w:r w:rsidRPr="00324D91">
        <w:rPr>
          <w:rFonts w:ascii="Arial" w:eastAsia="Arial" w:hAnsi="Arial" w:cs="Arial"/>
          <w:spacing w:val="-2"/>
        </w:rPr>
        <w:t xml:space="preserve">Biostatistics, Epidemiology, and Research Design </w:t>
      </w:r>
      <w:r>
        <w:rPr>
          <w:rFonts w:ascii="Arial" w:eastAsia="Arial" w:hAnsi="Arial" w:cs="Arial"/>
          <w:spacing w:val="-2"/>
        </w:rPr>
        <w:t xml:space="preserve">(BERD) </w:t>
      </w:r>
      <w:r w:rsidRPr="00324D91">
        <w:rPr>
          <w:rFonts w:ascii="Arial" w:eastAsia="Arial" w:hAnsi="Arial" w:cs="Arial"/>
          <w:spacing w:val="-2"/>
        </w:rPr>
        <w:t xml:space="preserve">Core </w:t>
      </w:r>
      <w:r>
        <w:rPr>
          <w:rFonts w:ascii="Arial" w:eastAsia="Arial" w:hAnsi="Arial" w:cs="Arial"/>
          <w:spacing w:val="-2"/>
        </w:rPr>
        <w:t xml:space="preserve">of the </w:t>
      </w:r>
      <w:r w:rsidRPr="00324D91">
        <w:rPr>
          <w:rFonts w:ascii="Arial" w:eastAsia="Arial" w:hAnsi="Arial" w:cs="Arial"/>
          <w:spacing w:val="-2"/>
        </w:rPr>
        <w:t xml:space="preserve">Oklahoma Shared Clinical and Translational Resources </w:t>
      </w:r>
      <w:r>
        <w:rPr>
          <w:rFonts w:ascii="Arial" w:eastAsia="Arial" w:hAnsi="Arial" w:cs="Arial"/>
          <w:spacing w:val="-2"/>
        </w:rPr>
        <w:t xml:space="preserve">(OSCTR) </w:t>
      </w:r>
      <w:r w:rsidRPr="00AD0339">
        <w:rPr>
          <w:rFonts w:ascii="Arial" w:eastAsia="Arial" w:hAnsi="Arial" w:cs="Arial"/>
          <w:spacing w:val="-1"/>
        </w:rPr>
        <w:t>of OUHSC</w:t>
      </w:r>
      <w:r w:rsidRPr="00AD0339">
        <w:rPr>
          <w:rFonts w:ascii="Arial" w:eastAsia="Arial" w:hAnsi="Arial" w:cs="Arial"/>
        </w:rPr>
        <w:t xml:space="preserve">. </w:t>
      </w:r>
      <w:r w:rsidRPr="00AD0339">
        <w:rPr>
          <w:rFonts w:ascii="Arial" w:eastAsia="Arial" w:hAnsi="Arial" w:cs="Arial"/>
          <w:spacing w:val="1"/>
        </w:rPr>
        <w:t xml:space="preserve"> </w:t>
      </w:r>
      <w:r>
        <w:rPr>
          <w:rFonts w:ascii="Arial" w:eastAsia="Arial" w:hAnsi="Arial" w:cs="Arial"/>
        </w:rPr>
        <w:t>The BERD includes personnel who will develop and implement data collection processes in</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Pr>
          <w:rFonts w:ascii="Arial" w:eastAsia="Arial" w:hAnsi="Arial" w:cs="Arial"/>
        </w:rPr>
        <w:t>;</w:t>
      </w:r>
      <w:r w:rsidRPr="00AD0339">
        <w:rPr>
          <w:rFonts w:ascii="Arial" w:eastAsia="Arial" w:hAnsi="Arial" w:cs="Arial"/>
        </w:rPr>
        <w:t xml:space="preserve"> </w:t>
      </w:r>
      <w:r>
        <w:rPr>
          <w:rFonts w:ascii="Arial" w:eastAsia="Arial" w:hAnsi="Arial" w:cs="Arial"/>
        </w:rPr>
        <w:t>educate end-users;</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Pr>
          <w:rFonts w:ascii="Arial" w:eastAsia="Arial" w:hAnsi="Arial" w:cs="Arial"/>
          <w:spacing w:val="-4"/>
        </w:rPr>
        <w:t>manage databases</w:t>
      </w:r>
      <w:r w:rsidRPr="00AD0339">
        <w:rPr>
          <w:rFonts w:ascii="Arial" w:eastAsia="Arial" w:hAnsi="Arial" w:cs="Arial"/>
          <w:spacing w:val="-1"/>
        </w:rPr>
        <w:t xml:space="preserve"> </w:t>
      </w:r>
      <w:r w:rsidRPr="00AD0339">
        <w:rPr>
          <w:rFonts w:ascii="Arial" w:eastAsia="Arial" w:hAnsi="Arial" w:cs="Arial"/>
          <w:spacing w:val="1"/>
        </w:rPr>
        <w:t>(</w:t>
      </w:r>
      <w:r w:rsidR="00BA6D27">
        <w:rPr>
          <w:rFonts w:ascii="Arial" w:eastAsia="Arial" w:hAnsi="Arial" w:cs="Arial"/>
          <w:spacing w:val="1"/>
        </w:rPr>
        <w:t xml:space="preserve">updating software versions,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 chan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spacing w:val="-3"/>
        </w:rPr>
        <w:t>w</w:t>
      </w:r>
      <w:r w:rsidRPr="00AD0339">
        <w:rPr>
          <w:rFonts w:ascii="Arial" w:eastAsia="Arial" w:hAnsi="Arial" w:cs="Arial"/>
        </w:rPr>
        <w:t>hen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2"/>
        </w:rPr>
        <w:t xml:space="preserve"> </w:t>
      </w:r>
      <w:r w:rsidRPr="00AD0339">
        <w:rPr>
          <w:rFonts w:ascii="Arial" w:eastAsia="Arial" w:hAnsi="Arial" w:cs="Arial"/>
          <w:spacing w:val="1"/>
        </w:rPr>
        <w:t>fr</w:t>
      </w:r>
      <w:r w:rsidRPr="00AD0339">
        <w:rPr>
          <w:rFonts w:ascii="Arial" w:eastAsia="Arial" w:hAnsi="Arial" w:cs="Arial"/>
        </w:rPr>
        <w:t>om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u</w:t>
      </w:r>
      <w:r w:rsidRPr="00AD0339">
        <w:rPr>
          <w:rFonts w:ascii="Arial" w:eastAsia="Arial" w:hAnsi="Arial" w:cs="Arial"/>
        </w:rPr>
        <w:t>p</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spacing w:val="-2"/>
        </w:rPr>
        <w:t>c</w:t>
      </w:r>
      <w:r w:rsidRPr="00AD0339">
        <w:rPr>
          <w:rFonts w:ascii="Arial" w:eastAsia="Arial" w:hAnsi="Arial" w:cs="Arial"/>
          <w:spacing w:val="1"/>
        </w:rPr>
        <w:t>.</w:t>
      </w:r>
      <w:r w:rsidRPr="00AD0339">
        <w:rPr>
          <w:rFonts w:ascii="Arial" w:eastAsia="Arial" w:hAnsi="Arial" w:cs="Arial"/>
          <w:spacing w:val="-2"/>
        </w:rPr>
        <w:t>)</w:t>
      </w:r>
      <w:r w:rsidRPr="00AD0339">
        <w:rPr>
          <w:rFonts w:ascii="Arial" w:eastAsia="Arial" w:hAnsi="Arial" w:cs="Arial"/>
        </w:rPr>
        <w:t>.</w:t>
      </w:r>
      <w:r>
        <w:rPr>
          <w:rFonts w:ascii="Arial" w:eastAsia="Arial" w:hAnsi="Arial" w:cs="Arial"/>
        </w:rPr>
        <w:t xml:space="preserve"> The BERD will have primary responsibility for implementing and managing studies utilizing the </w:t>
      </w:r>
      <w:r>
        <w:rPr>
          <w:rFonts w:ascii="Arial" w:eastAsia="Arial" w:hAnsi="Arial" w:cs="Arial"/>
        </w:rPr>
        <w:lastRenderedPageBreak/>
        <w:t>OUHSC Enterprise instance of REDCap.</w:t>
      </w:r>
    </w:p>
    <w:p w14:paraId="3F58986C" w14:textId="77777777" w:rsidR="00731DAC" w:rsidRPr="00AD0339" w:rsidRDefault="00731DAC">
      <w:pPr>
        <w:spacing w:before="13" w:after="0" w:line="240" w:lineRule="exact"/>
        <w:rPr>
          <w:rFonts w:ascii="Arial" w:hAnsi="Arial" w:cs="Arial"/>
        </w:rPr>
      </w:pPr>
    </w:p>
    <w:p w14:paraId="065586CB"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ti</w:t>
      </w:r>
      <w:r w:rsidRPr="00AD0339">
        <w:rPr>
          <w:rFonts w:ascii="Arial" w:eastAsia="Arial" w:hAnsi="Arial" w:cs="Arial"/>
          <w:b/>
          <w:bCs/>
        </w:rPr>
        <w:t>on</w:t>
      </w:r>
    </w:p>
    <w:p w14:paraId="1A20BE3D" w14:textId="77777777" w:rsidR="00874426" w:rsidRPr="00AD0339" w:rsidRDefault="00874426">
      <w:pPr>
        <w:spacing w:before="9" w:after="0" w:line="120" w:lineRule="exact"/>
        <w:rPr>
          <w:rFonts w:ascii="Arial" w:hAnsi="Arial" w:cs="Arial"/>
        </w:rPr>
      </w:pPr>
    </w:p>
    <w:p w14:paraId="752EEF3E" w14:textId="77777777" w:rsidR="00874426" w:rsidRPr="00AD0339" w:rsidRDefault="003A1128">
      <w:pPr>
        <w:spacing w:after="0" w:line="252" w:lineRule="exact"/>
        <w:ind w:left="116" w:right="118"/>
        <w:rPr>
          <w:rFonts w:ascii="Arial" w:eastAsia="Arial" w:hAnsi="Arial" w:cs="Arial"/>
        </w:rPr>
      </w:pPr>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 xml:space="preserve">P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5B65099C" w:rsidR="00C271A2" w:rsidRPr="00AD0339" w:rsidRDefault="003A1128" w:rsidP="00C271A2">
      <w:pPr>
        <w:spacing w:after="0" w:line="252" w:lineRule="exact"/>
        <w:ind w:left="116" w:right="80"/>
        <w:rPr>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001C5F47">
        <w:rPr>
          <w:rFonts w:ascii="Arial" w:eastAsia="Arial" w:hAnsi="Arial" w:cs="Arial"/>
          <w:spacing w:val="1"/>
        </w:rPr>
        <w:t xml:space="preserve">research team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r w:rsidR="00C271A2" w:rsidRPr="00AD0339">
        <w:rPr>
          <w:rFonts w:ascii="Arial" w:eastAsia="Arial" w:hAnsi="Arial" w:cs="Arial"/>
        </w:rPr>
        <w:t>.</w:t>
      </w:r>
      <w:r w:rsidR="00C271A2">
        <w:rPr>
          <w:rFonts w:ascii="Arial" w:eastAsia="Arial" w:hAnsi="Arial" w:cs="Arial"/>
        </w:rPr>
        <w:t xml:space="preserve">  The Project Owner will determine and authorize the users for their respective projects.  Individual user’s access levels will be set by the Project Owner.</w:t>
      </w:r>
      <w:r w:rsidR="00BA6D27">
        <w:rPr>
          <w:rFonts w:ascii="Arial" w:eastAsia="Arial" w:hAnsi="Arial" w:cs="Arial"/>
        </w:rPr>
        <w:t xml:space="preserve"> Authorized access by users will be audited routinely by the BBMC administrators.</w:t>
      </w:r>
    </w:p>
    <w:p w14:paraId="788FF360" w14:textId="77777777" w:rsidR="00874426" w:rsidRPr="00AD0339" w:rsidRDefault="00874426">
      <w:pPr>
        <w:spacing w:after="0" w:line="252" w:lineRule="exact"/>
        <w:ind w:left="116" w:right="80"/>
        <w:rPr>
          <w:rFonts w:ascii="Arial" w:eastAsia="Arial" w:hAnsi="Arial" w:cs="Arial"/>
        </w:r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71D51A0D"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BA6D27" w:rsidRPr="00BA6D27">
          <w:rPr>
            <w:rStyle w:val="Hyperlink"/>
            <w:rFonts w:ascii="Arial" w:eastAsia="Arial" w:hAnsi="Arial" w:cs="Arial"/>
            <w:u w:color="0000FF"/>
          </w:rPr>
          <w:t>h</w:t>
        </w:r>
        <w:r w:rsidR="00BA6D27" w:rsidRPr="00BA6D27">
          <w:rPr>
            <w:rStyle w:val="Hyperlink"/>
            <w:rFonts w:ascii="Arial" w:eastAsia="Arial" w:hAnsi="Arial" w:cs="Arial"/>
            <w:spacing w:val="1"/>
            <w:u w:color="0000FF"/>
          </w:rPr>
          <w:t>tt</w:t>
        </w:r>
        <w:r w:rsidR="00BA6D27" w:rsidRPr="00BA6D27">
          <w:rPr>
            <w:rStyle w:val="Hyperlink"/>
            <w:rFonts w:ascii="Arial" w:eastAsia="Arial" w:hAnsi="Arial" w:cs="Arial"/>
            <w:spacing w:val="-3"/>
            <w:u w:color="0000FF"/>
          </w:rPr>
          <w:t>ps</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7578">
          <w:rPr>
            <w:rStyle w:val="Hyperlink"/>
            <w:rFonts w:ascii="Arial" w:eastAsia="Arial" w:hAnsi="Arial" w:cs="Arial"/>
            <w:spacing w:val="1"/>
            <w:u w:color="0000FF"/>
          </w:rPr>
          <w:t>bbmc.ouhsc.edu</w:t>
        </w:r>
        <w:r w:rsidR="00BA6D27" w:rsidRPr="00BA7578">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0"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17556A79"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3"/>
        </w:rPr>
        <w:t>l</w:t>
      </w:r>
      <w:r w:rsidRPr="00AD0339">
        <w:rPr>
          <w:rFonts w:ascii="Arial" w:eastAsia="Arial" w:hAnsi="Arial" w:cs="Arial"/>
        </w:rPr>
        <w:t>ease</w:t>
      </w:r>
      <w:r w:rsidRPr="00AD0339">
        <w:rPr>
          <w:rFonts w:ascii="Arial" w:eastAsia="Arial" w:hAnsi="Arial" w:cs="Arial"/>
          <w:spacing w:val="1"/>
        </w:rPr>
        <w:t xml:space="preserve"> </w:t>
      </w:r>
      <w:r w:rsidR="003D3073" w:rsidRPr="00AD0339">
        <w:rPr>
          <w:rFonts w:ascii="Arial" w:eastAsia="Arial" w:hAnsi="Arial" w:cs="Arial"/>
          <w:spacing w:val="1"/>
        </w:rPr>
        <w:t>fill out the REDCap project request form that is available online</w:t>
      </w:r>
      <w:r w:rsidR="008E24E6" w:rsidRPr="00AD0339">
        <w:rPr>
          <w:rFonts w:ascii="Arial" w:eastAsia="Arial" w:hAnsi="Arial" w:cs="Arial"/>
          <w:spacing w:val="1"/>
        </w:rPr>
        <w:t xml:space="preserve"> (</w:t>
      </w:r>
      <w:hyperlink r:id="rId11" w:history="1">
        <w:r w:rsidR="00BA7578" w:rsidRPr="00BA7578">
          <w:rPr>
            <w:rStyle w:val="Hyperlink"/>
            <w:rFonts w:ascii="Arial" w:eastAsia="Times New Roman" w:hAnsi="Arial" w:cs="Arial"/>
          </w:rPr>
          <w:t>https://bbmc.ouhsc.edu/redcap/redcap_v4.11.2/Miechv/Informatics3.html</w:t>
        </w:r>
      </w:hyperlink>
      <w:r w:rsidR="008E24E6" w:rsidRPr="00AD0339">
        <w:rPr>
          <w:rFonts w:ascii="Arial" w:eastAsia="Arial" w:hAnsi="Arial" w:cs="Arial"/>
          <w:spacing w:val="1"/>
        </w:rPr>
        <w:t>)</w:t>
      </w:r>
      <w:r w:rsidR="003D3073" w:rsidRPr="00AD0339">
        <w:rPr>
          <w:rFonts w:ascii="Arial" w:eastAsia="Arial" w:hAnsi="Arial" w:cs="Arial"/>
          <w:spacing w:val="1"/>
        </w:rPr>
        <w:t xml:space="preserve"> and upload</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005E5C37" w:rsidRPr="00AD0339">
        <w:rPr>
          <w:rFonts w:ascii="Arial" w:eastAsia="Arial" w:hAnsi="Arial" w:cs="Arial"/>
          <w:spacing w:val="1"/>
        </w:rPr>
        <w:t xml:space="preserve">to this BBMC web-form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
    <w:p w14:paraId="30E82E59" w14:textId="42E26046"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r w:rsidR="00483ED1">
        <w:rPr>
          <w:rFonts w:ascii="Arial" w:eastAsia="Arial" w:hAnsi="Arial" w:cs="Arial"/>
          <w:spacing w:val="-2"/>
        </w:rPr>
        <w:t>its</w:t>
      </w:r>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2"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3" w:history="1">
        <w:r w:rsidR="00EB695D" w:rsidRPr="00AD0339">
          <w:rPr>
            <w:rStyle w:val="Hyperlink"/>
            <w:rFonts w:ascii="Arial" w:eastAsia="Arial" w:hAnsi="Arial" w:cs="Arial"/>
          </w:rPr>
          <w:t>irb@ouhsc.edu</w:t>
        </w:r>
      </w:hyperlink>
      <w:r w:rsidR="00EB695D" w:rsidRPr="00AD0339">
        <w:rPr>
          <w:rFonts w:ascii="Arial" w:eastAsia="Arial" w:hAnsi="Arial" w:cs="Arial"/>
        </w:rPr>
        <w:t>)</w:t>
      </w:r>
      <w:r w:rsidR="00483ED1">
        <w:rPr>
          <w:rFonts w:ascii="Arial" w:eastAsia="Arial" w:hAnsi="Arial" w:cs="Arial"/>
        </w:rPr>
        <w:t xml:space="preserve"> or the University Privacy Official at 405-271-2511 or compliance@ouhsc.edu</w:t>
      </w:r>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77777777" w:rsidR="00B54903" w:rsidRPr="00AD0339" w:rsidRDefault="003A1128">
      <w:pPr>
        <w:tabs>
          <w:tab w:val="left" w:pos="820"/>
        </w:tabs>
        <w:spacing w:before="13" w:after="0" w:line="239" w:lineRule="auto"/>
        <w:ind w:left="837" w:right="249" w:hanging="360"/>
        <w:rPr>
          <w:rFonts w:ascii="Arial" w:eastAsia="Times New Roman" w:hAnsi="Arial" w:cs="Arial"/>
        </w:rPr>
      </w:pPr>
      <w:r w:rsidRPr="00AD0339">
        <w:rPr>
          <w:rFonts w:ascii="Arial" w:eastAsia="Times New Roman" w:hAnsi="Arial" w:cs="Arial"/>
          <w:w w:val="131"/>
        </w:rPr>
        <w:t>•</w:t>
      </w:r>
      <w:r w:rsidRPr="00AD0339">
        <w:rPr>
          <w:rFonts w:ascii="Arial" w:eastAsia="Times New Roman" w:hAnsi="Arial" w:cs="Arial"/>
        </w:rPr>
        <w:tab/>
      </w:r>
      <w:r w:rsidR="00B54903" w:rsidRPr="00AD0339">
        <w:rPr>
          <w:rFonts w:ascii="Arial" w:eastAsia="Times New Roman" w:hAnsi="Arial" w:cs="Arial"/>
        </w:rPr>
        <w:t>Obtain IRB approval prior to using REDCap for studies involving human participant research</w:t>
      </w:r>
    </w:p>
    <w:p w14:paraId="5970F617" w14:textId="136CDCE0" w:rsidR="00874426" w:rsidRPr="00AD0339" w:rsidRDefault="003A1128" w:rsidP="00AD0339">
      <w:pPr>
        <w:pStyle w:val="ListParagraph"/>
        <w:numPr>
          <w:ilvl w:val="0"/>
          <w:numId w:val="1"/>
        </w:numPr>
        <w:tabs>
          <w:tab w:val="left" w:pos="820"/>
        </w:tabs>
        <w:spacing w:before="13" w:after="0" w:line="239" w:lineRule="auto"/>
        <w:ind w:right="249"/>
        <w:rPr>
          <w:rFonts w:ascii="Arial" w:eastAsia="Arial" w:hAnsi="Arial" w:cs="Arial"/>
        </w:rPr>
      </w:pPr>
      <w:r w:rsidRPr="00AD0339">
        <w:rPr>
          <w:rFonts w:ascii="Arial" w:eastAsia="Arial" w:hAnsi="Arial" w:cs="Arial"/>
          <w:spacing w:val="-1"/>
        </w:rPr>
        <w:t>B</w:t>
      </w:r>
      <w:r w:rsidRPr="00AD0339">
        <w:rPr>
          <w:rFonts w:ascii="Arial" w:eastAsia="Arial" w:hAnsi="Arial" w:cs="Arial"/>
        </w:rPr>
        <w:t>u</w:t>
      </w:r>
      <w:r w:rsidRPr="00AD0339">
        <w:rPr>
          <w:rFonts w:ascii="Arial" w:eastAsia="Arial" w:hAnsi="Arial" w:cs="Arial"/>
          <w:spacing w:val="-1"/>
        </w:rPr>
        <w:t>il</w:t>
      </w:r>
      <w:r w:rsidRPr="00AD0339">
        <w:rPr>
          <w:rFonts w:ascii="Arial" w:eastAsia="Arial" w:hAnsi="Arial" w:cs="Arial"/>
        </w:rPr>
        <w:t>d</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such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ay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hat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t c</w:t>
      </w:r>
      <w:r w:rsidRPr="00AD0339">
        <w:rPr>
          <w:rFonts w:ascii="Arial" w:eastAsia="Arial" w:hAnsi="Arial" w:cs="Arial"/>
          <w:spacing w:val="-3"/>
        </w:rPr>
        <w:t>o</w:t>
      </w:r>
      <w:r w:rsidRPr="00AD0339">
        <w:rPr>
          <w:rFonts w:ascii="Arial" w:eastAsia="Arial" w:hAnsi="Arial" w:cs="Arial"/>
          <w:spacing w:val="1"/>
        </w:rPr>
        <w:t>rr</w:t>
      </w:r>
      <w:r w:rsidRPr="00AD0339">
        <w:rPr>
          <w:rFonts w:ascii="Arial" w:eastAsia="Arial" w:hAnsi="Arial" w:cs="Arial"/>
        </w:rPr>
        <w:t>espon</w:t>
      </w:r>
      <w:r w:rsidRPr="00AD0339">
        <w:rPr>
          <w:rFonts w:ascii="Arial" w:eastAsia="Arial" w:hAnsi="Arial" w:cs="Arial"/>
          <w:spacing w:val="-3"/>
        </w:rPr>
        <w:t>d</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00190E88" w:rsidRPr="00AD0339">
        <w:rPr>
          <w:rFonts w:ascii="Arial" w:eastAsia="Arial" w:hAnsi="Arial" w:cs="Arial"/>
        </w:rPr>
        <w:t xml:space="preserve"> that will be submitted to the IRB</w:t>
      </w:r>
      <w:r w:rsidRPr="00AD0339">
        <w:rPr>
          <w:rFonts w:ascii="Arial" w:eastAsia="Arial" w:hAnsi="Arial" w:cs="Arial"/>
        </w:rPr>
        <w:t xml:space="preserve"> and</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des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ool</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nece</w:t>
      </w:r>
      <w:r w:rsidRPr="00AD0339">
        <w:rPr>
          <w:rFonts w:ascii="Arial" w:eastAsia="Arial" w:hAnsi="Arial" w:cs="Arial"/>
          <w:spacing w:val="-2"/>
        </w:rPr>
        <w:t>s</w:t>
      </w:r>
      <w:r w:rsidRPr="00AD0339">
        <w:rPr>
          <w:rFonts w:ascii="Arial" w:eastAsia="Arial" w:hAnsi="Arial" w:cs="Arial"/>
        </w:rPr>
        <w:t>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 xml:space="preserve">s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5D9DC7DD" w14:textId="77777777" w:rsidR="00874426" w:rsidRPr="00AD0339" w:rsidRDefault="003A1128">
      <w:pPr>
        <w:tabs>
          <w:tab w:val="left" w:pos="820"/>
        </w:tabs>
        <w:spacing w:before="15"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e</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09095EA0" w14:textId="77777777" w:rsidR="00874426" w:rsidRPr="00AD0339" w:rsidRDefault="003A1128">
      <w:pPr>
        <w:tabs>
          <w:tab w:val="left" w:pos="820"/>
        </w:tabs>
        <w:spacing w:before="12" w:after="0" w:line="240" w:lineRule="auto"/>
        <w:ind w:left="837" w:right="582"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spacing w:val="1"/>
        </w:rPr>
        <w:t>-</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cessa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PHI</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3"/>
        </w:rPr>
        <w:t>d</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hose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or ope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4"/>
        </w:rPr>
        <w:t>i</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pos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rPr>
        <w:t>dy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ub</w:t>
      </w:r>
      <w:r w:rsidRPr="00AD0339">
        <w:rPr>
          <w:rFonts w:ascii="Arial" w:eastAsia="Arial" w:hAnsi="Arial" w:cs="Arial"/>
          <w:spacing w:val="1"/>
        </w:rPr>
        <w:t>j</w:t>
      </w:r>
      <w:r w:rsidRPr="00AD0339">
        <w:rPr>
          <w:rFonts w:ascii="Arial" w:eastAsia="Arial" w:hAnsi="Arial" w:cs="Arial"/>
        </w:rPr>
        <w:t>ect</w:t>
      </w:r>
      <w:r w:rsidR="005E5C37" w:rsidRPr="00AD0339">
        <w:rPr>
          <w:rFonts w:ascii="Arial" w:eastAsia="Arial" w:hAnsi="Arial" w:cs="Arial"/>
        </w:rPr>
        <w:t>s</w:t>
      </w:r>
      <w:r w:rsidRPr="00AD0339">
        <w:rPr>
          <w:rFonts w:ascii="Arial" w:eastAsia="Arial" w:hAnsi="Arial" w:cs="Arial"/>
        </w:rPr>
        <w:t xml:space="preserve"> du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spacing w:val="-3"/>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phase</w:t>
      </w:r>
    </w:p>
    <w:p w14:paraId="477FE4D6" w14:textId="77777777" w:rsidR="00874426" w:rsidRPr="00AD0339" w:rsidRDefault="00874426">
      <w:pPr>
        <w:spacing w:before="1" w:after="0" w:line="120" w:lineRule="exact"/>
        <w:rPr>
          <w:rFonts w:ascii="Arial" w:hAnsi="Arial" w:cs="Arial"/>
        </w:rPr>
      </w:pPr>
    </w:p>
    <w:p w14:paraId="107AAEE0" w14:textId="01943FBD"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00BA7578">
        <w:rPr>
          <w:rFonts w:ascii="Arial" w:eastAsia="Arial" w:hAnsi="Arial" w:cs="Arial"/>
          <w:spacing w:val="2"/>
        </w:rPr>
        <w:t xml:space="preserve"> or BERD</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00483ED1">
        <w:rPr>
          <w:rFonts w:ascii="Arial" w:eastAsia="Arial" w:hAnsi="Arial" w:cs="Arial"/>
          <w:spacing w:val="-2"/>
        </w:rPr>
        <w:t>, via separate agreement</w:t>
      </w:r>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308C520E"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lastRenderedPageBreak/>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xml:space="preserve"> or BERD</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194BEBFC"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 e.g., VA Research &amp; 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67CEAA5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e</w:t>
      </w:r>
      <w:r w:rsidR="00E8685B">
        <w:rPr>
          <w:rFonts w:ascii="Arial" w:eastAsia="Arial" w:hAnsi="Arial" w:cs="Arial"/>
        </w:rPr>
        <w:t xml:space="preserve"> REDCap Use Agreement</w:t>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6DE97722"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002B7CE5">
        <w:rPr>
          <w:rFonts w:ascii="Arial" w:eastAsia="Arial" w:hAnsi="Arial" w:cs="Arial"/>
          <w:spacing w:val="2"/>
        </w:rPr>
        <w:t xml:space="preserve"> or BERD</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00095FEB">
        <w:rPr>
          <w:rFonts w:ascii="Arial" w:eastAsia="Arial" w:hAnsi="Arial" w:cs="Arial"/>
        </w:rPr>
        <w:t xml:space="preserve">  Please note the distinction between a REDCap Use Agreement, which </w:t>
      </w:r>
      <w:r w:rsidR="002B7CE5">
        <w:rPr>
          <w:rFonts w:ascii="Arial" w:eastAsia="Arial" w:hAnsi="Arial" w:cs="Arial"/>
        </w:rPr>
        <w:t xml:space="preserve">only </w:t>
      </w:r>
      <w:r w:rsidR="00095FEB">
        <w:rPr>
          <w:rFonts w:ascii="Arial" w:eastAsia="Arial" w:hAnsi="Arial" w:cs="Arial"/>
        </w:rPr>
        <w:t xml:space="preserve">enables access to a REDCap project for authorized members of the research team, and an IRB </w:t>
      </w:r>
      <w:r w:rsidR="002B7CE5" w:rsidRPr="002B7CE5">
        <w:rPr>
          <w:rFonts w:ascii="Arial" w:eastAsia="Arial" w:hAnsi="Arial" w:cs="Arial"/>
        </w:rPr>
        <w:t>d</w:t>
      </w:r>
      <w:r w:rsidR="00095FEB" w:rsidRPr="002B7CE5">
        <w:rPr>
          <w:rFonts w:ascii="Arial" w:eastAsia="Arial" w:hAnsi="Arial" w:cs="Arial"/>
        </w:rPr>
        <w:t xml:space="preserve">ata </w:t>
      </w:r>
      <w:r w:rsidR="002B7CE5" w:rsidRPr="002B7CE5">
        <w:rPr>
          <w:rFonts w:ascii="Arial" w:eastAsia="Arial" w:hAnsi="Arial" w:cs="Arial"/>
        </w:rPr>
        <w:t>u</w:t>
      </w:r>
      <w:r w:rsidR="00095FEB" w:rsidRPr="002B7CE5">
        <w:rPr>
          <w:rFonts w:ascii="Arial" w:eastAsia="Arial" w:hAnsi="Arial" w:cs="Arial"/>
        </w:rPr>
        <w:t xml:space="preserve">se </w:t>
      </w:r>
      <w:r w:rsidR="002B7CE5" w:rsidRPr="002B7CE5">
        <w:rPr>
          <w:rFonts w:ascii="Arial" w:eastAsia="Arial" w:hAnsi="Arial" w:cs="Arial"/>
        </w:rPr>
        <w:t>a</w:t>
      </w:r>
      <w:r w:rsidR="00095FEB" w:rsidRPr="002B7CE5">
        <w:rPr>
          <w:rFonts w:ascii="Arial" w:eastAsia="Arial" w:hAnsi="Arial" w:cs="Arial"/>
        </w:rPr>
        <w:t xml:space="preserve">greement for sharing data (perhaps within REDCap) with members outside the research team.  Permission for the latter will require a separate IRB-approved </w:t>
      </w:r>
      <w:r w:rsidR="002B7CE5" w:rsidRPr="002B7CE5">
        <w:rPr>
          <w:rFonts w:ascii="Arial" w:eastAsia="Arial" w:hAnsi="Arial" w:cs="Arial"/>
        </w:rPr>
        <w:t>Research Privacy Form (</w:t>
      </w:r>
      <w:hyperlink r:id="rId14" w:history="1">
        <w:r w:rsidR="002B7CE5" w:rsidRPr="002B7CE5">
          <w:rPr>
            <w:rStyle w:val="Hyperlink"/>
            <w:rFonts w:ascii="Arial" w:hAnsi="Arial" w:cs="Arial"/>
          </w:rPr>
          <w:t>http://www.ouhsc.edu/irb/IRB_Forms_HIPAA_MainPg.asp</w:t>
        </w:r>
      </w:hyperlink>
      <w:r w:rsidR="00095FEB" w:rsidRPr="002B7CE5">
        <w:rPr>
          <w:rFonts w:ascii="Arial" w:eastAsia="Arial" w:hAnsi="Arial" w:cs="Arial"/>
        </w:rPr>
        <w:t>).</w:t>
      </w:r>
      <w:r w:rsidR="002B7CE5" w:rsidRPr="002B7CE5">
        <w:rPr>
          <w:rFonts w:ascii="Arial" w:eastAsia="Arial" w:hAnsi="Arial" w:cs="Arial"/>
        </w:rPr>
        <w:t xml:space="preserve"> </w:t>
      </w:r>
      <w:r w:rsidR="002B7CE5">
        <w:rPr>
          <w:rFonts w:ascii="Arial" w:eastAsia="Arial" w:hAnsi="Arial" w:cs="Arial"/>
        </w:rPr>
        <w:t xml:space="preserve">Users are encouraged to contact the IRB should questions arise about which privacy forms are required for each specific data sharing instance. </w:t>
      </w:r>
    </w:p>
    <w:p w14:paraId="777E3A69" w14:textId="77777777" w:rsidR="00874426" w:rsidRPr="00AD0339" w:rsidRDefault="00874426">
      <w:pPr>
        <w:spacing w:before="10" w:after="0" w:line="240" w:lineRule="exact"/>
        <w:rPr>
          <w:rFonts w:ascii="Arial" w:hAnsi="Arial" w:cs="Arial"/>
        </w:rPr>
      </w:pPr>
    </w:p>
    <w:p w14:paraId="4093C595" w14:textId="0D26976D" w:rsidR="00874426" w:rsidRPr="00AD0339" w:rsidRDefault="003A1128">
      <w:pPr>
        <w:spacing w:after="0" w:line="240" w:lineRule="auto"/>
        <w:ind w:left="117" w:right="798"/>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005E5C37" w:rsidRPr="00AD0339">
        <w:rPr>
          <w:rFonts w:ascii="Arial" w:eastAsia="Arial" w:hAnsi="Arial" w:cs="Arial"/>
          <w:spacing w:val="-1"/>
        </w:rPr>
        <w:t xml:space="preserve"> and OUHSC Information 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144AE25A" w:rsidR="00874426" w:rsidRPr="00AD0339" w:rsidRDefault="00B56234">
      <w:pPr>
        <w:spacing w:after="0" w:line="243" w:lineRule="auto"/>
        <w:ind w:left="117" w:right="873"/>
        <w:jc w:val="both"/>
        <w:rPr>
          <w:rFonts w:ascii="Arial" w:eastAsia="Arial" w:hAnsi="Arial" w:cs="Arial"/>
        </w:rPr>
      </w:pPr>
      <w:r>
        <w:rPr>
          <w:rFonts w:ascii="Arial" w:eastAsia="Arial" w:hAnsi="Arial" w:cs="Arial"/>
          <w:spacing w:val="-1"/>
        </w:rPr>
        <w:t>Aside from</w:t>
      </w:r>
      <w:r w:rsidR="002B7CE5">
        <w:rPr>
          <w:rFonts w:ascii="Arial" w:eastAsia="Arial" w:hAnsi="Arial" w:cs="Arial"/>
          <w:spacing w:val="-1"/>
        </w:rPr>
        <w:t xml:space="preserve"> </w:t>
      </w:r>
      <w:r w:rsidR="002C64CB">
        <w:rPr>
          <w:rFonts w:ascii="Arial" w:eastAsia="Arial" w:hAnsi="Arial" w:cs="Arial"/>
          <w:spacing w:val="-1"/>
        </w:rPr>
        <w:t>regularly scheduled audit</w:t>
      </w:r>
      <w:r>
        <w:rPr>
          <w:rFonts w:ascii="Arial" w:eastAsia="Arial" w:hAnsi="Arial" w:cs="Arial"/>
          <w:spacing w:val="-1"/>
        </w:rPr>
        <w:t>s</w:t>
      </w:r>
      <w:r w:rsidR="002C64CB">
        <w:rPr>
          <w:rFonts w:ascii="Arial" w:eastAsia="Arial" w:hAnsi="Arial" w:cs="Arial"/>
          <w:spacing w:val="-1"/>
        </w:rPr>
        <w:t xml:space="preserve"> for the IRB, </w:t>
      </w:r>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 xml:space="preserve">t </w:t>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r>
        <w:rPr>
          <w:rFonts w:ascii="Arial" w:eastAsia="Arial" w:hAnsi="Arial" w:cs="Arial"/>
          <w:spacing w:val="1"/>
        </w:rPr>
        <w:t xml:space="preserve">produced </w:t>
      </w:r>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r w:rsidR="00483ED1">
        <w:rPr>
          <w:rFonts w:ascii="Arial" w:eastAsia="Arial" w:hAnsi="Arial" w:cs="Arial"/>
        </w:rPr>
        <w:t xml:space="preserve">Official </w:t>
      </w:r>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r w:rsidR="00483ED1">
        <w:rPr>
          <w:rFonts w:ascii="Arial" w:eastAsia="Arial" w:hAnsi="Arial" w:cs="Arial"/>
        </w:rPr>
        <w:t>Officer</w:t>
      </w:r>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FD6C961"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7E1A7862"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0001305D">
        <w:rPr>
          <w:rFonts w:ascii="Arial" w:eastAsia="Times New Roman" w:hAnsi="Arial" w:cs="Arial"/>
        </w:rPr>
        <w:t xml:space="preserve">The BBMC will perform nightly audits of user access for each REDCap instance. When an unauthorized user has been identified by the auditing system, the user and PO will be immediately notified by email and encouraged to resolve the possible accession error. Should a problem persist, weekly reminders will be sent to the user and PO. If a resolution has not occurred after 90 days, a REDCap administrator will notify the IRB of a possible protocol violation.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 xml:space="preserve">l </w:t>
      </w:r>
      <w:r w:rsidR="001E7606">
        <w:rPr>
          <w:rFonts w:ascii="Arial" w:eastAsia="Arial" w:hAnsi="Arial" w:cs="Arial"/>
        </w:rPr>
        <w:t xml:space="preserve">then </w:t>
      </w:r>
      <w:r w:rsidR="0001305D">
        <w:rPr>
          <w:rFonts w:ascii="Arial" w:eastAsia="Arial" w:hAnsi="Arial" w:cs="Arial"/>
        </w:rPr>
        <w:t xml:space="preserve">determine </w:t>
      </w:r>
      <w:r w:rsidR="001E7606">
        <w:rPr>
          <w:rFonts w:ascii="Arial" w:eastAsia="Arial" w:hAnsi="Arial" w:cs="Arial"/>
        </w:rPr>
        <w:t>if and what corrective actions should occur.</w:t>
      </w:r>
    </w:p>
    <w:p w14:paraId="6802F9FC" w14:textId="52E93444" w:rsidR="0001305D"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FC7FC" w14:textId="77777777" w:rsidR="009F1289" w:rsidRDefault="009F1289">
      <w:pPr>
        <w:spacing w:after="0" w:line="240" w:lineRule="auto"/>
      </w:pPr>
      <w:r>
        <w:separator/>
      </w:r>
    </w:p>
  </w:endnote>
  <w:endnote w:type="continuationSeparator" w:id="0">
    <w:p w14:paraId="5EADC95B" w14:textId="77777777" w:rsidR="009F1289" w:rsidRDefault="009F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8133DA">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94A64"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8133DA">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D6049" w14:textId="77777777" w:rsidR="009F1289" w:rsidRDefault="009F1289">
      <w:pPr>
        <w:spacing w:after="0" w:line="240" w:lineRule="auto"/>
      </w:pPr>
      <w:r>
        <w:separator/>
      </w:r>
    </w:p>
  </w:footnote>
  <w:footnote w:type="continuationSeparator" w:id="0">
    <w:p w14:paraId="48F6F788" w14:textId="77777777" w:rsidR="009F1289" w:rsidRDefault="009F1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26"/>
    <w:rsid w:val="0001305D"/>
    <w:rsid w:val="00066231"/>
    <w:rsid w:val="00095FEB"/>
    <w:rsid w:val="000D3B46"/>
    <w:rsid w:val="00145C21"/>
    <w:rsid w:val="00172F3F"/>
    <w:rsid w:val="00190E88"/>
    <w:rsid w:val="00197E37"/>
    <w:rsid w:val="001A49B7"/>
    <w:rsid w:val="001C5F47"/>
    <w:rsid w:val="001E7606"/>
    <w:rsid w:val="002B2CDF"/>
    <w:rsid w:val="002B7CE5"/>
    <w:rsid w:val="002C64CB"/>
    <w:rsid w:val="002C72B7"/>
    <w:rsid w:val="002F2900"/>
    <w:rsid w:val="003653BE"/>
    <w:rsid w:val="003A1128"/>
    <w:rsid w:val="003D24BB"/>
    <w:rsid w:val="003D3073"/>
    <w:rsid w:val="003E3B97"/>
    <w:rsid w:val="00417109"/>
    <w:rsid w:val="00460BCF"/>
    <w:rsid w:val="00483ED1"/>
    <w:rsid w:val="00487557"/>
    <w:rsid w:val="004D13A2"/>
    <w:rsid w:val="004D66B0"/>
    <w:rsid w:val="0057452F"/>
    <w:rsid w:val="0058667D"/>
    <w:rsid w:val="005E5C37"/>
    <w:rsid w:val="0066113A"/>
    <w:rsid w:val="006740A7"/>
    <w:rsid w:val="00704934"/>
    <w:rsid w:val="0070748E"/>
    <w:rsid w:val="00731DAC"/>
    <w:rsid w:val="00763103"/>
    <w:rsid w:val="007D5B13"/>
    <w:rsid w:val="00812BD4"/>
    <w:rsid w:val="008133DA"/>
    <w:rsid w:val="00817761"/>
    <w:rsid w:val="00872592"/>
    <w:rsid w:val="00874426"/>
    <w:rsid w:val="008E0FF9"/>
    <w:rsid w:val="008E24E6"/>
    <w:rsid w:val="00985425"/>
    <w:rsid w:val="009B2B6F"/>
    <w:rsid w:val="009D353D"/>
    <w:rsid w:val="009F1289"/>
    <w:rsid w:val="00A0360E"/>
    <w:rsid w:val="00A80F11"/>
    <w:rsid w:val="00AB0475"/>
    <w:rsid w:val="00AD0339"/>
    <w:rsid w:val="00B36A83"/>
    <w:rsid w:val="00B455FF"/>
    <w:rsid w:val="00B54903"/>
    <w:rsid w:val="00B54C2E"/>
    <w:rsid w:val="00B56234"/>
    <w:rsid w:val="00BA3DC7"/>
    <w:rsid w:val="00BA6D27"/>
    <w:rsid w:val="00BA7578"/>
    <w:rsid w:val="00BC6F72"/>
    <w:rsid w:val="00C271A2"/>
    <w:rsid w:val="00C840E6"/>
    <w:rsid w:val="00C96840"/>
    <w:rsid w:val="00CF1765"/>
    <w:rsid w:val="00D10B81"/>
    <w:rsid w:val="00D14D37"/>
    <w:rsid w:val="00D260BA"/>
    <w:rsid w:val="00DA02B8"/>
    <w:rsid w:val="00E0270F"/>
    <w:rsid w:val="00E10591"/>
    <w:rsid w:val="00E574E5"/>
    <w:rsid w:val="00E8514D"/>
    <w:rsid w:val="00E8685B"/>
    <w:rsid w:val="00EB695D"/>
    <w:rsid w:val="00ED1D20"/>
    <w:rsid w:val="00F40F81"/>
    <w:rsid w:val="00F95C77"/>
    <w:rsid w:val="00F9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15:docId w15:val="{36C859DC-984E-417E-97A1-C5B660DF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rb@ouhsc.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uhsc.edu/admissions/FERPA_Notice.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bmc.ouhsc.edu/redcap/redcap_v4.11.2/Miechv/Informatics3.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dcapweb1/redca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ouhsc.edu/irb/IRB_Forms_HIPAA_MainP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4</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Bard, David E. (HSC)</cp:lastModifiedBy>
  <cp:revision>6</cp:revision>
  <dcterms:created xsi:type="dcterms:W3CDTF">2013-12-18T23:26:00Z</dcterms:created>
  <dcterms:modified xsi:type="dcterms:W3CDTF">2013-12-19T22:40:00Z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